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866C6D">
        <w:rPr>
          <w:rFonts w:ascii="Garamond" w:hAnsi="Garamond"/>
          <w:b/>
          <w:sz w:val="28"/>
          <w:szCs w:val="28"/>
          <w:u w:val="single"/>
        </w:rPr>
        <w:t>4</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FE37F6">
        <w:rPr>
          <w:rFonts w:ascii="Garamond" w:hAnsi="Garamond"/>
          <w:b/>
          <w:sz w:val="28"/>
          <w:szCs w:val="28"/>
          <w:u w:val="single"/>
        </w:rPr>
        <w:t>23</w:t>
      </w:r>
      <w:r w:rsidR="00FE37F6">
        <w:rPr>
          <w:rFonts w:ascii="Garamond" w:hAnsi="Garamond"/>
          <w:b/>
          <w:sz w:val="28"/>
          <w:szCs w:val="28"/>
          <w:u w:val="single"/>
          <w:vertAlign w:val="superscript"/>
        </w:rPr>
        <w:t>rd</w:t>
      </w:r>
      <w:r w:rsidR="00622AB8">
        <w:rPr>
          <w:rFonts w:ascii="Garamond" w:hAnsi="Garamond"/>
          <w:b/>
          <w:sz w:val="28"/>
          <w:szCs w:val="28"/>
          <w:u w:val="single"/>
        </w:rPr>
        <w:t xml:space="preserve"> </w:t>
      </w:r>
      <w:r w:rsidR="00FE37F6">
        <w:rPr>
          <w:rFonts w:ascii="Garamond" w:hAnsi="Garamond"/>
          <w:b/>
          <w:sz w:val="28"/>
          <w:szCs w:val="28"/>
          <w:u w:val="single"/>
        </w:rPr>
        <w:t>August</w:t>
      </w:r>
      <w:r w:rsidR="00622AB8">
        <w:rPr>
          <w:rFonts w:ascii="Garamond" w:hAnsi="Garamond"/>
          <w:b/>
          <w:sz w:val="28"/>
          <w:szCs w:val="28"/>
          <w:u w:val="single"/>
        </w:rPr>
        <w:t>, 2014</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FE37F6">
        <w:rPr>
          <w:rFonts w:ascii="Garamond" w:hAnsi="Garamond"/>
          <w:b/>
          <w:sz w:val="26"/>
          <w:szCs w:val="26"/>
        </w:rPr>
        <w:t>4</w:t>
      </w:r>
      <w:r w:rsidR="00FE37F6">
        <w:rPr>
          <w:rFonts w:ascii="Garamond" w:hAnsi="Garamond"/>
          <w:b/>
          <w:sz w:val="26"/>
          <w:szCs w:val="26"/>
          <w:vertAlign w:val="superscript"/>
        </w:rPr>
        <w:t>th</w:t>
      </w:r>
      <w:r w:rsidR="00622AB8">
        <w:rPr>
          <w:rFonts w:ascii="Garamond" w:hAnsi="Garamond"/>
          <w:b/>
          <w:sz w:val="26"/>
          <w:szCs w:val="26"/>
        </w:rPr>
        <w:t xml:space="preserve"> </w:t>
      </w:r>
      <w:r>
        <w:rPr>
          <w:rFonts w:ascii="Garamond" w:hAnsi="Garamond"/>
          <w:b/>
          <w:sz w:val="26"/>
          <w:szCs w:val="26"/>
        </w:rPr>
        <w:t>Meeting of the Students’ Senate (2014</w:t>
      </w:r>
      <w:r w:rsidR="00FE37F6">
        <w:rPr>
          <w:rFonts w:ascii="Garamond" w:hAnsi="Garamond"/>
          <w:b/>
          <w:sz w:val="26"/>
          <w:szCs w:val="26"/>
        </w:rPr>
        <w:t>-15) was held on Saturday</w:t>
      </w:r>
      <w:r>
        <w:rPr>
          <w:rFonts w:ascii="Garamond" w:hAnsi="Garamond"/>
          <w:b/>
          <w:sz w:val="26"/>
          <w:szCs w:val="26"/>
        </w:rPr>
        <w:t xml:space="preserve">, </w:t>
      </w:r>
      <w:r w:rsidR="00FE37F6">
        <w:rPr>
          <w:rFonts w:ascii="Garamond" w:hAnsi="Garamond"/>
          <w:b/>
          <w:sz w:val="26"/>
          <w:szCs w:val="26"/>
        </w:rPr>
        <w:t>2</w:t>
      </w:r>
      <w:r w:rsidR="00A42253">
        <w:rPr>
          <w:rFonts w:ascii="Garamond" w:hAnsi="Garamond"/>
          <w:b/>
          <w:sz w:val="26"/>
          <w:szCs w:val="26"/>
        </w:rPr>
        <w:t>3</w:t>
      </w:r>
      <w:r w:rsidR="00FE37F6">
        <w:rPr>
          <w:rFonts w:ascii="Garamond" w:hAnsi="Garamond"/>
          <w:b/>
          <w:sz w:val="26"/>
          <w:szCs w:val="26"/>
          <w:vertAlign w:val="superscript"/>
        </w:rPr>
        <w:t>rd</w:t>
      </w:r>
      <w:r w:rsidR="00622AB8">
        <w:rPr>
          <w:rFonts w:ascii="Garamond" w:hAnsi="Garamond"/>
          <w:b/>
          <w:sz w:val="26"/>
          <w:szCs w:val="26"/>
        </w:rPr>
        <w:t xml:space="preserve"> </w:t>
      </w:r>
      <w:r w:rsidR="00FE37F6">
        <w:rPr>
          <w:rFonts w:ascii="Garamond" w:hAnsi="Garamond"/>
          <w:b/>
          <w:sz w:val="26"/>
          <w:szCs w:val="26"/>
        </w:rPr>
        <w:t>August</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3B306F">
        <w:rPr>
          <w:rFonts w:ascii="Garamond" w:hAnsi="Garamond"/>
          <w:b/>
          <w:sz w:val="26"/>
          <w:szCs w:val="26"/>
        </w:rPr>
        <w:t xml:space="preserve"> 5:30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A42253" w:rsidRPr="00FC2C92" w:rsidTr="00807389">
        <w:tc>
          <w:tcPr>
            <w:tcW w:w="1951" w:type="dxa"/>
          </w:tcPr>
          <w:p w:rsidR="00A42253" w:rsidRPr="00FC2C92" w:rsidRDefault="00A42253" w:rsidP="00807389">
            <w:pPr>
              <w:rPr>
                <w:rFonts w:ascii="Garamond" w:hAnsi="Garamond"/>
                <w:b/>
                <w:sz w:val="26"/>
                <w:szCs w:val="26"/>
              </w:rPr>
            </w:pPr>
            <w:r w:rsidRPr="00FC2C92">
              <w:rPr>
                <w:rFonts w:ascii="Garamond" w:hAnsi="Garamond"/>
                <w:b/>
                <w:sz w:val="26"/>
                <w:szCs w:val="26"/>
              </w:rPr>
              <w:t>Item No. 1</w:t>
            </w:r>
          </w:p>
        </w:tc>
        <w:tc>
          <w:tcPr>
            <w:tcW w:w="7291" w:type="dxa"/>
          </w:tcPr>
          <w:p w:rsidR="00A42253" w:rsidRDefault="00A42253" w:rsidP="00807389">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A42253" w:rsidRPr="00FC2C92" w:rsidRDefault="00A42253" w:rsidP="001033E1">
            <w:pPr>
              <w:pStyle w:val="ListParagraph"/>
              <w:numPr>
                <w:ilvl w:val="0"/>
                <w:numId w:val="1"/>
              </w:numPr>
              <w:rPr>
                <w:rFonts w:ascii="Garamond" w:hAnsi="Garamond"/>
                <w:sz w:val="26"/>
                <w:szCs w:val="26"/>
              </w:rPr>
            </w:pPr>
            <w:r>
              <w:rPr>
                <w:rFonts w:ascii="Garamond" w:hAnsi="Garamond"/>
                <w:sz w:val="26"/>
                <w:szCs w:val="26"/>
              </w:rPr>
              <w:t>2014-15/</w:t>
            </w:r>
            <w:r w:rsidR="00FE37F6">
              <w:rPr>
                <w:rFonts w:ascii="Garamond" w:hAnsi="Garamond"/>
                <w:sz w:val="26"/>
                <w:szCs w:val="26"/>
              </w:rPr>
              <w:t>2</w:t>
            </w:r>
            <w:r w:rsidR="00FE37F6">
              <w:rPr>
                <w:rFonts w:ascii="Garamond" w:hAnsi="Garamond"/>
                <w:sz w:val="26"/>
                <w:szCs w:val="26"/>
                <w:vertAlign w:val="superscript"/>
              </w:rPr>
              <w:t>nd</w:t>
            </w:r>
            <w:r>
              <w:rPr>
                <w:rFonts w:ascii="Garamond" w:hAnsi="Garamond"/>
                <w:sz w:val="26"/>
                <w:szCs w:val="26"/>
              </w:rPr>
              <w:t xml:space="preserve"> (Special</w:t>
            </w:r>
            <w:r w:rsidR="00FE37F6">
              <w:rPr>
                <w:rFonts w:ascii="Garamond" w:hAnsi="Garamond"/>
                <w:sz w:val="26"/>
                <w:szCs w:val="26"/>
              </w:rPr>
              <w:t>)</w:t>
            </w:r>
            <w:r>
              <w:rPr>
                <w:rFonts w:ascii="Garamond" w:hAnsi="Garamond"/>
                <w:sz w:val="26"/>
                <w:szCs w:val="26"/>
              </w:rPr>
              <w:t xml:space="preserve"> Meeting</w:t>
            </w:r>
          </w:p>
        </w:tc>
      </w:tr>
    </w:tbl>
    <w:p w:rsidR="00B9388A" w:rsidRDefault="00A42253" w:rsidP="00E533D3">
      <w:pPr>
        <w:rPr>
          <w:rFonts w:ascii="Garamond" w:hAnsi="Garamond"/>
          <w:sz w:val="26"/>
          <w:szCs w:val="26"/>
        </w:rPr>
      </w:pPr>
      <w:r w:rsidRPr="00FC2C92">
        <w:rPr>
          <w:rFonts w:ascii="Garamond" w:hAnsi="Garamond"/>
          <w:sz w:val="26"/>
          <w:szCs w:val="26"/>
        </w:rPr>
        <w:br/>
      </w:r>
      <w:r w:rsidR="00622AB8">
        <w:rPr>
          <w:rFonts w:ascii="Garamond" w:hAnsi="Garamond"/>
          <w:sz w:val="26"/>
          <w:szCs w:val="26"/>
        </w:rPr>
        <w:t>The Minutes of the Meetings had been circulated by the Chairman, Students’ Senate before the Meeting. The following modifications were made to the Minutes:</w:t>
      </w:r>
    </w:p>
    <w:p w:rsidR="00A641E1" w:rsidRPr="00A641E1" w:rsidRDefault="00807389" w:rsidP="001033E1">
      <w:pPr>
        <w:pStyle w:val="ListParagraph"/>
        <w:numPr>
          <w:ilvl w:val="0"/>
          <w:numId w:val="4"/>
        </w:numPr>
        <w:rPr>
          <w:rFonts w:ascii="Garamond" w:hAnsi="Garamond"/>
          <w:sz w:val="26"/>
          <w:szCs w:val="26"/>
        </w:rPr>
      </w:pPr>
      <w:r>
        <w:rPr>
          <w:rFonts w:ascii="Garamond" w:hAnsi="Garamond"/>
          <w:sz w:val="26"/>
          <w:szCs w:val="26"/>
        </w:rPr>
        <w:t xml:space="preserve">The Attendance Record of Mr. </w:t>
      </w:r>
      <w:proofErr w:type="spellStart"/>
      <w:r w:rsidR="00FE37F6">
        <w:rPr>
          <w:rFonts w:ascii="Garamond" w:hAnsi="Garamond"/>
          <w:sz w:val="26"/>
          <w:szCs w:val="26"/>
        </w:rPr>
        <w:t>Mohd</w:t>
      </w:r>
      <w:proofErr w:type="spellEnd"/>
      <w:r w:rsidR="00FE37F6">
        <w:rPr>
          <w:rFonts w:ascii="Garamond" w:hAnsi="Garamond"/>
          <w:sz w:val="26"/>
          <w:szCs w:val="26"/>
        </w:rPr>
        <w:t xml:space="preserve">. </w:t>
      </w:r>
      <w:proofErr w:type="spellStart"/>
      <w:r w:rsidR="00FE37F6">
        <w:rPr>
          <w:rFonts w:ascii="Garamond" w:hAnsi="Garamond"/>
          <w:sz w:val="26"/>
          <w:szCs w:val="26"/>
        </w:rPr>
        <w:t>Asim</w:t>
      </w:r>
      <w:proofErr w:type="spellEnd"/>
      <w:r w:rsidR="00FE37F6">
        <w:rPr>
          <w:rFonts w:ascii="Garamond" w:hAnsi="Garamond"/>
          <w:sz w:val="26"/>
          <w:szCs w:val="26"/>
        </w:rPr>
        <w:t xml:space="preserve"> Khan, Senator, </w:t>
      </w:r>
      <w:r w:rsidR="00FE37F6">
        <w:rPr>
          <w:rFonts w:ascii="Garamond" w:hAnsi="Garamond"/>
          <w:color w:val="000000"/>
          <w:sz w:val="26"/>
          <w:szCs w:val="26"/>
          <w:lang w:eastAsia="en-IN"/>
        </w:rPr>
        <w:t xml:space="preserve">MBA, </w:t>
      </w:r>
      <w:proofErr w:type="spellStart"/>
      <w:r w:rsidR="00FE37F6">
        <w:rPr>
          <w:rFonts w:ascii="Garamond" w:hAnsi="Garamond"/>
          <w:color w:val="000000"/>
          <w:sz w:val="26"/>
          <w:szCs w:val="26"/>
          <w:lang w:eastAsia="en-IN"/>
        </w:rPr>
        <w:t>MDes</w:t>
      </w:r>
      <w:proofErr w:type="spellEnd"/>
      <w:r w:rsidR="00FE37F6">
        <w:rPr>
          <w:rFonts w:ascii="Garamond" w:hAnsi="Garamond"/>
          <w:color w:val="000000"/>
          <w:sz w:val="26"/>
          <w:szCs w:val="26"/>
          <w:lang w:eastAsia="en-IN"/>
        </w:rPr>
        <w:t xml:space="preserve"> and Other Equivalent </w:t>
      </w:r>
      <w:proofErr w:type="spellStart"/>
      <w:r w:rsidR="00FE37F6">
        <w:rPr>
          <w:rFonts w:ascii="Garamond" w:hAnsi="Garamond"/>
          <w:color w:val="000000"/>
          <w:sz w:val="26"/>
          <w:szCs w:val="26"/>
          <w:lang w:eastAsia="en-IN"/>
        </w:rPr>
        <w:t>Programmes</w:t>
      </w:r>
      <w:proofErr w:type="spellEnd"/>
      <w:r w:rsidR="00FE37F6">
        <w:rPr>
          <w:rFonts w:ascii="Garamond" w:hAnsi="Garamond"/>
          <w:color w:val="000000"/>
          <w:sz w:val="26"/>
          <w:szCs w:val="26"/>
          <w:lang w:eastAsia="en-IN"/>
        </w:rPr>
        <w:t xml:space="preserve"> Y13</w:t>
      </w:r>
      <w:r w:rsidR="00FE37F6">
        <w:rPr>
          <w:rFonts w:ascii="Garamond" w:hAnsi="Garamond"/>
          <w:sz w:val="26"/>
          <w:szCs w:val="26"/>
        </w:rPr>
        <w:t xml:space="preserve"> </w:t>
      </w:r>
      <w:proofErr w:type="gramStart"/>
      <w:r w:rsidR="00FE37F6">
        <w:rPr>
          <w:rFonts w:ascii="Garamond" w:hAnsi="Garamond"/>
          <w:sz w:val="26"/>
          <w:szCs w:val="26"/>
        </w:rPr>
        <w:t>was</w:t>
      </w:r>
      <w:proofErr w:type="gramEnd"/>
      <w:r w:rsidR="00FE37F6">
        <w:rPr>
          <w:rFonts w:ascii="Garamond" w:hAnsi="Garamond"/>
          <w:sz w:val="26"/>
          <w:szCs w:val="26"/>
        </w:rPr>
        <w:t xml:space="preserve"> changed from “Absent</w:t>
      </w:r>
      <w:r>
        <w:rPr>
          <w:rFonts w:ascii="Garamond" w:hAnsi="Garamond"/>
          <w:sz w:val="26"/>
          <w:szCs w:val="26"/>
        </w:rPr>
        <w:t>” to “Present”.</w:t>
      </w:r>
    </w:p>
    <w:p w:rsidR="00807389" w:rsidRPr="00AE5E47" w:rsidRDefault="00FE37F6" w:rsidP="001033E1">
      <w:pPr>
        <w:pStyle w:val="ListParagraph"/>
        <w:numPr>
          <w:ilvl w:val="0"/>
          <w:numId w:val="4"/>
        </w:numPr>
        <w:rPr>
          <w:rFonts w:ascii="Garamond" w:hAnsi="Garamond"/>
          <w:sz w:val="26"/>
          <w:szCs w:val="26"/>
        </w:rPr>
      </w:pPr>
      <w:r>
        <w:rPr>
          <w:rFonts w:ascii="Garamond" w:hAnsi="Garamond"/>
          <w:sz w:val="26"/>
          <w:szCs w:val="26"/>
        </w:rPr>
        <w:t xml:space="preserve">The Attendance Record of Mr. </w:t>
      </w:r>
      <w:proofErr w:type="spellStart"/>
      <w:r>
        <w:rPr>
          <w:rFonts w:ascii="Garamond" w:hAnsi="Garamond"/>
          <w:sz w:val="26"/>
          <w:szCs w:val="26"/>
        </w:rPr>
        <w:t>Balendu</w:t>
      </w:r>
      <w:proofErr w:type="spellEnd"/>
      <w:r>
        <w:rPr>
          <w:rFonts w:ascii="Garamond" w:hAnsi="Garamond"/>
          <w:sz w:val="26"/>
          <w:szCs w:val="26"/>
        </w:rPr>
        <w:t xml:space="preserve"> </w:t>
      </w:r>
      <w:proofErr w:type="spellStart"/>
      <w:r>
        <w:rPr>
          <w:rFonts w:ascii="Garamond" w:hAnsi="Garamond"/>
          <w:sz w:val="26"/>
          <w:szCs w:val="26"/>
        </w:rPr>
        <w:t>Shekhar</w:t>
      </w:r>
      <w:proofErr w:type="spellEnd"/>
      <w:r>
        <w:rPr>
          <w:rFonts w:ascii="Garamond" w:hAnsi="Garamond"/>
          <w:sz w:val="26"/>
          <w:szCs w:val="26"/>
        </w:rPr>
        <w:t>, Senator, UG Y12 was changed from “Absent” to “Present”.</w:t>
      </w:r>
    </w:p>
    <w:p w:rsidR="00622AB8" w:rsidRDefault="00622AB8" w:rsidP="00E533D3">
      <w:pPr>
        <w:rPr>
          <w:rFonts w:ascii="Garamond" w:hAnsi="Garamond"/>
          <w:sz w:val="26"/>
          <w:szCs w:val="26"/>
        </w:rPr>
      </w:pPr>
      <w:r>
        <w:rPr>
          <w:rFonts w:ascii="Garamond" w:hAnsi="Garamond"/>
          <w:sz w:val="26"/>
          <w:szCs w:val="26"/>
        </w:rPr>
        <w:t>The Minutes were confirmed by the Senate with the above changes.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111188" w:rsidRPr="00111188" w:rsidRDefault="00111188" w:rsidP="001033E1">
      <w:pPr>
        <w:pStyle w:val="ListParagraph"/>
        <w:numPr>
          <w:ilvl w:val="0"/>
          <w:numId w:val="2"/>
        </w:numPr>
        <w:rPr>
          <w:rFonts w:ascii="Garamond" w:hAnsi="Garamond"/>
          <w:sz w:val="26"/>
          <w:szCs w:val="26"/>
        </w:rPr>
      </w:pPr>
      <w:r>
        <w:rPr>
          <w:rFonts w:ascii="Garamond" w:hAnsi="Garamond"/>
          <w:sz w:val="26"/>
          <w:szCs w:val="26"/>
        </w:rPr>
        <w:t xml:space="preserve">The General Secretary, Games and Sport Council announced that </w:t>
      </w:r>
      <w:r w:rsidR="003B306F">
        <w:rPr>
          <w:rFonts w:ascii="Garamond" w:hAnsi="Garamond"/>
          <w:sz w:val="26"/>
          <w:szCs w:val="26"/>
        </w:rPr>
        <w:t>Fun-o-Fest was organized by the Games and Sports Council to provide a platform for all Clubs and Hobby Groups of the Council to showcase their event.</w:t>
      </w:r>
    </w:p>
    <w:tbl>
      <w:tblPr>
        <w:tblStyle w:val="TableGrid"/>
        <w:tblW w:w="0" w:type="auto"/>
        <w:tblLook w:val="04A0"/>
      </w:tblPr>
      <w:tblGrid>
        <w:gridCol w:w="1951"/>
        <w:gridCol w:w="7291"/>
      </w:tblGrid>
      <w:tr w:rsidR="00B9388A" w:rsidRPr="00FC2C92" w:rsidTr="00B9388A">
        <w:tc>
          <w:tcPr>
            <w:tcW w:w="1951" w:type="dxa"/>
          </w:tcPr>
          <w:p w:rsidR="00B9388A" w:rsidRPr="00FC2C92" w:rsidRDefault="00B9388A" w:rsidP="00B9388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B9388A" w:rsidRPr="00542B46" w:rsidRDefault="00B9388A" w:rsidP="00E050C9">
            <w:pPr>
              <w:rPr>
                <w:rFonts w:ascii="Garamond" w:hAnsi="Garamond"/>
                <w:sz w:val="26"/>
                <w:szCs w:val="26"/>
              </w:rPr>
            </w:pPr>
            <w:r>
              <w:rPr>
                <w:rFonts w:ascii="Garamond" w:hAnsi="Garamond"/>
                <w:sz w:val="26"/>
                <w:szCs w:val="26"/>
              </w:rPr>
              <w:t xml:space="preserve">To </w:t>
            </w:r>
            <w:r w:rsidR="00E050C9">
              <w:rPr>
                <w:rFonts w:ascii="Garamond" w:hAnsi="Garamond"/>
                <w:sz w:val="26"/>
                <w:szCs w:val="26"/>
              </w:rPr>
              <w:t>report on action taken.</w:t>
            </w:r>
          </w:p>
        </w:tc>
      </w:tr>
    </w:tbl>
    <w:p w:rsidR="002A0958" w:rsidRPr="002A0958" w:rsidRDefault="00B9388A" w:rsidP="00FE37F6">
      <w:pPr>
        <w:rPr>
          <w:rFonts w:ascii="Garamond" w:hAnsi="Garamond"/>
          <w:sz w:val="26"/>
          <w:szCs w:val="26"/>
        </w:rPr>
      </w:pPr>
      <w:r>
        <w:rPr>
          <w:rFonts w:ascii="Garamond" w:hAnsi="Garamond"/>
          <w:sz w:val="26"/>
          <w:szCs w:val="26"/>
        </w:rPr>
        <w:br/>
      </w:r>
      <w:r w:rsidR="00FE37F6">
        <w:rPr>
          <w:rFonts w:ascii="Garamond" w:hAnsi="Garamond"/>
          <w:sz w:val="26"/>
          <w:szCs w:val="26"/>
        </w:rPr>
        <w:t>The Chairperson, Students’ Senate informed the Senate that the Action Taken Report had not been prepared due to insufficient time between meetings</w:t>
      </w:r>
      <w:r w:rsidR="00111188">
        <w:rPr>
          <w:rFonts w:ascii="Garamond" w:hAnsi="Garamond"/>
          <w:sz w:val="26"/>
          <w:szCs w:val="26"/>
        </w:rPr>
        <w:t>.</w:t>
      </w:r>
      <w:r w:rsidR="00FE37F6">
        <w:rPr>
          <w:rFonts w:ascii="Garamond" w:hAnsi="Garamond"/>
          <w:sz w:val="26"/>
          <w:szCs w:val="26"/>
        </w:rPr>
        <w:t xml:space="preserve"> The agenda item was deferred for consideration in the next meeting.</w:t>
      </w:r>
    </w:p>
    <w:tbl>
      <w:tblPr>
        <w:tblStyle w:val="TableGrid"/>
        <w:tblW w:w="0" w:type="auto"/>
        <w:tblLook w:val="04A0"/>
      </w:tblPr>
      <w:tblGrid>
        <w:gridCol w:w="1951"/>
        <w:gridCol w:w="7291"/>
      </w:tblGrid>
      <w:tr w:rsidR="00FE37F6" w:rsidRPr="00FC2C92" w:rsidTr="00FE37F6">
        <w:tc>
          <w:tcPr>
            <w:tcW w:w="1951" w:type="dxa"/>
          </w:tcPr>
          <w:p w:rsidR="00FE37F6" w:rsidRPr="00FC2C92" w:rsidRDefault="00FE37F6" w:rsidP="00FE37F6">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4</w:t>
            </w:r>
          </w:p>
        </w:tc>
        <w:tc>
          <w:tcPr>
            <w:tcW w:w="7291" w:type="dxa"/>
          </w:tcPr>
          <w:p w:rsidR="00FE37F6" w:rsidRPr="00FC2C92" w:rsidRDefault="00FE37F6" w:rsidP="00FE37F6">
            <w:pPr>
              <w:rPr>
                <w:rFonts w:ascii="Garamond" w:hAnsi="Garamond"/>
                <w:sz w:val="26"/>
                <w:szCs w:val="26"/>
              </w:rPr>
            </w:pPr>
            <w:r>
              <w:rPr>
                <w:rFonts w:ascii="Garamond" w:hAnsi="Garamond"/>
                <w:sz w:val="26"/>
                <w:szCs w:val="26"/>
              </w:rPr>
              <w:t xml:space="preserve">To consider the post-conduction report of Fresher’s </w:t>
            </w:r>
            <w:proofErr w:type="spellStart"/>
            <w:r>
              <w:rPr>
                <w:rFonts w:ascii="Garamond" w:hAnsi="Garamond"/>
                <w:sz w:val="26"/>
                <w:szCs w:val="26"/>
              </w:rPr>
              <w:t>Nite</w:t>
            </w:r>
            <w:proofErr w:type="spellEnd"/>
            <w:r>
              <w:rPr>
                <w:rFonts w:ascii="Garamond" w:hAnsi="Garamond"/>
                <w:sz w:val="26"/>
                <w:szCs w:val="26"/>
              </w:rPr>
              <w:t>.</w:t>
            </w:r>
          </w:p>
        </w:tc>
      </w:tr>
    </w:tbl>
    <w:p w:rsidR="00AE5E47" w:rsidRPr="00AE5E47" w:rsidRDefault="00FE37F6" w:rsidP="00FE37F6">
      <w:pPr>
        <w:rPr>
          <w:rFonts w:ascii="Garamond" w:hAnsi="Garamond"/>
          <w:sz w:val="26"/>
          <w:szCs w:val="26"/>
        </w:rPr>
      </w:pPr>
      <w:r>
        <w:rPr>
          <w:rFonts w:ascii="Garamond" w:hAnsi="Garamond"/>
          <w:sz w:val="26"/>
          <w:szCs w:val="26"/>
        </w:rPr>
        <w:lastRenderedPageBreak/>
        <w:br/>
        <w:t>The post-cond</w:t>
      </w:r>
      <w:r w:rsidR="00372B68">
        <w:rPr>
          <w:rFonts w:ascii="Garamond" w:hAnsi="Garamond"/>
          <w:sz w:val="26"/>
          <w:szCs w:val="26"/>
        </w:rPr>
        <w:t xml:space="preserve">uction report of Fresher’s </w:t>
      </w:r>
      <w:proofErr w:type="spellStart"/>
      <w:r w:rsidR="00372B68">
        <w:rPr>
          <w:rFonts w:ascii="Garamond" w:hAnsi="Garamond"/>
          <w:sz w:val="26"/>
          <w:szCs w:val="26"/>
        </w:rPr>
        <w:t>Nite</w:t>
      </w:r>
      <w:proofErr w:type="spellEnd"/>
      <w:r>
        <w:rPr>
          <w:rFonts w:ascii="Garamond" w:hAnsi="Garamond"/>
          <w:sz w:val="26"/>
          <w:szCs w:val="26"/>
        </w:rPr>
        <w:t xml:space="preserve"> </w:t>
      </w:r>
      <w:r w:rsidR="00372B68">
        <w:rPr>
          <w:rFonts w:ascii="Garamond" w:hAnsi="Garamond"/>
          <w:sz w:val="26"/>
          <w:szCs w:val="26"/>
        </w:rPr>
        <w:t>w</w:t>
      </w:r>
      <w:r>
        <w:rPr>
          <w:rFonts w:ascii="Garamond" w:hAnsi="Garamond"/>
          <w:sz w:val="26"/>
          <w:szCs w:val="26"/>
        </w:rPr>
        <w:t>as presented by the General Secretary, Cultural Council</w:t>
      </w:r>
      <w:r w:rsidR="00372B68">
        <w:rPr>
          <w:rFonts w:ascii="Garamond" w:hAnsi="Garamond"/>
          <w:sz w:val="26"/>
          <w:szCs w:val="26"/>
        </w:rPr>
        <w:t>. It</w:t>
      </w:r>
      <w:r>
        <w:rPr>
          <w:rFonts w:ascii="Garamond" w:hAnsi="Garamond"/>
          <w:sz w:val="26"/>
          <w:szCs w:val="26"/>
        </w:rPr>
        <w:t xml:space="preserve"> was accepted by the Senate</w:t>
      </w:r>
      <w:r w:rsidR="00372B68">
        <w:rPr>
          <w:rFonts w:ascii="Garamond" w:hAnsi="Garamond"/>
          <w:sz w:val="26"/>
          <w:szCs w:val="26"/>
        </w:rPr>
        <w:t>, as presented</w:t>
      </w:r>
      <w:r>
        <w:rPr>
          <w:rFonts w:ascii="Garamond" w:hAnsi="Garamond"/>
          <w:sz w:val="26"/>
          <w:szCs w:val="26"/>
        </w:rPr>
        <w:t>.</w:t>
      </w:r>
    </w:p>
    <w:tbl>
      <w:tblPr>
        <w:tblStyle w:val="TableGrid"/>
        <w:tblW w:w="0" w:type="auto"/>
        <w:tblLook w:val="04A0"/>
      </w:tblPr>
      <w:tblGrid>
        <w:gridCol w:w="1951"/>
        <w:gridCol w:w="7291"/>
      </w:tblGrid>
      <w:tr w:rsidR="00FE37F6" w:rsidRPr="00FC2C92" w:rsidTr="00FE37F6">
        <w:tc>
          <w:tcPr>
            <w:tcW w:w="1951" w:type="dxa"/>
          </w:tcPr>
          <w:p w:rsidR="00FE37F6" w:rsidRPr="00FC2C92" w:rsidRDefault="00FE37F6" w:rsidP="00FE37F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FE37F6" w:rsidRDefault="00FE37F6" w:rsidP="00FE37F6">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FE37F6" w:rsidRDefault="00FE37F6" w:rsidP="00FE37F6">
            <w:pPr>
              <w:pStyle w:val="ListParagraph"/>
              <w:numPr>
                <w:ilvl w:val="0"/>
                <w:numId w:val="8"/>
              </w:numPr>
              <w:rPr>
                <w:rFonts w:ascii="Garamond" w:hAnsi="Garamond"/>
                <w:sz w:val="26"/>
                <w:szCs w:val="26"/>
              </w:rPr>
            </w:pPr>
            <w:r>
              <w:rPr>
                <w:rFonts w:ascii="Garamond" w:hAnsi="Garamond"/>
                <w:sz w:val="26"/>
                <w:szCs w:val="26"/>
              </w:rPr>
              <w:t>Steering Committee</w:t>
            </w:r>
          </w:p>
          <w:p w:rsidR="00FE37F6" w:rsidRDefault="00FE37F6" w:rsidP="00FE37F6">
            <w:pPr>
              <w:pStyle w:val="ListParagraph"/>
              <w:numPr>
                <w:ilvl w:val="0"/>
                <w:numId w:val="8"/>
              </w:numPr>
              <w:rPr>
                <w:rFonts w:ascii="Garamond" w:hAnsi="Garamond"/>
                <w:sz w:val="26"/>
                <w:szCs w:val="26"/>
              </w:rPr>
            </w:pPr>
            <w:r>
              <w:rPr>
                <w:rFonts w:ascii="Garamond" w:hAnsi="Garamond"/>
                <w:sz w:val="26"/>
                <w:szCs w:val="26"/>
              </w:rPr>
              <w:t>Rules and Procedures Committee</w:t>
            </w:r>
          </w:p>
          <w:p w:rsidR="00FE37F6" w:rsidRPr="00765548" w:rsidRDefault="00FE37F6" w:rsidP="00FE37F6">
            <w:pPr>
              <w:pStyle w:val="ListParagraph"/>
              <w:numPr>
                <w:ilvl w:val="0"/>
                <w:numId w:val="8"/>
              </w:numPr>
              <w:rPr>
                <w:rFonts w:ascii="Garamond" w:hAnsi="Garamond"/>
                <w:sz w:val="26"/>
                <w:szCs w:val="26"/>
              </w:rPr>
            </w:pPr>
            <w:r>
              <w:rPr>
                <w:rFonts w:ascii="Garamond" w:hAnsi="Garamond"/>
                <w:sz w:val="26"/>
                <w:szCs w:val="26"/>
              </w:rPr>
              <w:t>Postgraduate Students’ Academic Council (PGSAC)</w:t>
            </w:r>
          </w:p>
        </w:tc>
      </w:tr>
    </w:tbl>
    <w:p w:rsidR="00C00BEB" w:rsidRPr="00E050C9" w:rsidRDefault="00FE37F6" w:rsidP="00542A78">
      <w:pPr>
        <w:rPr>
          <w:rFonts w:ascii="Garamond" w:hAnsi="Garamond"/>
          <w:sz w:val="26"/>
          <w:szCs w:val="26"/>
        </w:rPr>
      </w:pPr>
      <w:r w:rsidRPr="00FC2C92">
        <w:rPr>
          <w:rFonts w:ascii="Garamond" w:hAnsi="Garamond"/>
          <w:sz w:val="26"/>
          <w:szCs w:val="26"/>
        </w:rPr>
        <w:br/>
      </w:r>
      <w:r w:rsidR="003B306F">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FE37F6" w:rsidRPr="00FC2C92" w:rsidTr="00FE37F6">
        <w:tc>
          <w:tcPr>
            <w:tcW w:w="1951" w:type="dxa"/>
          </w:tcPr>
          <w:p w:rsidR="00FE37F6" w:rsidRPr="00FC2C92" w:rsidRDefault="00FE37F6" w:rsidP="00FE37F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FE37F6" w:rsidRPr="00FC2C92" w:rsidRDefault="00FE37F6" w:rsidP="00FE37F6">
            <w:pPr>
              <w:rPr>
                <w:rFonts w:ascii="Garamond" w:hAnsi="Garamond"/>
                <w:sz w:val="26"/>
                <w:szCs w:val="26"/>
              </w:rPr>
            </w:pPr>
            <w:r>
              <w:rPr>
                <w:rFonts w:ascii="Garamond" w:hAnsi="Garamond"/>
                <w:sz w:val="26"/>
                <w:szCs w:val="26"/>
              </w:rPr>
              <w:t>To consider the proposal for the change in the manner in which elections are conducted.</w:t>
            </w:r>
          </w:p>
        </w:tc>
      </w:tr>
    </w:tbl>
    <w:p w:rsidR="00542A78" w:rsidRPr="005E66A0" w:rsidRDefault="00FE37F6" w:rsidP="00542A78">
      <w:pPr>
        <w:rPr>
          <w:rFonts w:ascii="Garamond" w:hAnsi="Garamond"/>
          <w:sz w:val="26"/>
          <w:szCs w:val="26"/>
        </w:rPr>
      </w:pPr>
      <w:r w:rsidRPr="00FC2C92">
        <w:rPr>
          <w:rFonts w:ascii="Garamond" w:hAnsi="Garamond"/>
          <w:sz w:val="26"/>
          <w:szCs w:val="26"/>
        </w:rPr>
        <w:br/>
      </w:r>
      <w:r w:rsidR="003B306F">
        <w:rPr>
          <w:rFonts w:ascii="Garamond" w:hAnsi="Garamond"/>
          <w:sz w:val="26"/>
          <w:szCs w:val="26"/>
        </w:rPr>
        <w:t xml:space="preserve">The item was presented by the proposer, Senator UG Y11, Mr. </w:t>
      </w:r>
      <w:proofErr w:type="spellStart"/>
      <w:r w:rsidR="003B306F">
        <w:rPr>
          <w:rFonts w:ascii="Garamond" w:hAnsi="Garamond"/>
          <w:sz w:val="26"/>
          <w:szCs w:val="26"/>
        </w:rPr>
        <w:t>Anurag</w:t>
      </w:r>
      <w:proofErr w:type="spellEnd"/>
      <w:r w:rsidR="003B306F">
        <w:rPr>
          <w:rFonts w:ascii="Garamond" w:hAnsi="Garamond"/>
          <w:sz w:val="26"/>
          <w:szCs w:val="26"/>
        </w:rPr>
        <w:t xml:space="preserve"> </w:t>
      </w:r>
      <w:proofErr w:type="spellStart"/>
      <w:r w:rsidR="003B306F">
        <w:rPr>
          <w:rFonts w:ascii="Garamond" w:hAnsi="Garamond"/>
          <w:sz w:val="26"/>
          <w:szCs w:val="26"/>
        </w:rPr>
        <w:t>Sahay</w:t>
      </w:r>
      <w:proofErr w:type="spellEnd"/>
      <w:r w:rsidR="003B306F">
        <w:rPr>
          <w:rFonts w:ascii="Garamond" w:hAnsi="Garamond"/>
          <w:sz w:val="26"/>
          <w:szCs w:val="26"/>
        </w:rPr>
        <w:t xml:space="preserve"> for the consideration of the Senate. The Senate decided to refer the matter to the ad-hoc committee constituted vide the Minutes of the 2014-15/2</w:t>
      </w:r>
      <w:r w:rsidR="003B306F" w:rsidRPr="003B306F">
        <w:rPr>
          <w:rFonts w:ascii="Garamond" w:hAnsi="Garamond"/>
          <w:sz w:val="26"/>
          <w:szCs w:val="26"/>
          <w:vertAlign w:val="superscript"/>
        </w:rPr>
        <w:t>nd</w:t>
      </w:r>
      <w:r w:rsidR="003B306F">
        <w:rPr>
          <w:rFonts w:ascii="Garamond" w:hAnsi="Garamond"/>
          <w:sz w:val="26"/>
          <w:szCs w:val="26"/>
        </w:rPr>
        <w:t xml:space="preserve"> Meeting of the Students’ Senate. The mandate of the committee was expanded to include changes to the elections of Executives, and the committee was directed to submit its report as soon as possible.</w:t>
      </w:r>
    </w:p>
    <w:tbl>
      <w:tblPr>
        <w:tblStyle w:val="TableGrid"/>
        <w:tblW w:w="0" w:type="auto"/>
        <w:tblLook w:val="04A0"/>
      </w:tblPr>
      <w:tblGrid>
        <w:gridCol w:w="1951"/>
        <w:gridCol w:w="7291"/>
      </w:tblGrid>
      <w:tr w:rsidR="00FE37F6" w:rsidRPr="00FC2C92" w:rsidTr="00FE37F6">
        <w:tc>
          <w:tcPr>
            <w:tcW w:w="1951" w:type="dxa"/>
          </w:tcPr>
          <w:p w:rsidR="00FE37F6" w:rsidRPr="00FC2C92" w:rsidRDefault="00FE37F6" w:rsidP="00FE37F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FE37F6" w:rsidRPr="00FC2C92" w:rsidRDefault="00FE37F6" w:rsidP="00FE37F6">
            <w:pPr>
              <w:rPr>
                <w:rFonts w:ascii="Garamond" w:hAnsi="Garamond"/>
                <w:sz w:val="26"/>
                <w:szCs w:val="26"/>
              </w:rPr>
            </w:pPr>
            <w:r>
              <w:rPr>
                <w:rFonts w:ascii="Garamond" w:hAnsi="Garamond"/>
                <w:sz w:val="26"/>
                <w:szCs w:val="26"/>
              </w:rPr>
              <w:t>To consider the pre-conduction report of Takneek’14.</w:t>
            </w:r>
          </w:p>
        </w:tc>
      </w:tr>
    </w:tbl>
    <w:p w:rsidR="003B306F" w:rsidRDefault="00FE37F6" w:rsidP="00FE37F6">
      <w:pPr>
        <w:rPr>
          <w:rFonts w:ascii="Garamond" w:hAnsi="Garamond"/>
          <w:sz w:val="26"/>
          <w:szCs w:val="26"/>
        </w:rPr>
      </w:pPr>
      <w:r>
        <w:rPr>
          <w:rFonts w:ascii="Garamond" w:hAnsi="Garamond"/>
          <w:sz w:val="26"/>
          <w:szCs w:val="26"/>
        </w:rPr>
        <w:br/>
        <w:t>The pre-conduction report of Takneek</w:t>
      </w:r>
      <w:r w:rsidR="00372B68">
        <w:rPr>
          <w:rFonts w:ascii="Garamond" w:hAnsi="Garamond"/>
          <w:sz w:val="26"/>
          <w:szCs w:val="26"/>
        </w:rPr>
        <w:t xml:space="preserve">’14 was presented by the General Secretary, Science and Technology Council. </w:t>
      </w:r>
    </w:p>
    <w:p w:rsidR="003B306F" w:rsidRDefault="003B306F" w:rsidP="00FE37F6">
      <w:pPr>
        <w:rPr>
          <w:rFonts w:ascii="Garamond" w:hAnsi="Garamond"/>
          <w:sz w:val="26"/>
          <w:szCs w:val="26"/>
        </w:rPr>
      </w:pPr>
      <w:r>
        <w:rPr>
          <w:rFonts w:ascii="Garamond" w:hAnsi="Garamond"/>
          <w:sz w:val="26"/>
          <w:szCs w:val="26"/>
        </w:rPr>
        <w:t xml:space="preserve">During the course of the presentation, the General Secretary, Science and Technology Council announced that a student level Grievance </w:t>
      </w:r>
      <w:proofErr w:type="spellStart"/>
      <w:r>
        <w:rPr>
          <w:rFonts w:ascii="Garamond" w:hAnsi="Garamond"/>
          <w:sz w:val="26"/>
          <w:szCs w:val="26"/>
        </w:rPr>
        <w:t>Redressal</w:t>
      </w:r>
      <w:proofErr w:type="spellEnd"/>
      <w:r>
        <w:rPr>
          <w:rFonts w:ascii="Garamond" w:hAnsi="Garamond"/>
          <w:sz w:val="26"/>
          <w:szCs w:val="26"/>
        </w:rPr>
        <w:t xml:space="preserve"> Committee (SGRC) shall also be constituted for Takneek’14 with the following members:</w:t>
      </w:r>
    </w:p>
    <w:p w:rsidR="003B306F" w:rsidRDefault="003B306F" w:rsidP="003B306F">
      <w:pPr>
        <w:pStyle w:val="ListParagraph"/>
        <w:numPr>
          <w:ilvl w:val="0"/>
          <w:numId w:val="2"/>
        </w:numPr>
        <w:rPr>
          <w:rFonts w:ascii="Garamond" w:hAnsi="Garamond"/>
          <w:sz w:val="26"/>
          <w:szCs w:val="26"/>
        </w:rPr>
      </w:pPr>
      <w:r>
        <w:rPr>
          <w:rFonts w:ascii="Garamond" w:hAnsi="Garamond"/>
          <w:sz w:val="26"/>
          <w:szCs w:val="26"/>
        </w:rPr>
        <w:t>President, Students’ Gymkhana (Convener)</w:t>
      </w:r>
    </w:p>
    <w:p w:rsidR="003B306F" w:rsidRDefault="003B306F" w:rsidP="003B306F">
      <w:pPr>
        <w:pStyle w:val="ListParagraph"/>
        <w:numPr>
          <w:ilvl w:val="0"/>
          <w:numId w:val="2"/>
        </w:numPr>
        <w:rPr>
          <w:rFonts w:ascii="Garamond" w:hAnsi="Garamond"/>
          <w:sz w:val="26"/>
          <w:szCs w:val="26"/>
        </w:rPr>
      </w:pPr>
      <w:r>
        <w:rPr>
          <w:rFonts w:ascii="Garamond" w:hAnsi="Garamond"/>
          <w:sz w:val="26"/>
          <w:szCs w:val="26"/>
        </w:rPr>
        <w:t>Chairperson, Students’ Senate</w:t>
      </w:r>
    </w:p>
    <w:p w:rsidR="003B306F" w:rsidRDefault="003B306F" w:rsidP="003B306F">
      <w:pPr>
        <w:pStyle w:val="ListParagraph"/>
        <w:numPr>
          <w:ilvl w:val="0"/>
          <w:numId w:val="2"/>
        </w:numPr>
        <w:rPr>
          <w:rFonts w:ascii="Garamond" w:hAnsi="Garamond"/>
          <w:sz w:val="26"/>
          <w:szCs w:val="26"/>
        </w:rPr>
      </w:pPr>
      <w:proofErr w:type="spellStart"/>
      <w:r>
        <w:rPr>
          <w:rFonts w:ascii="Garamond" w:hAnsi="Garamond"/>
          <w:sz w:val="26"/>
          <w:szCs w:val="26"/>
        </w:rPr>
        <w:t>Chirag</w:t>
      </w:r>
      <w:proofErr w:type="spellEnd"/>
      <w:r>
        <w:rPr>
          <w:rFonts w:ascii="Garamond" w:hAnsi="Garamond"/>
          <w:sz w:val="26"/>
          <w:szCs w:val="26"/>
        </w:rPr>
        <w:t xml:space="preserve"> </w:t>
      </w:r>
      <w:proofErr w:type="spellStart"/>
      <w:r>
        <w:rPr>
          <w:rFonts w:ascii="Garamond" w:hAnsi="Garamond"/>
          <w:sz w:val="26"/>
          <w:szCs w:val="26"/>
        </w:rPr>
        <w:t>Agarwal</w:t>
      </w:r>
      <w:proofErr w:type="spellEnd"/>
      <w:r>
        <w:rPr>
          <w:rFonts w:ascii="Garamond" w:hAnsi="Garamond"/>
          <w:sz w:val="26"/>
          <w:szCs w:val="26"/>
        </w:rPr>
        <w:t xml:space="preserve"> (11224)</w:t>
      </w:r>
    </w:p>
    <w:p w:rsidR="00247F70" w:rsidRPr="00247F70" w:rsidRDefault="00247F70" w:rsidP="00247F70">
      <w:pPr>
        <w:pStyle w:val="ListParagraph"/>
        <w:numPr>
          <w:ilvl w:val="0"/>
          <w:numId w:val="2"/>
        </w:numPr>
        <w:rPr>
          <w:rFonts w:ascii="Garamond" w:hAnsi="Garamond"/>
          <w:sz w:val="26"/>
          <w:szCs w:val="26"/>
        </w:rPr>
      </w:pPr>
      <w:proofErr w:type="spellStart"/>
      <w:r>
        <w:rPr>
          <w:rFonts w:ascii="Garamond" w:hAnsi="Garamond"/>
          <w:sz w:val="26"/>
          <w:szCs w:val="26"/>
        </w:rPr>
        <w:t>Chetan</w:t>
      </w:r>
      <w:proofErr w:type="spellEnd"/>
      <w:r>
        <w:rPr>
          <w:rFonts w:ascii="Garamond" w:hAnsi="Garamond"/>
          <w:sz w:val="26"/>
          <w:szCs w:val="26"/>
        </w:rPr>
        <w:t xml:space="preserve"> Kumar </w:t>
      </w:r>
      <w:proofErr w:type="spellStart"/>
      <w:r>
        <w:rPr>
          <w:rFonts w:ascii="Garamond" w:hAnsi="Garamond"/>
          <w:sz w:val="26"/>
          <w:szCs w:val="26"/>
        </w:rPr>
        <w:t>Garg</w:t>
      </w:r>
      <w:proofErr w:type="spellEnd"/>
      <w:r>
        <w:rPr>
          <w:rFonts w:ascii="Garamond" w:hAnsi="Garamond"/>
          <w:sz w:val="26"/>
          <w:szCs w:val="26"/>
        </w:rPr>
        <w:t xml:space="preserve"> (11219)</w:t>
      </w:r>
    </w:p>
    <w:p w:rsidR="003B306F" w:rsidRPr="003B306F" w:rsidRDefault="003B306F" w:rsidP="003B306F">
      <w:pPr>
        <w:rPr>
          <w:rFonts w:ascii="Garamond" w:hAnsi="Garamond"/>
          <w:sz w:val="26"/>
          <w:szCs w:val="26"/>
        </w:rPr>
      </w:pPr>
      <w:r>
        <w:rPr>
          <w:rFonts w:ascii="Garamond" w:hAnsi="Garamond"/>
          <w:sz w:val="26"/>
          <w:szCs w:val="26"/>
        </w:rPr>
        <w:t xml:space="preserve">Any </w:t>
      </w:r>
      <w:proofErr w:type="gramStart"/>
      <w:r>
        <w:rPr>
          <w:rFonts w:ascii="Garamond" w:hAnsi="Garamond"/>
          <w:sz w:val="26"/>
          <w:szCs w:val="26"/>
        </w:rPr>
        <w:t>grievances which is</w:t>
      </w:r>
      <w:proofErr w:type="gramEnd"/>
      <w:r>
        <w:rPr>
          <w:rFonts w:ascii="Garamond" w:hAnsi="Garamond"/>
          <w:sz w:val="26"/>
          <w:szCs w:val="26"/>
        </w:rPr>
        <w:t xml:space="preserve"> not solved by the </w:t>
      </w:r>
      <w:proofErr w:type="spellStart"/>
      <w:r>
        <w:rPr>
          <w:rFonts w:ascii="Garamond" w:hAnsi="Garamond"/>
          <w:sz w:val="26"/>
          <w:szCs w:val="26"/>
        </w:rPr>
        <w:t>Takneek</w:t>
      </w:r>
      <w:proofErr w:type="spellEnd"/>
      <w:r>
        <w:rPr>
          <w:rFonts w:ascii="Garamond" w:hAnsi="Garamond"/>
          <w:sz w:val="26"/>
          <w:szCs w:val="26"/>
        </w:rPr>
        <w:t xml:space="preserve"> organizing team shall be forwarded to the Convener of the SGRC. The SGRC will try to resolve the grievance. If the SGRC is </w:t>
      </w:r>
      <w:r>
        <w:rPr>
          <w:rFonts w:ascii="Garamond" w:hAnsi="Garamond"/>
          <w:sz w:val="26"/>
          <w:szCs w:val="26"/>
        </w:rPr>
        <w:lastRenderedPageBreak/>
        <w:t xml:space="preserve">unable to resolve the grievance, the President, Students’ Gymkhana will convene a meeting of the GRC for </w:t>
      </w:r>
      <w:proofErr w:type="spellStart"/>
      <w:r>
        <w:rPr>
          <w:rFonts w:ascii="Garamond" w:hAnsi="Garamond"/>
          <w:sz w:val="26"/>
          <w:szCs w:val="26"/>
        </w:rPr>
        <w:t>Takneek</w:t>
      </w:r>
      <w:proofErr w:type="spellEnd"/>
      <w:r>
        <w:rPr>
          <w:rFonts w:ascii="Garamond" w:hAnsi="Garamond"/>
          <w:sz w:val="26"/>
          <w:szCs w:val="26"/>
        </w:rPr>
        <w:t>.</w:t>
      </w:r>
    </w:p>
    <w:p w:rsidR="00542A78" w:rsidRDefault="00372B68" w:rsidP="00FE37F6">
      <w:pPr>
        <w:rPr>
          <w:rFonts w:ascii="Garamond" w:hAnsi="Garamond"/>
          <w:sz w:val="26"/>
          <w:szCs w:val="26"/>
        </w:rPr>
      </w:pPr>
      <w:r>
        <w:rPr>
          <w:rFonts w:ascii="Garamond" w:hAnsi="Garamond"/>
          <w:sz w:val="26"/>
          <w:szCs w:val="26"/>
        </w:rPr>
        <w:t>The report was acce</w:t>
      </w:r>
      <w:r w:rsidR="003B306F">
        <w:rPr>
          <w:rFonts w:ascii="Garamond" w:hAnsi="Garamond"/>
          <w:sz w:val="26"/>
          <w:szCs w:val="26"/>
        </w:rPr>
        <w:t>pted by the Senate, with the above change</w:t>
      </w:r>
      <w:r>
        <w:rPr>
          <w:rFonts w:ascii="Garamond" w:hAnsi="Garamond"/>
          <w:sz w:val="26"/>
          <w:szCs w:val="26"/>
        </w:rPr>
        <w:t>.</w:t>
      </w:r>
    </w:p>
    <w:tbl>
      <w:tblPr>
        <w:tblStyle w:val="TableGrid"/>
        <w:tblW w:w="0" w:type="auto"/>
        <w:tblLook w:val="04A0"/>
      </w:tblPr>
      <w:tblGrid>
        <w:gridCol w:w="1951"/>
        <w:gridCol w:w="7291"/>
      </w:tblGrid>
      <w:tr w:rsidR="00372B68" w:rsidRPr="00FC2C92" w:rsidTr="00372B68">
        <w:tc>
          <w:tcPr>
            <w:tcW w:w="1951" w:type="dxa"/>
          </w:tcPr>
          <w:p w:rsidR="00372B68" w:rsidRPr="00FC2C92" w:rsidRDefault="00372B68" w:rsidP="00372B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372B68" w:rsidRPr="00FC2C92" w:rsidRDefault="00372B68" w:rsidP="00372B68">
            <w:pPr>
              <w:rPr>
                <w:rFonts w:ascii="Garamond" w:hAnsi="Garamond"/>
                <w:sz w:val="26"/>
                <w:szCs w:val="26"/>
              </w:rPr>
            </w:pPr>
            <w:r>
              <w:rPr>
                <w:rFonts w:ascii="Garamond" w:hAnsi="Garamond"/>
                <w:sz w:val="26"/>
                <w:szCs w:val="26"/>
              </w:rPr>
              <w:t>To consider the pre-conduction report of the DUGC/DPGC elections and other election related documents.</w:t>
            </w:r>
          </w:p>
        </w:tc>
      </w:tr>
    </w:tbl>
    <w:p w:rsidR="00B53B64" w:rsidRDefault="00372B68" w:rsidP="007A6FC2">
      <w:pPr>
        <w:rPr>
          <w:rFonts w:ascii="Garamond" w:hAnsi="Garamond"/>
          <w:sz w:val="26"/>
          <w:szCs w:val="26"/>
        </w:rPr>
      </w:pPr>
      <w:r>
        <w:rPr>
          <w:rFonts w:ascii="Garamond" w:hAnsi="Garamond"/>
          <w:sz w:val="26"/>
          <w:szCs w:val="26"/>
        </w:rPr>
        <w:br/>
      </w:r>
      <w:r w:rsidR="003B306F">
        <w:rPr>
          <w:rFonts w:ascii="Garamond" w:hAnsi="Garamond"/>
          <w:sz w:val="26"/>
          <w:szCs w:val="26"/>
        </w:rPr>
        <w:t>The report and other election related documents were presented by the Chief Election Officer, Students’ Gymkhana for the consideration of the Senate. The report was accepted with minor changes.</w:t>
      </w:r>
    </w:p>
    <w:tbl>
      <w:tblPr>
        <w:tblStyle w:val="TableGrid"/>
        <w:tblW w:w="0" w:type="auto"/>
        <w:tblLook w:val="04A0"/>
      </w:tblPr>
      <w:tblGrid>
        <w:gridCol w:w="1951"/>
        <w:gridCol w:w="7291"/>
      </w:tblGrid>
      <w:tr w:rsidR="00372B68" w:rsidRPr="00FC2C92" w:rsidTr="00372B68">
        <w:tc>
          <w:tcPr>
            <w:tcW w:w="1951" w:type="dxa"/>
          </w:tcPr>
          <w:p w:rsidR="00372B68" w:rsidRPr="00FC2C92" w:rsidRDefault="00372B68" w:rsidP="00372B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372B68" w:rsidRPr="00FC2C92" w:rsidRDefault="00372B68" w:rsidP="00372B68">
            <w:pPr>
              <w:rPr>
                <w:rFonts w:ascii="Garamond" w:hAnsi="Garamond"/>
                <w:sz w:val="26"/>
                <w:szCs w:val="26"/>
              </w:rPr>
            </w:pPr>
            <w:r>
              <w:rPr>
                <w:rFonts w:ascii="Garamond" w:hAnsi="Garamond"/>
                <w:sz w:val="26"/>
                <w:szCs w:val="26"/>
              </w:rPr>
              <w:t>To consider the pre-conduction report of the By-elections and other election related documents.</w:t>
            </w:r>
          </w:p>
        </w:tc>
      </w:tr>
    </w:tbl>
    <w:p w:rsidR="00542A78" w:rsidRPr="00542A78" w:rsidRDefault="00372B68" w:rsidP="00372B68">
      <w:pPr>
        <w:rPr>
          <w:rFonts w:ascii="Garamond" w:hAnsi="Garamond"/>
          <w:sz w:val="26"/>
          <w:szCs w:val="26"/>
        </w:rPr>
      </w:pPr>
      <w:r>
        <w:rPr>
          <w:rFonts w:ascii="Garamond" w:hAnsi="Garamond"/>
          <w:sz w:val="26"/>
          <w:szCs w:val="26"/>
        </w:rPr>
        <w:br/>
      </w:r>
      <w:r w:rsidR="003B306F">
        <w:rPr>
          <w:rFonts w:ascii="Garamond" w:hAnsi="Garamond"/>
          <w:sz w:val="26"/>
          <w:szCs w:val="26"/>
        </w:rPr>
        <w:t>The report and other election related documents were presented by the Chief Election Officer, Students’ Gymkhana for the consideration of the Senate. The report was accepted with minor changes.</w:t>
      </w:r>
    </w:p>
    <w:tbl>
      <w:tblPr>
        <w:tblStyle w:val="TableGrid"/>
        <w:tblW w:w="0" w:type="auto"/>
        <w:tblLook w:val="04A0"/>
      </w:tblPr>
      <w:tblGrid>
        <w:gridCol w:w="1951"/>
        <w:gridCol w:w="7291"/>
      </w:tblGrid>
      <w:tr w:rsidR="00372B68" w:rsidRPr="00FC2C92" w:rsidTr="00372B68">
        <w:tc>
          <w:tcPr>
            <w:tcW w:w="1951" w:type="dxa"/>
          </w:tcPr>
          <w:p w:rsidR="00372B68" w:rsidRPr="00FC2C92" w:rsidRDefault="00372B68" w:rsidP="00372B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372B68" w:rsidRPr="00FC2C92" w:rsidRDefault="00372B68" w:rsidP="00372B68">
            <w:pPr>
              <w:rPr>
                <w:rFonts w:ascii="Garamond" w:hAnsi="Garamond"/>
                <w:sz w:val="26"/>
                <w:szCs w:val="26"/>
              </w:rPr>
            </w:pPr>
            <w:r>
              <w:rPr>
                <w:rFonts w:ascii="Garamond" w:hAnsi="Garamond"/>
                <w:sz w:val="26"/>
                <w:szCs w:val="26"/>
              </w:rPr>
              <w:t>To consider the names for ratification in various posts in Antaragni’14.</w:t>
            </w:r>
          </w:p>
        </w:tc>
      </w:tr>
    </w:tbl>
    <w:p w:rsidR="002F7661" w:rsidRDefault="00372B68" w:rsidP="00542A78">
      <w:pPr>
        <w:rPr>
          <w:rFonts w:ascii="Garamond" w:hAnsi="Garamond"/>
          <w:sz w:val="26"/>
          <w:szCs w:val="26"/>
        </w:rPr>
      </w:pPr>
      <w:r>
        <w:rPr>
          <w:rFonts w:ascii="Garamond" w:hAnsi="Garamond"/>
          <w:sz w:val="26"/>
          <w:szCs w:val="26"/>
        </w:rPr>
        <w:br/>
      </w:r>
      <w:r w:rsidR="00542A78">
        <w:rPr>
          <w:rFonts w:ascii="Garamond" w:hAnsi="Garamond"/>
          <w:sz w:val="26"/>
          <w:szCs w:val="26"/>
        </w:rPr>
        <w:t xml:space="preserve">The following names were ratified by the Senate at the recommendation of the </w:t>
      </w:r>
      <w:r>
        <w:rPr>
          <w:rFonts w:ascii="Garamond" w:hAnsi="Garamond"/>
          <w:sz w:val="26"/>
          <w:szCs w:val="26"/>
        </w:rPr>
        <w:t>Festival Coordinator, Antaragni’14</w:t>
      </w:r>
      <w:r w:rsidR="00542A78">
        <w:rPr>
          <w:rFonts w:ascii="Garamond" w:hAnsi="Garamond"/>
          <w:sz w:val="26"/>
          <w:szCs w:val="26"/>
        </w:rPr>
        <w:t>:</w:t>
      </w:r>
    </w:p>
    <w:tbl>
      <w:tblPr>
        <w:tblStyle w:val="TableGrid"/>
        <w:tblW w:w="0" w:type="auto"/>
        <w:tblLook w:val="04A0"/>
      </w:tblPr>
      <w:tblGrid>
        <w:gridCol w:w="3794"/>
        <w:gridCol w:w="3544"/>
        <w:gridCol w:w="2238"/>
      </w:tblGrid>
      <w:tr w:rsidR="00542A78" w:rsidTr="00372B68">
        <w:tc>
          <w:tcPr>
            <w:tcW w:w="3794" w:type="dxa"/>
          </w:tcPr>
          <w:p w:rsidR="00542A78" w:rsidRDefault="00372B68" w:rsidP="00542A78">
            <w:pPr>
              <w:rPr>
                <w:rFonts w:ascii="Garamond" w:hAnsi="Garamond"/>
                <w:sz w:val="26"/>
                <w:szCs w:val="26"/>
              </w:rPr>
            </w:pPr>
            <w:r>
              <w:rPr>
                <w:rFonts w:ascii="Garamond" w:hAnsi="Garamond"/>
                <w:sz w:val="26"/>
                <w:szCs w:val="26"/>
              </w:rPr>
              <w:t>Coordinator, Hospitality</w:t>
            </w:r>
          </w:p>
        </w:tc>
        <w:tc>
          <w:tcPr>
            <w:tcW w:w="3544" w:type="dxa"/>
          </w:tcPr>
          <w:p w:rsidR="00542A78" w:rsidRDefault="00372B68" w:rsidP="00542A78">
            <w:pPr>
              <w:rPr>
                <w:rFonts w:ascii="Garamond" w:hAnsi="Garamond"/>
                <w:sz w:val="26"/>
                <w:szCs w:val="26"/>
              </w:rPr>
            </w:pPr>
            <w:proofErr w:type="spellStart"/>
            <w:r>
              <w:rPr>
                <w:rFonts w:ascii="Garamond" w:hAnsi="Garamond"/>
                <w:sz w:val="26"/>
                <w:szCs w:val="26"/>
              </w:rPr>
              <w:t>Utkarsh</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2238" w:type="dxa"/>
          </w:tcPr>
          <w:p w:rsidR="00542A78" w:rsidRDefault="00372B68" w:rsidP="00542A78">
            <w:pPr>
              <w:rPr>
                <w:rFonts w:ascii="Garamond" w:hAnsi="Garamond"/>
                <w:sz w:val="26"/>
                <w:szCs w:val="26"/>
              </w:rPr>
            </w:pPr>
            <w:r>
              <w:rPr>
                <w:rFonts w:ascii="Garamond" w:hAnsi="Garamond"/>
                <w:sz w:val="26"/>
                <w:szCs w:val="26"/>
              </w:rPr>
              <w:t>12771</w:t>
            </w:r>
          </w:p>
        </w:tc>
      </w:tr>
      <w:tr w:rsidR="00A37FE9" w:rsidTr="00372B68">
        <w:tc>
          <w:tcPr>
            <w:tcW w:w="3794" w:type="dxa"/>
            <w:vMerge w:val="restart"/>
          </w:tcPr>
          <w:p w:rsidR="00A37FE9" w:rsidRDefault="00A37FE9" w:rsidP="00542A78">
            <w:pPr>
              <w:rPr>
                <w:rFonts w:ascii="Garamond" w:hAnsi="Garamond"/>
                <w:sz w:val="26"/>
                <w:szCs w:val="26"/>
              </w:rPr>
            </w:pPr>
            <w:r>
              <w:rPr>
                <w:rFonts w:ascii="Garamond" w:hAnsi="Garamond"/>
                <w:sz w:val="26"/>
                <w:szCs w:val="26"/>
              </w:rPr>
              <w:t>Executive, Public Relations</w:t>
            </w: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Aayushi</w:t>
            </w:r>
            <w:proofErr w:type="spellEnd"/>
            <w:r>
              <w:rPr>
                <w:rFonts w:ascii="Garamond" w:hAnsi="Garamond"/>
                <w:sz w:val="26"/>
                <w:szCs w:val="26"/>
              </w:rPr>
              <w:t xml:space="preserve"> </w:t>
            </w:r>
            <w:proofErr w:type="spellStart"/>
            <w:r>
              <w:rPr>
                <w:rFonts w:ascii="Garamond" w:hAnsi="Garamond"/>
                <w:sz w:val="26"/>
                <w:szCs w:val="26"/>
              </w:rPr>
              <w:t>Aggarwal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13011</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Lavisha</w:t>
            </w:r>
            <w:proofErr w:type="spellEnd"/>
            <w:r>
              <w:rPr>
                <w:rFonts w:ascii="Garamond" w:hAnsi="Garamond"/>
                <w:sz w:val="26"/>
                <w:szCs w:val="26"/>
              </w:rPr>
              <w:t xml:space="preserve"> </w:t>
            </w:r>
            <w:proofErr w:type="spellStart"/>
            <w:r>
              <w:rPr>
                <w:rFonts w:ascii="Garamond" w:hAnsi="Garamond"/>
                <w:sz w:val="26"/>
                <w:szCs w:val="26"/>
              </w:rPr>
              <w:t>Aggarwal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13375</w:t>
            </w:r>
          </w:p>
        </w:tc>
      </w:tr>
      <w:tr w:rsidR="00A37FE9" w:rsidTr="00372B68">
        <w:tc>
          <w:tcPr>
            <w:tcW w:w="3794" w:type="dxa"/>
            <w:vMerge w:val="restart"/>
          </w:tcPr>
          <w:p w:rsidR="00A37FE9" w:rsidRDefault="00A37FE9" w:rsidP="00542A78">
            <w:pPr>
              <w:rPr>
                <w:rFonts w:ascii="Garamond" w:hAnsi="Garamond"/>
                <w:sz w:val="26"/>
                <w:szCs w:val="26"/>
              </w:rPr>
            </w:pPr>
            <w:r>
              <w:rPr>
                <w:rFonts w:ascii="Garamond" w:hAnsi="Garamond"/>
                <w:sz w:val="26"/>
                <w:szCs w:val="26"/>
              </w:rPr>
              <w:t>Executive, Show Management</w:t>
            </w: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Ghanshyam</w:t>
            </w:r>
            <w:proofErr w:type="spellEnd"/>
            <w:r>
              <w:rPr>
                <w:rFonts w:ascii="Garamond" w:hAnsi="Garamond"/>
                <w:sz w:val="26"/>
                <w:szCs w:val="26"/>
              </w:rPr>
              <w:t xml:space="preserve"> </w:t>
            </w:r>
            <w:proofErr w:type="spellStart"/>
            <w:r>
              <w:rPr>
                <w:rFonts w:ascii="Garamond" w:hAnsi="Garamond"/>
                <w:sz w:val="26"/>
                <w:szCs w:val="26"/>
              </w:rPr>
              <w:t>Lal</w:t>
            </w:r>
            <w:proofErr w:type="spellEnd"/>
            <w:r>
              <w:rPr>
                <w:rFonts w:ascii="Garamond" w:hAnsi="Garamond"/>
                <w:sz w:val="26"/>
                <w:szCs w:val="26"/>
              </w:rPr>
              <w:t xml:space="preserve"> </w:t>
            </w:r>
            <w:proofErr w:type="spellStart"/>
            <w:r>
              <w:rPr>
                <w:rFonts w:ascii="Garamond" w:hAnsi="Garamond"/>
                <w:sz w:val="26"/>
                <w:szCs w:val="26"/>
              </w:rPr>
              <w:t>Dhakad</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12272</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Akshay</w:t>
            </w:r>
            <w:proofErr w:type="spellEnd"/>
            <w:r>
              <w:rPr>
                <w:rFonts w:ascii="Garamond" w:hAnsi="Garamond"/>
                <w:sz w:val="26"/>
                <w:szCs w:val="26"/>
              </w:rPr>
              <w:t xml:space="preserve"> Kumar </w:t>
            </w:r>
            <w:proofErr w:type="spellStart"/>
            <w:r>
              <w:rPr>
                <w:rFonts w:ascii="Garamond" w:hAnsi="Garamond"/>
                <w:sz w:val="26"/>
                <w:szCs w:val="26"/>
              </w:rPr>
              <w:t>Porwal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12671</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Rahul</w:t>
            </w:r>
            <w:proofErr w:type="spellEnd"/>
            <w:r>
              <w:rPr>
                <w:rFonts w:ascii="Garamond" w:hAnsi="Garamond"/>
                <w:sz w:val="26"/>
                <w:szCs w:val="26"/>
              </w:rPr>
              <w:t xml:space="preserve"> </w:t>
            </w:r>
            <w:proofErr w:type="spellStart"/>
            <w:r>
              <w:rPr>
                <w:rFonts w:ascii="Garamond" w:hAnsi="Garamond"/>
                <w:sz w:val="26"/>
                <w:szCs w:val="26"/>
              </w:rPr>
              <w:t>Agarwal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12531</w:t>
            </w:r>
          </w:p>
        </w:tc>
      </w:tr>
      <w:tr w:rsidR="00A37FE9" w:rsidTr="00372B68">
        <w:tc>
          <w:tcPr>
            <w:tcW w:w="3794" w:type="dxa"/>
            <w:vMerge w:val="restart"/>
          </w:tcPr>
          <w:p w:rsidR="00A37FE9" w:rsidRDefault="00A37FE9" w:rsidP="00542A78">
            <w:pPr>
              <w:rPr>
                <w:rFonts w:ascii="Garamond" w:hAnsi="Garamond"/>
                <w:sz w:val="26"/>
                <w:szCs w:val="26"/>
              </w:rPr>
            </w:pPr>
            <w:r>
              <w:rPr>
                <w:rFonts w:ascii="Garamond" w:hAnsi="Garamond"/>
                <w:sz w:val="26"/>
                <w:szCs w:val="26"/>
              </w:rPr>
              <w:t>Executive, Media and Publicity</w:t>
            </w: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Sagar</w:t>
            </w:r>
            <w:proofErr w:type="spellEnd"/>
            <w:r>
              <w:rPr>
                <w:rFonts w:ascii="Garamond" w:hAnsi="Garamond"/>
                <w:sz w:val="26"/>
                <w:szCs w:val="26"/>
              </w:rPr>
              <w:t xml:space="preserve"> </w:t>
            </w:r>
            <w:proofErr w:type="spellStart"/>
            <w:r>
              <w:rPr>
                <w:rFonts w:ascii="Garamond" w:hAnsi="Garamond"/>
                <w:sz w:val="26"/>
                <w:szCs w:val="26"/>
              </w:rPr>
              <w:t>Rastogi</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13600</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Ankit</w:t>
            </w:r>
            <w:proofErr w:type="spellEnd"/>
            <w:r>
              <w:rPr>
                <w:rFonts w:ascii="Garamond" w:hAnsi="Garamond"/>
                <w:sz w:val="26"/>
                <w:szCs w:val="26"/>
              </w:rPr>
              <w:t xml:space="preserve"> Bhatia</w:t>
            </w:r>
          </w:p>
        </w:tc>
        <w:tc>
          <w:tcPr>
            <w:tcW w:w="2238" w:type="dxa"/>
          </w:tcPr>
          <w:p w:rsidR="00A37FE9" w:rsidRDefault="00A37FE9" w:rsidP="00542A78">
            <w:pPr>
              <w:rPr>
                <w:rFonts w:ascii="Garamond" w:hAnsi="Garamond"/>
                <w:sz w:val="26"/>
                <w:szCs w:val="26"/>
              </w:rPr>
            </w:pPr>
            <w:r>
              <w:rPr>
                <w:rFonts w:ascii="Garamond" w:hAnsi="Garamond"/>
                <w:sz w:val="26"/>
                <w:szCs w:val="26"/>
              </w:rPr>
              <w:t>13116</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Yogesh</w:t>
            </w:r>
            <w:proofErr w:type="spellEnd"/>
            <w:r>
              <w:rPr>
                <w:rFonts w:ascii="Garamond" w:hAnsi="Garamond"/>
                <w:sz w:val="26"/>
                <w:szCs w:val="26"/>
              </w:rPr>
              <w:t xml:space="preserve"> Sharma</w:t>
            </w:r>
          </w:p>
        </w:tc>
        <w:tc>
          <w:tcPr>
            <w:tcW w:w="2238" w:type="dxa"/>
          </w:tcPr>
          <w:p w:rsidR="00A37FE9" w:rsidRDefault="00A37FE9" w:rsidP="00542A78">
            <w:pPr>
              <w:rPr>
                <w:rFonts w:ascii="Garamond" w:hAnsi="Garamond"/>
                <w:sz w:val="26"/>
                <w:szCs w:val="26"/>
              </w:rPr>
            </w:pPr>
            <w:r>
              <w:rPr>
                <w:rFonts w:ascii="Garamond" w:hAnsi="Garamond"/>
                <w:sz w:val="26"/>
                <w:szCs w:val="26"/>
              </w:rPr>
              <w:t>13815</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w:t>
            </w:r>
            <w:proofErr w:type="spellStart"/>
            <w:r>
              <w:rPr>
                <w:rFonts w:ascii="Garamond" w:hAnsi="Garamond"/>
                <w:sz w:val="26"/>
                <w:szCs w:val="26"/>
              </w:rPr>
              <w:t>Mittal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13687</w:t>
            </w:r>
          </w:p>
        </w:tc>
      </w:tr>
      <w:tr w:rsidR="00A37FE9" w:rsidTr="00372B68">
        <w:tc>
          <w:tcPr>
            <w:tcW w:w="3794" w:type="dxa"/>
            <w:vMerge w:val="restart"/>
          </w:tcPr>
          <w:p w:rsidR="00A37FE9" w:rsidRDefault="00A37FE9" w:rsidP="00542A78">
            <w:pPr>
              <w:rPr>
                <w:rFonts w:ascii="Garamond" w:hAnsi="Garamond"/>
                <w:sz w:val="26"/>
                <w:szCs w:val="26"/>
              </w:rPr>
            </w:pPr>
            <w:r>
              <w:rPr>
                <w:rFonts w:ascii="Garamond" w:hAnsi="Garamond"/>
                <w:sz w:val="26"/>
                <w:szCs w:val="26"/>
              </w:rPr>
              <w:t>Executive, Finance</w:t>
            </w: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Parag</w:t>
            </w:r>
            <w:proofErr w:type="spellEnd"/>
            <w:r>
              <w:rPr>
                <w:rFonts w:ascii="Garamond" w:hAnsi="Garamond"/>
                <w:sz w:val="26"/>
                <w:szCs w:val="26"/>
              </w:rPr>
              <w:t xml:space="preserve"> </w:t>
            </w:r>
            <w:proofErr w:type="spellStart"/>
            <w:r>
              <w:rPr>
                <w:rFonts w:ascii="Garamond" w:hAnsi="Garamond"/>
                <w:sz w:val="26"/>
                <w:szCs w:val="26"/>
              </w:rPr>
              <w:t>Bansal</w:t>
            </w:r>
            <w:proofErr w:type="spellEnd"/>
          </w:p>
        </w:tc>
        <w:tc>
          <w:tcPr>
            <w:tcW w:w="2238" w:type="dxa"/>
          </w:tcPr>
          <w:p w:rsidR="00A37FE9" w:rsidRDefault="00A37FE9" w:rsidP="00542A78">
            <w:pPr>
              <w:rPr>
                <w:rFonts w:ascii="Garamond" w:hAnsi="Garamond"/>
                <w:sz w:val="26"/>
                <w:szCs w:val="26"/>
              </w:rPr>
            </w:pPr>
            <w:r>
              <w:rPr>
                <w:rFonts w:ascii="Garamond" w:hAnsi="Garamond"/>
                <w:sz w:val="26"/>
                <w:szCs w:val="26"/>
              </w:rPr>
              <w:t>13464</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Abhay</w:t>
            </w:r>
            <w:proofErr w:type="spellEnd"/>
            <w:r>
              <w:rPr>
                <w:rFonts w:ascii="Garamond" w:hAnsi="Garamond"/>
                <w:sz w:val="26"/>
                <w:szCs w:val="26"/>
              </w:rPr>
              <w:t xml:space="preserve"> Kumar Singh</w:t>
            </w:r>
          </w:p>
        </w:tc>
        <w:tc>
          <w:tcPr>
            <w:tcW w:w="2238" w:type="dxa"/>
          </w:tcPr>
          <w:p w:rsidR="00A37FE9" w:rsidRDefault="00A37FE9" w:rsidP="00542A78">
            <w:pPr>
              <w:rPr>
                <w:rFonts w:ascii="Garamond" w:hAnsi="Garamond"/>
                <w:sz w:val="26"/>
                <w:szCs w:val="26"/>
              </w:rPr>
            </w:pPr>
            <w:r>
              <w:rPr>
                <w:rFonts w:ascii="Garamond" w:hAnsi="Garamond"/>
                <w:sz w:val="26"/>
                <w:szCs w:val="26"/>
              </w:rPr>
              <w:t>13016</w:t>
            </w:r>
          </w:p>
        </w:tc>
      </w:tr>
      <w:tr w:rsidR="00A37FE9" w:rsidTr="00372B68">
        <w:tc>
          <w:tcPr>
            <w:tcW w:w="3794" w:type="dxa"/>
            <w:vMerge/>
          </w:tcPr>
          <w:p w:rsidR="00A37FE9" w:rsidRDefault="00A37FE9" w:rsidP="00542A78">
            <w:pPr>
              <w:rPr>
                <w:rFonts w:ascii="Garamond" w:hAnsi="Garamond"/>
                <w:sz w:val="26"/>
                <w:szCs w:val="26"/>
              </w:rPr>
            </w:pPr>
          </w:p>
        </w:tc>
        <w:tc>
          <w:tcPr>
            <w:tcW w:w="3544" w:type="dxa"/>
          </w:tcPr>
          <w:p w:rsidR="00A37FE9" w:rsidRDefault="00A37FE9" w:rsidP="00542A78">
            <w:pPr>
              <w:rPr>
                <w:rFonts w:ascii="Garamond" w:hAnsi="Garamond"/>
                <w:sz w:val="26"/>
                <w:szCs w:val="26"/>
              </w:rPr>
            </w:pPr>
            <w:proofErr w:type="spellStart"/>
            <w:r>
              <w:rPr>
                <w:rFonts w:ascii="Garamond" w:hAnsi="Garamond"/>
                <w:sz w:val="26"/>
                <w:szCs w:val="26"/>
              </w:rPr>
              <w:t>Sawan</w:t>
            </w:r>
            <w:proofErr w:type="spellEnd"/>
            <w:r>
              <w:rPr>
                <w:rFonts w:ascii="Garamond" w:hAnsi="Garamond"/>
                <w:sz w:val="26"/>
                <w:szCs w:val="26"/>
              </w:rPr>
              <w:t xml:space="preserve"> Kumar</w:t>
            </w:r>
          </w:p>
        </w:tc>
        <w:tc>
          <w:tcPr>
            <w:tcW w:w="2238" w:type="dxa"/>
          </w:tcPr>
          <w:p w:rsidR="00A37FE9" w:rsidRDefault="00A37FE9" w:rsidP="00542A78">
            <w:pPr>
              <w:rPr>
                <w:rFonts w:ascii="Garamond" w:hAnsi="Garamond"/>
                <w:sz w:val="26"/>
                <w:szCs w:val="26"/>
              </w:rPr>
            </w:pPr>
            <w:r>
              <w:rPr>
                <w:rFonts w:ascii="Garamond" w:hAnsi="Garamond"/>
                <w:sz w:val="26"/>
                <w:szCs w:val="26"/>
              </w:rPr>
              <w:t>13637</w:t>
            </w:r>
          </w:p>
        </w:tc>
      </w:tr>
      <w:tr w:rsidR="00D75563" w:rsidTr="00372B68">
        <w:tc>
          <w:tcPr>
            <w:tcW w:w="3794" w:type="dxa"/>
          </w:tcPr>
          <w:p w:rsidR="00D75563" w:rsidRDefault="00372B68" w:rsidP="00542A78">
            <w:pPr>
              <w:rPr>
                <w:rFonts w:ascii="Garamond" w:hAnsi="Garamond"/>
                <w:sz w:val="26"/>
                <w:szCs w:val="26"/>
              </w:rPr>
            </w:pPr>
            <w:r>
              <w:rPr>
                <w:rFonts w:ascii="Garamond" w:hAnsi="Garamond"/>
                <w:sz w:val="26"/>
                <w:szCs w:val="26"/>
              </w:rPr>
              <w:t>Executive, Marketing</w:t>
            </w:r>
          </w:p>
        </w:tc>
        <w:tc>
          <w:tcPr>
            <w:tcW w:w="3544" w:type="dxa"/>
          </w:tcPr>
          <w:p w:rsidR="00D75563" w:rsidRDefault="00372B68" w:rsidP="00542A78">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Jain</w:t>
            </w:r>
          </w:p>
        </w:tc>
        <w:tc>
          <w:tcPr>
            <w:tcW w:w="2238" w:type="dxa"/>
          </w:tcPr>
          <w:p w:rsidR="00D75563" w:rsidRDefault="00372B68" w:rsidP="00542A78">
            <w:pPr>
              <w:rPr>
                <w:rFonts w:ascii="Garamond" w:hAnsi="Garamond"/>
                <w:sz w:val="26"/>
                <w:szCs w:val="26"/>
              </w:rPr>
            </w:pPr>
            <w:r>
              <w:rPr>
                <w:rFonts w:ascii="Garamond" w:hAnsi="Garamond"/>
                <w:sz w:val="26"/>
                <w:szCs w:val="26"/>
              </w:rPr>
              <w:t>12695</w:t>
            </w:r>
          </w:p>
        </w:tc>
      </w:tr>
    </w:tbl>
    <w:p w:rsidR="00542A78" w:rsidRDefault="00542A78" w:rsidP="00542A78">
      <w:pPr>
        <w:rPr>
          <w:rFonts w:ascii="Garamond" w:hAnsi="Garamond"/>
          <w:sz w:val="26"/>
          <w:szCs w:val="26"/>
        </w:rPr>
      </w:pPr>
    </w:p>
    <w:tbl>
      <w:tblPr>
        <w:tblStyle w:val="TableGrid"/>
        <w:tblW w:w="0" w:type="auto"/>
        <w:tblLook w:val="04A0"/>
      </w:tblPr>
      <w:tblGrid>
        <w:gridCol w:w="1951"/>
        <w:gridCol w:w="7291"/>
      </w:tblGrid>
      <w:tr w:rsidR="00372B68" w:rsidRPr="00FC2C92" w:rsidTr="00372B68">
        <w:tc>
          <w:tcPr>
            <w:tcW w:w="1951" w:type="dxa"/>
          </w:tcPr>
          <w:p w:rsidR="00372B68" w:rsidRPr="00FC2C92" w:rsidRDefault="00372B68" w:rsidP="00372B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372B68" w:rsidRPr="00FC2C92" w:rsidRDefault="00372B68" w:rsidP="00372B68">
            <w:pPr>
              <w:rPr>
                <w:rFonts w:ascii="Garamond" w:hAnsi="Garamond"/>
                <w:sz w:val="26"/>
                <w:szCs w:val="26"/>
              </w:rPr>
            </w:pPr>
            <w:r>
              <w:rPr>
                <w:rFonts w:ascii="Garamond" w:hAnsi="Garamond"/>
                <w:sz w:val="26"/>
                <w:szCs w:val="26"/>
              </w:rPr>
              <w:t>To consider the request of the Festival Coordinator, Antaragni’14 to remove certain students from various posts in Antaragni’14.</w:t>
            </w:r>
          </w:p>
        </w:tc>
      </w:tr>
    </w:tbl>
    <w:p w:rsidR="00D75563" w:rsidRDefault="00372B68" w:rsidP="00372B68">
      <w:pPr>
        <w:rPr>
          <w:rFonts w:ascii="Garamond" w:hAnsi="Garamond"/>
          <w:sz w:val="26"/>
          <w:szCs w:val="26"/>
        </w:rPr>
      </w:pPr>
      <w:r>
        <w:rPr>
          <w:rFonts w:ascii="Garamond" w:hAnsi="Garamond"/>
          <w:sz w:val="26"/>
          <w:szCs w:val="26"/>
        </w:rPr>
        <w:br/>
        <w:t>The Senate considered the request of the Festival Coordinator, Antaragni’14 to remove certain students from various post</w:t>
      </w:r>
      <w:r w:rsidR="003B306F">
        <w:rPr>
          <w:rFonts w:ascii="Garamond" w:hAnsi="Garamond"/>
          <w:sz w:val="26"/>
          <w:szCs w:val="26"/>
        </w:rPr>
        <w:t xml:space="preserve">s in Antaragni’14. After </w:t>
      </w:r>
      <w:r>
        <w:rPr>
          <w:rFonts w:ascii="Garamond" w:hAnsi="Garamond"/>
          <w:sz w:val="26"/>
          <w:szCs w:val="26"/>
        </w:rPr>
        <w:t>discussion, the Senate accepted the request, and removed the following students from all posts in Antaragni’14:</w:t>
      </w:r>
    </w:p>
    <w:tbl>
      <w:tblPr>
        <w:tblStyle w:val="TableGrid"/>
        <w:tblW w:w="0" w:type="auto"/>
        <w:tblLook w:val="04A0"/>
      </w:tblPr>
      <w:tblGrid>
        <w:gridCol w:w="3192"/>
        <w:gridCol w:w="3192"/>
      </w:tblGrid>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Kritika</w:t>
            </w:r>
            <w:proofErr w:type="spellEnd"/>
            <w:r>
              <w:rPr>
                <w:rFonts w:ascii="Garamond" w:hAnsi="Garamond"/>
                <w:sz w:val="26"/>
                <w:szCs w:val="26"/>
              </w:rPr>
              <w:t xml:space="preserve"> </w:t>
            </w:r>
            <w:proofErr w:type="spellStart"/>
            <w:r>
              <w:rPr>
                <w:rFonts w:ascii="Garamond" w:hAnsi="Garamond"/>
                <w:sz w:val="26"/>
                <w:szCs w:val="26"/>
              </w:rPr>
              <w:t>Awasthi</w:t>
            </w:r>
            <w:proofErr w:type="spellEnd"/>
          </w:p>
        </w:tc>
        <w:tc>
          <w:tcPr>
            <w:tcW w:w="3192" w:type="dxa"/>
          </w:tcPr>
          <w:p w:rsidR="00372B68" w:rsidRDefault="00372B68" w:rsidP="00372B68">
            <w:pPr>
              <w:rPr>
                <w:rFonts w:ascii="Garamond" w:hAnsi="Garamond"/>
                <w:sz w:val="26"/>
                <w:szCs w:val="26"/>
              </w:rPr>
            </w:pPr>
            <w:r>
              <w:rPr>
                <w:rFonts w:ascii="Garamond" w:hAnsi="Garamond"/>
                <w:sz w:val="26"/>
                <w:szCs w:val="26"/>
              </w:rPr>
              <w:t>12636</w:t>
            </w:r>
          </w:p>
        </w:tc>
      </w:tr>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Shivam</w:t>
            </w:r>
            <w:proofErr w:type="spellEnd"/>
            <w:r>
              <w:rPr>
                <w:rFonts w:ascii="Garamond" w:hAnsi="Garamond"/>
                <w:sz w:val="26"/>
                <w:szCs w:val="26"/>
              </w:rPr>
              <w:t xml:space="preserve"> </w:t>
            </w:r>
            <w:proofErr w:type="spellStart"/>
            <w:r>
              <w:rPr>
                <w:rFonts w:ascii="Garamond" w:hAnsi="Garamond"/>
                <w:sz w:val="26"/>
                <w:szCs w:val="26"/>
              </w:rPr>
              <w:t>Goyal</w:t>
            </w:r>
            <w:proofErr w:type="spellEnd"/>
          </w:p>
        </w:tc>
        <w:tc>
          <w:tcPr>
            <w:tcW w:w="3192" w:type="dxa"/>
          </w:tcPr>
          <w:p w:rsidR="00372B68" w:rsidRDefault="00372B68" w:rsidP="00372B68">
            <w:pPr>
              <w:rPr>
                <w:rFonts w:ascii="Garamond" w:hAnsi="Garamond"/>
                <w:sz w:val="26"/>
                <w:szCs w:val="26"/>
              </w:rPr>
            </w:pPr>
            <w:r>
              <w:rPr>
                <w:rFonts w:ascii="Garamond" w:hAnsi="Garamond"/>
                <w:sz w:val="26"/>
                <w:szCs w:val="26"/>
              </w:rPr>
              <w:t>13659</w:t>
            </w:r>
          </w:p>
        </w:tc>
      </w:tr>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Shubham</w:t>
            </w:r>
            <w:proofErr w:type="spellEnd"/>
            <w:r>
              <w:rPr>
                <w:rFonts w:ascii="Garamond" w:hAnsi="Garamond"/>
                <w:sz w:val="26"/>
                <w:szCs w:val="26"/>
              </w:rPr>
              <w:t xml:space="preserve"> Shankar</w:t>
            </w:r>
          </w:p>
        </w:tc>
        <w:tc>
          <w:tcPr>
            <w:tcW w:w="3192" w:type="dxa"/>
          </w:tcPr>
          <w:p w:rsidR="00372B68" w:rsidRDefault="00372B68" w:rsidP="00372B68">
            <w:pPr>
              <w:rPr>
                <w:rFonts w:ascii="Garamond" w:hAnsi="Garamond"/>
                <w:sz w:val="26"/>
                <w:szCs w:val="26"/>
              </w:rPr>
            </w:pPr>
            <w:r>
              <w:rPr>
                <w:rFonts w:ascii="Garamond" w:hAnsi="Garamond"/>
                <w:sz w:val="26"/>
                <w:szCs w:val="26"/>
              </w:rPr>
              <w:t>12702</w:t>
            </w:r>
          </w:p>
        </w:tc>
      </w:tr>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3192" w:type="dxa"/>
          </w:tcPr>
          <w:p w:rsidR="00372B68" w:rsidRDefault="00372B68" w:rsidP="00372B68">
            <w:pPr>
              <w:rPr>
                <w:rFonts w:ascii="Garamond" w:hAnsi="Garamond"/>
                <w:sz w:val="26"/>
                <w:szCs w:val="26"/>
              </w:rPr>
            </w:pPr>
            <w:r>
              <w:rPr>
                <w:rFonts w:ascii="Garamond" w:hAnsi="Garamond"/>
                <w:sz w:val="26"/>
                <w:szCs w:val="26"/>
              </w:rPr>
              <w:t>13020</w:t>
            </w:r>
          </w:p>
        </w:tc>
      </w:tr>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Mridul</w:t>
            </w:r>
            <w:proofErr w:type="spellEnd"/>
            <w:r>
              <w:rPr>
                <w:rFonts w:ascii="Garamond" w:hAnsi="Garamond"/>
                <w:sz w:val="26"/>
                <w:szCs w:val="26"/>
              </w:rPr>
              <w:t xml:space="preserve"> </w:t>
            </w:r>
            <w:proofErr w:type="spellStart"/>
            <w:r>
              <w:rPr>
                <w:rFonts w:ascii="Garamond" w:hAnsi="Garamond"/>
                <w:sz w:val="26"/>
                <w:szCs w:val="26"/>
              </w:rPr>
              <w:t>Bhardwaj</w:t>
            </w:r>
            <w:proofErr w:type="spellEnd"/>
          </w:p>
        </w:tc>
        <w:tc>
          <w:tcPr>
            <w:tcW w:w="3192" w:type="dxa"/>
          </w:tcPr>
          <w:p w:rsidR="00372B68" w:rsidRDefault="00372B68" w:rsidP="00372B68">
            <w:pPr>
              <w:rPr>
                <w:rFonts w:ascii="Garamond" w:hAnsi="Garamond"/>
                <w:sz w:val="26"/>
                <w:szCs w:val="26"/>
              </w:rPr>
            </w:pPr>
            <w:r>
              <w:rPr>
                <w:rFonts w:ascii="Garamond" w:hAnsi="Garamond"/>
                <w:sz w:val="26"/>
                <w:szCs w:val="26"/>
              </w:rPr>
              <w:t>12422</w:t>
            </w:r>
          </w:p>
        </w:tc>
      </w:tr>
      <w:tr w:rsidR="00372B68" w:rsidTr="00372B68">
        <w:tc>
          <w:tcPr>
            <w:tcW w:w="3192" w:type="dxa"/>
          </w:tcPr>
          <w:p w:rsidR="00372B68" w:rsidRDefault="00372B68" w:rsidP="00372B68">
            <w:pPr>
              <w:rPr>
                <w:rFonts w:ascii="Garamond" w:hAnsi="Garamond"/>
                <w:sz w:val="26"/>
                <w:szCs w:val="26"/>
              </w:rPr>
            </w:pPr>
            <w:proofErr w:type="spellStart"/>
            <w:r>
              <w:rPr>
                <w:rFonts w:ascii="Garamond" w:hAnsi="Garamond"/>
                <w:sz w:val="26"/>
                <w:szCs w:val="26"/>
              </w:rPr>
              <w:t>Arnab</w:t>
            </w:r>
            <w:proofErr w:type="spellEnd"/>
            <w:r>
              <w:rPr>
                <w:rFonts w:ascii="Garamond" w:hAnsi="Garamond"/>
                <w:sz w:val="26"/>
                <w:szCs w:val="26"/>
              </w:rPr>
              <w:t xml:space="preserve"> </w:t>
            </w:r>
            <w:proofErr w:type="spellStart"/>
            <w:r>
              <w:rPr>
                <w:rFonts w:ascii="Garamond" w:hAnsi="Garamond"/>
                <w:sz w:val="26"/>
                <w:szCs w:val="26"/>
              </w:rPr>
              <w:t>Dey</w:t>
            </w:r>
            <w:proofErr w:type="spellEnd"/>
          </w:p>
        </w:tc>
        <w:tc>
          <w:tcPr>
            <w:tcW w:w="3192" w:type="dxa"/>
          </w:tcPr>
          <w:p w:rsidR="00372B68" w:rsidRDefault="00372B68" w:rsidP="00372B68">
            <w:pPr>
              <w:rPr>
                <w:rFonts w:ascii="Garamond" w:hAnsi="Garamond"/>
                <w:sz w:val="26"/>
                <w:szCs w:val="26"/>
              </w:rPr>
            </w:pPr>
            <w:r>
              <w:rPr>
                <w:rFonts w:ascii="Garamond" w:hAnsi="Garamond"/>
                <w:sz w:val="26"/>
                <w:szCs w:val="26"/>
              </w:rPr>
              <w:t>13144</w:t>
            </w:r>
          </w:p>
        </w:tc>
      </w:tr>
    </w:tbl>
    <w:p w:rsidR="00372B68" w:rsidRDefault="00372B68" w:rsidP="00372B68">
      <w:pPr>
        <w:rPr>
          <w:rFonts w:ascii="Garamond" w:hAnsi="Garamond"/>
          <w:sz w:val="26"/>
          <w:szCs w:val="26"/>
        </w:rPr>
      </w:pPr>
    </w:p>
    <w:tbl>
      <w:tblPr>
        <w:tblStyle w:val="TableGrid"/>
        <w:tblW w:w="0" w:type="auto"/>
        <w:tblLook w:val="04A0"/>
      </w:tblPr>
      <w:tblGrid>
        <w:gridCol w:w="1951"/>
        <w:gridCol w:w="7291"/>
      </w:tblGrid>
      <w:tr w:rsidR="00372B68" w:rsidRPr="00FC2C92" w:rsidTr="00372B68">
        <w:tc>
          <w:tcPr>
            <w:tcW w:w="1951" w:type="dxa"/>
          </w:tcPr>
          <w:p w:rsidR="00372B68" w:rsidRPr="00FC2C92" w:rsidRDefault="00372B68" w:rsidP="00372B6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372B68" w:rsidRPr="00FC2C92" w:rsidRDefault="00372B68" w:rsidP="00372B68">
            <w:pPr>
              <w:rPr>
                <w:rFonts w:ascii="Garamond" w:hAnsi="Garamond"/>
                <w:sz w:val="26"/>
                <w:szCs w:val="26"/>
              </w:rPr>
            </w:pPr>
            <w:r>
              <w:rPr>
                <w:rFonts w:ascii="Garamond" w:hAnsi="Garamond"/>
                <w:sz w:val="26"/>
                <w:szCs w:val="26"/>
              </w:rPr>
              <w:t>To consider, for nomination and approval, the list of Students’ Senate Nominees to the Standing Committees of the Academic Senate for the year 2014-15.</w:t>
            </w:r>
          </w:p>
        </w:tc>
      </w:tr>
    </w:tbl>
    <w:p w:rsidR="00372B68" w:rsidRDefault="00372B68" w:rsidP="00372B68">
      <w:pPr>
        <w:rPr>
          <w:rFonts w:ascii="Garamond" w:hAnsi="Garamond"/>
          <w:sz w:val="26"/>
          <w:szCs w:val="26"/>
        </w:rPr>
      </w:pPr>
      <w:r>
        <w:rPr>
          <w:rFonts w:ascii="Garamond" w:hAnsi="Garamond"/>
          <w:sz w:val="26"/>
          <w:szCs w:val="26"/>
        </w:rPr>
        <w:br/>
        <w:t>The proposed list of names was presented by the Chairperson and President, on behalf of the Nominations Committee for the consideration of the Senate. The Senate accepted the recommendations of the Nominations Committee, and decided to nominate the following students as Students’ Senate Nominees to the given Standing Committees of the (academic) Senate of the Institute:</w:t>
      </w:r>
    </w:p>
    <w:tbl>
      <w:tblPr>
        <w:tblStyle w:val="TableGrid"/>
        <w:tblW w:w="0" w:type="auto"/>
        <w:tblLook w:val="04A0"/>
      </w:tblPr>
      <w:tblGrid>
        <w:gridCol w:w="3192"/>
        <w:gridCol w:w="3192"/>
        <w:gridCol w:w="3192"/>
      </w:tblGrid>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Education Policy Committee</w:t>
            </w: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11141</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Srinivasan</w:t>
            </w:r>
            <w:proofErr w:type="spellEnd"/>
            <w:r>
              <w:rPr>
                <w:rFonts w:ascii="Garamond" w:hAnsi="Garamond"/>
                <w:sz w:val="26"/>
                <w:szCs w:val="26"/>
              </w:rPr>
              <w:t xml:space="preserve"> V. </w:t>
            </w:r>
          </w:p>
        </w:tc>
        <w:tc>
          <w:tcPr>
            <w:tcW w:w="3192" w:type="dxa"/>
          </w:tcPr>
          <w:p w:rsidR="00A37FE9" w:rsidRDefault="00A37FE9" w:rsidP="00372B68">
            <w:pPr>
              <w:rPr>
                <w:rFonts w:ascii="Garamond" w:hAnsi="Garamond"/>
                <w:sz w:val="26"/>
                <w:szCs w:val="26"/>
              </w:rPr>
            </w:pPr>
            <w:r>
              <w:rPr>
                <w:rFonts w:ascii="Garamond" w:hAnsi="Garamond"/>
                <w:sz w:val="26"/>
                <w:szCs w:val="26"/>
              </w:rPr>
              <w:t>11103167</w:t>
            </w:r>
          </w:p>
        </w:tc>
      </w:tr>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Library Committee</w:t>
            </w:r>
          </w:p>
        </w:tc>
        <w:tc>
          <w:tcPr>
            <w:tcW w:w="3192" w:type="dxa"/>
          </w:tcPr>
          <w:p w:rsidR="00A37FE9" w:rsidRDefault="00A37FE9" w:rsidP="00372B68">
            <w:pPr>
              <w:rPr>
                <w:rFonts w:ascii="Garamond" w:hAnsi="Garamond"/>
                <w:sz w:val="26"/>
                <w:szCs w:val="26"/>
              </w:rPr>
            </w:pPr>
            <w:r>
              <w:rPr>
                <w:rFonts w:ascii="Garamond" w:hAnsi="Garamond"/>
                <w:sz w:val="26"/>
                <w:szCs w:val="26"/>
              </w:rPr>
              <w:t xml:space="preserve">Jai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Menaria</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11330</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Unnat</w:t>
            </w:r>
            <w:proofErr w:type="spellEnd"/>
            <w:r>
              <w:rPr>
                <w:rFonts w:ascii="Garamond" w:hAnsi="Garamond"/>
                <w:sz w:val="26"/>
                <w:szCs w:val="26"/>
              </w:rPr>
              <w:t xml:space="preserve"> Jain</w:t>
            </w:r>
          </w:p>
        </w:tc>
        <w:tc>
          <w:tcPr>
            <w:tcW w:w="3192" w:type="dxa"/>
          </w:tcPr>
          <w:p w:rsidR="00A37FE9" w:rsidRDefault="00A37FE9" w:rsidP="00372B68">
            <w:pPr>
              <w:rPr>
                <w:rFonts w:ascii="Garamond" w:hAnsi="Garamond"/>
                <w:sz w:val="26"/>
                <w:szCs w:val="26"/>
              </w:rPr>
            </w:pPr>
            <w:r>
              <w:rPr>
                <w:rFonts w:ascii="Garamond" w:hAnsi="Garamond"/>
                <w:sz w:val="26"/>
                <w:szCs w:val="26"/>
              </w:rPr>
              <w:t>11776</w:t>
            </w:r>
          </w:p>
        </w:tc>
      </w:tr>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Postgraduate Committee</w:t>
            </w: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Srinivasan</w:t>
            </w:r>
            <w:proofErr w:type="spellEnd"/>
            <w:r>
              <w:rPr>
                <w:rFonts w:ascii="Garamond" w:hAnsi="Garamond"/>
                <w:sz w:val="26"/>
                <w:szCs w:val="26"/>
              </w:rPr>
              <w:t xml:space="preserve"> V.</w:t>
            </w:r>
          </w:p>
        </w:tc>
        <w:tc>
          <w:tcPr>
            <w:tcW w:w="3192" w:type="dxa"/>
          </w:tcPr>
          <w:p w:rsidR="00A37FE9" w:rsidRPr="00A37FE9" w:rsidRDefault="00A37FE9" w:rsidP="00372B68">
            <w:pPr>
              <w:rPr>
                <w:rFonts w:ascii="Garamond" w:hAnsi="Garamond"/>
                <w:b/>
                <w:sz w:val="26"/>
                <w:szCs w:val="26"/>
              </w:rPr>
            </w:pPr>
            <w:r>
              <w:rPr>
                <w:rFonts w:ascii="Garamond" w:hAnsi="Garamond"/>
                <w:sz w:val="26"/>
                <w:szCs w:val="26"/>
              </w:rPr>
              <w:t>11103167</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Jitendra</w:t>
            </w:r>
            <w:proofErr w:type="spellEnd"/>
            <w:r>
              <w:rPr>
                <w:rFonts w:ascii="Garamond" w:hAnsi="Garamond"/>
                <w:sz w:val="26"/>
                <w:szCs w:val="26"/>
              </w:rPr>
              <w:t xml:space="preserve"> K. </w:t>
            </w:r>
            <w:proofErr w:type="spellStart"/>
            <w:r>
              <w:rPr>
                <w:rFonts w:ascii="Garamond" w:hAnsi="Garamond"/>
                <w:sz w:val="26"/>
                <w:szCs w:val="26"/>
              </w:rPr>
              <w:t>Katiyar</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12105168</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Shivika</w:t>
            </w:r>
            <w:proofErr w:type="spellEnd"/>
            <w:r>
              <w:rPr>
                <w:rFonts w:ascii="Garamond" w:hAnsi="Garamond"/>
                <w:sz w:val="26"/>
                <w:szCs w:val="26"/>
              </w:rPr>
              <w:t xml:space="preserve"> </w:t>
            </w:r>
            <w:proofErr w:type="spellStart"/>
            <w:r>
              <w:rPr>
                <w:rFonts w:ascii="Garamond" w:hAnsi="Garamond"/>
                <w:sz w:val="26"/>
                <w:szCs w:val="26"/>
              </w:rPr>
              <w:t>Saxena</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13103057</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Shashwat</w:t>
            </w:r>
            <w:proofErr w:type="spellEnd"/>
            <w:r>
              <w:rPr>
                <w:rFonts w:ascii="Garamond" w:hAnsi="Garamond"/>
                <w:sz w:val="26"/>
                <w:szCs w:val="26"/>
              </w:rPr>
              <w:t xml:space="preserve"> Chandra</w:t>
            </w:r>
          </w:p>
        </w:tc>
        <w:tc>
          <w:tcPr>
            <w:tcW w:w="3192" w:type="dxa"/>
          </w:tcPr>
          <w:p w:rsidR="00A37FE9" w:rsidRDefault="00A37FE9" w:rsidP="00372B68">
            <w:pPr>
              <w:rPr>
                <w:rFonts w:ascii="Garamond" w:hAnsi="Garamond"/>
                <w:sz w:val="26"/>
                <w:szCs w:val="26"/>
              </w:rPr>
            </w:pPr>
            <w:r>
              <w:rPr>
                <w:rFonts w:ascii="Garamond" w:hAnsi="Garamond"/>
                <w:sz w:val="26"/>
                <w:szCs w:val="26"/>
              </w:rPr>
              <w:t>13111059</w:t>
            </w:r>
          </w:p>
        </w:tc>
      </w:tr>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Students’ Affairs Committee</w:t>
            </w: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11013</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11141</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Srinivasan</w:t>
            </w:r>
            <w:proofErr w:type="spellEnd"/>
            <w:r>
              <w:rPr>
                <w:rFonts w:ascii="Garamond" w:hAnsi="Garamond"/>
                <w:sz w:val="26"/>
                <w:szCs w:val="26"/>
              </w:rPr>
              <w:t xml:space="preserve"> V.</w:t>
            </w:r>
          </w:p>
        </w:tc>
        <w:tc>
          <w:tcPr>
            <w:tcW w:w="3192" w:type="dxa"/>
          </w:tcPr>
          <w:p w:rsidR="00A37FE9" w:rsidRDefault="00A37FE9" w:rsidP="00372B68">
            <w:pPr>
              <w:rPr>
                <w:rFonts w:ascii="Garamond" w:hAnsi="Garamond"/>
                <w:sz w:val="26"/>
                <w:szCs w:val="26"/>
              </w:rPr>
            </w:pPr>
            <w:r>
              <w:rPr>
                <w:rFonts w:ascii="Garamond" w:hAnsi="Garamond"/>
                <w:sz w:val="26"/>
                <w:szCs w:val="26"/>
              </w:rPr>
              <w:t>11103167</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r>
              <w:rPr>
                <w:rFonts w:ascii="Garamond" w:hAnsi="Garamond"/>
                <w:sz w:val="26"/>
                <w:szCs w:val="26"/>
              </w:rPr>
              <w:t xml:space="preserve">Rajesh </w:t>
            </w:r>
            <w:proofErr w:type="spellStart"/>
            <w:r>
              <w:rPr>
                <w:rFonts w:ascii="Garamond" w:hAnsi="Garamond"/>
                <w:sz w:val="26"/>
                <w:szCs w:val="26"/>
              </w:rPr>
              <w:t>Agarwal</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10204071</w:t>
            </w:r>
          </w:p>
        </w:tc>
      </w:tr>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Scholarships &amp; Prizes Committee</w:t>
            </w: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Chetan</w:t>
            </w:r>
            <w:proofErr w:type="spellEnd"/>
            <w:r>
              <w:rPr>
                <w:rFonts w:ascii="Garamond" w:hAnsi="Garamond"/>
                <w:sz w:val="26"/>
                <w:szCs w:val="26"/>
              </w:rPr>
              <w:t xml:space="preserve"> </w:t>
            </w:r>
            <w:proofErr w:type="spellStart"/>
            <w:r>
              <w:rPr>
                <w:rFonts w:ascii="Garamond" w:hAnsi="Garamond"/>
                <w:sz w:val="26"/>
                <w:szCs w:val="26"/>
              </w:rPr>
              <w:t>Dalal</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11218</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Kundan</w:t>
            </w:r>
            <w:proofErr w:type="spellEnd"/>
            <w:r>
              <w:rPr>
                <w:rFonts w:ascii="Garamond" w:hAnsi="Garamond"/>
                <w:sz w:val="26"/>
                <w:szCs w:val="26"/>
              </w:rPr>
              <w:t xml:space="preserve"> Kumar</w:t>
            </w:r>
          </w:p>
        </w:tc>
        <w:tc>
          <w:tcPr>
            <w:tcW w:w="3192" w:type="dxa"/>
          </w:tcPr>
          <w:p w:rsidR="00A37FE9" w:rsidRDefault="00A37FE9" w:rsidP="00372B68">
            <w:pPr>
              <w:rPr>
                <w:rFonts w:ascii="Garamond" w:hAnsi="Garamond"/>
                <w:sz w:val="26"/>
                <w:szCs w:val="26"/>
              </w:rPr>
            </w:pPr>
            <w:r>
              <w:rPr>
                <w:rFonts w:ascii="Garamond" w:hAnsi="Garamond"/>
                <w:sz w:val="26"/>
                <w:szCs w:val="26"/>
              </w:rPr>
              <w:t>12375</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Anand</w:t>
            </w:r>
            <w:proofErr w:type="spellEnd"/>
            <w:r>
              <w:rPr>
                <w:rFonts w:ascii="Garamond" w:hAnsi="Garamond"/>
                <w:sz w:val="26"/>
                <w:szCs w:val="26"/>
              </w:rPr>
              <w:t xml:space="preserve"> </w:t>
            </w:r>
            <w:proofErr w:type="spellStart"/>
            <w:r>
              <w:rPr>
                <w:rFonts w:ascii="Garamond" w:hAnsi="Garamond"/>
                <w:sz w:val="26"/>
                <w:szCs w:val="26"/>
              </w:rPr>
              <w:t>Prakash</w:t>
            </w:r>
            <w:proofErr w:type="spellEnd"/>
            <w:r>
              <w:rPr>
                <w:rFonts w:ascii="Garamond" w:hAnsi="Garamond"/>
                <w:sz w:val="26"/>
                <w:szCs w:val="26"/>
              </w:rPr>
              <w:t xml:space="preserve"> </w:t>
            </w:r>
            <w:proofErr w:type="spellStart"/>
            <w:r>
              <w:rPr>
                <w:rFonts w:ascii="Garamond" w:hAnsi="Garamond"/>
                <w:sz w:val="26"/>
                <w:szCs w:val="26"/>
              </w:rPr>
              <w:t>Dwivedi</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12105163</w:t>
            </w:r>
          </w:p>
        </w:tc>
      </w:tr>
      <w:tr w:rsidR="00A37FE9" w:rsidTr="00372B68">
        <w:tc>
          <w:tcPr>
            <w:tcW w:w="3192" w:type="dxa"/>
            <w:vMerge w:val="restart"/>
          </w:tcPr>
          <w:p w:rsidR="00A37FE9" w:rsidRPr="00A37FE9" w:rsidRDefault="00A37FE9" w:rsidP="00372B68">
            <w:pPr>
              <w:rPr>
                <w:rFonts w:ascii="Garamond" w:hAnsi="Garamond"/>
                <w:sz w:val="26"/>
                <w:szCs w:val="26"/>
              </w:rPr>
            </w:pPr>
            <w:r w:rsidRPr="00A37FE9">
              <w:rPr>
                <w:rFonts w:ascii="Garamond" w:hAnsi="Garamond"/>
                <w:sz w:val="26"/>
                <w:szCs w:val="26"/>
              </w:rPr>
              <w:t>Senate Undergraduate Committee</w:t>
            </w: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Pandey</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10300</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11141</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Shashank</w:t>
            </w:r>
            <w:proofErr w:type="spellEnd"/>
            <w:r>
              <w:rPr>
                <w:rFonts w:ascii="Garamond" w:hAnsi="Garamond"/>
                <w:sz w:val="26"/>
                <w:szCs w:val="26"/>
              </w:rPr>
              <w:t xml:space="preserve"> </w:t>
            </w:r>
            <w:proofErr w:type="spellStart"/>
            <w:r>
              <w:rPr>
                <w:rFonts w:ascii="Garamond" w:hAnsi="Garamond"/>
                <w:sz w:val="26"/>
                <w:szCs w:val="26"/>
              </w:rPr>
              <w:t>Bhandari</w:t>
            </w:r>
            <w:proofErr w:type="spellEnd"/>
          </w:p>
        </w:tc>
        <w:tc>
          <w:tcPr>
            <w:tcW w:w="3192" w:type="dxa"/>
          </w:tcPr>
          <w:p w:rsidR="00A37FE9" w:rsidRDefault="00A37FE9" w:rsidP="00372B68">
            <w:pPr>
              <w:rPr>
                <w:rFonts w:ascii="Garamond" w:hAnsi="Garamond"/>
                <w:sz w:val="26"/>
                <w:szCs w:val="26"/>
              </w:rPr>
            </w:pPr>
            <w:r>
              <w:rPr>
                <w:rFonts w:ascii="Garamond" w:hAnsi="Garamond"/>
                <w:sz w:val="26"/>
                <w:szCs w:val="26"/>
              </w:rPr>
              <w:t>12660</w:t>
            </w:r>
          </w:p>
        </w:tc>
      </w:tr>
      <w:tr w:rsidR="00A37FE9" w:rsidTr="00372B68">
        <w:tc>
          <w:tcPr>
            <w:tcW w:w="3192" w:type="dxa"/>
            <w:vMerge/>
          </w:tcPr>
          <w:p w:rsidR="00A37FE9" w:rsidRPr="00A37FE9" w:rsidRDefault="00A37FE9" w:rsidP="00372B68">
            <w:pPr>
              <w:rPr>
                <w:rFonts w:ascii="Garamond" w:hAnsi="Garamond"/>
                <w:sz w:val="26"/>
                <w:szCs w:val="26"/>
              </w:rPr>
            </w:pPr>
          </w:p>
        </w:tc>
        <w:tc>
          <w:tcPr>
            <w:tcW w:w="3192" w:type="dxa"/>
          </w:tcPr>
          <w:p w:rsidR="00A37FE9" w:rsidRDefault="00A37FE9" w:rsidP="00372B68">
            <w:pPr>
              <w:rPr>
                <w:rFonts w:ascii="Garamond" w:hAnsi="Garamond"/>
                <w:sz w:val="26"/>
                <w:szCs w:val="26"/>
              </w:rPr>
            </w:pPr>
            <w:proofErr w:type="spellStart"/>
            <w:r>
              <w:rPr>
                <w:rFonts w:ascii="Garamond" w:hAnsi="Garamond"/>
                <w:sz w:val="26"/>
                <w:szCs w:val="26"/>
              </w:rPr>
              <w:t>Yash</w:t>
            </w:r>
            <w:proofErr w:type="spellEnd"/>
            <w:r>
              <w:rPr>
                <w:rFonts w:ascii="Garamond" w:hAnsi="Garamond"/>
                <w:sz w:val="26"/>
                <w:szCs w:val="26"/>
              </w:rPr>
              <w:t xml:space="preserve"> </w:t>
            </w:r>
            <w:proofErr w:type="spellStart"/>
            <w:r>
              <w:rPr>
                <w:rFonts w:ascii="Garamond" w:hAnsi="Garamond"/>
                <w:sz w:val="26"/>
                <w:szCs w:val="26"/>
              </w:rPr>
              <w:t>Vardhan</w:t>
            </w:r>
            <w:proofErr w:type="spellEnd"/>
            <w:r>
              <w:rPr>
                <w:rFonts w:ascii="Garamond" w:hAnsi="Garamond"/>
                <w:sz w:val="26"/>
                <w:szCs w:val="26"/>
              </w:rPr>
              <w:t xml:space="preserve"> Singh</w:t>
            </w:r>
          </w:p>
        </w:tc>
        <w:tc>
          <w:tcPr>
            <w:tcW w:w="3192" w:type="dxa"/>
          </w:tcPr>
          <w:p w:rsidR="00A37FE9" w:rsidRDefault="00A37FE9" w:rsidP="00372B68">
            <w:pPr>
              <w:rPr>
                <w:rFonts w:ascii="Garamond" w:hAnsi="Garamond"/>
                <w:sz w:val="26"/>
                <w:szCs w:val="26"/>
              </w:rPr>
            </w:pPr>
            <w:r>
              <w:rPr>
                <w:rFonts w:ascii="Garamond" w:hAnsi="Garamond"/>
                <w:sz w:val="26"/>
                <w:szCs w:val="26"/>
              </w:rPr>
              <w:t>13812</w:t>
            </w:r>
          </w:p>
        </w:tc>
      </w:tr>
    </w:tbl>
    <w:p w:rsidR="00A37FE9" w:rsidRPr="008F4C66" w:rsidRDefault="00A37FE9" w:rsidP="00372B68">
      <w:pPr>
        <w:rPr>
          <w:rFonts w:ascii="Garamond" w:hAnsi="Garamond"/>
          <w:sz w:val="26"/>
          <w:szCs w:val="26"/>
        </w:rPr>
      </w:pPr>
      <w:r>
        <w:rPr>
          <w:rFonts w:ascii="Garamond" w:hAnsi="Garamond"/>
          <w:sz w:val="26"/>
          <w:szCs w:val="26"/>
        </w:rPr>
        <w:br/>
        <w:t>The Senate directed the Chairperson to forward this information to the Institute for further consideration.</w:t>
      </w:r>
    </w:p>
    <w:tbl>
      <w:tblPr>
        <w:tblStyle w:val="TableGrid"/>
        <w:tblW w:w="0" w:type="auto"/>
        <w:tblLook w:val="04A0"/>
      </w:tblPr>
      <w:tblGrid>
        <w:gridCol w:w="1951"/>
        <w:gridCol w:w="7291"/>
      </w:tblGrid>
      <w:tr w:rsidR="00A37FE9" w:rsidRPr="00FC2C92" w:rsidTr="00A37FE9">
        <w:tc>
          <w:tcPr>
            <w:tcW w:w="1951" w:type="dxa"/>
          </w:tcPr>
          <w:p w:rsidR="00A37FE9" w:rsidRPr="00FC2C92" w:rsidRDefault="00A37FE9" w:rsidP="00A37FE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A37FE9" w:rsidRPr="00FC2C92" w:rsidRDefault="00A37FE9" w:rsidP="00A37FE9">
            <w:pPr>
              <w:rPr>
                <w:rFonts w:ascii="Garamond" w:hAnsi="Garamond"/>
                <w:sz w:val="26"/>
                <w:szCs w:val="26"/>
              </w:rPr>
            </w:pPr>
            <w:r>
              <w:rPr>
                <w:rFonts w:ascii="Garamond" w:hAnsi="Garamond"/>
                <w:sz w:val="26"/>
                <w:szCs w:val="26"/>
              </w:rPr>
              <w:t xml:space="preserve">To consider the proposed names for the Faculty </w:t>
            </w:r>
            <w:proofErr w:type="spellStart"/>
            <w:r>
              <w:rPr>
                <w:rFonts w:ascii="Garamond" w:hAnsi="Garamond"/>
                <w:sz w:val="26"/>
                <w:szCs w:val="26"/>
              </w:rPr>
              <w:t>Counsellors</w:t>
            </w:r>
            <w:proofErr w:type="spellEnd"/>
            <w:r>
              <w:rPr>
                <w:rFonts w:ascii="Garamond" w:hAnsi="Garamond"/>
                <w:sz w:val="26"/>
                <w:szCs w:val="26"/>
              </w:rPr>
              <w:t xml:space="preserve"> of the Executive Councils for the year 2014-15.</w:t>
            </w:r>
          </w:p>
        </w:tc>
      </w:tr>
    </w:tbl>
    <w:p w:rsidR="00A37FE9" w:rsidRPr="00A37FE9" w:rsidRDefault="00A37FE9" w:rsidP="003B306F">
      <w:pPr>
        <w:rPr>
          <w:rFonts w:ascii="Garamond" w:hAnsi="Garamond"/>
          <w:sz w:val="26"/>
          <w:szCs w:val="26"/>
        </w:rPr>
      </w:pPr>
      <w:r>
        <w:rPr>
          <w:rFonts w:ascii="Garamond" w:hAnsi="Garamond"/>
          <w:sz w:val="26"/>
          <w:szCs w:val="26"/>
        </w:rPr>
        <w:br/>
      </w:r>
      <w:r w:rsidR="003B306F">
        <w:rPr>
          <w:rFonts w:ascii="Garamond" w:hAnsi="Garamond"/>
          <w:sz w:val="26"/>
          <w:szCs w:val="26"/>
        </w:rPr>
        <w:t>This item was deferred for consideration in the next meeting.</w:t>
      </w:r>
    </w:p>
    <w:tbl>
      <w:tblPr>
        <w:tblStyle w:val="TableGrid"/>
        <w:tblW w:w="0" w:type="auto"/>
        <w:tblLook w:val="04A0"/>
      </w:tblPr>
      <w:tblGrid>
        <w:gridCol w:w="1951"/>
        <w:gridCol w:w="7291"/>
      </w:tblGrid>
      <w:tr w:rsidR="00A37FE9" w:rsidRPr="00FC2C92" w:rsidTr="00A37FE9">
        <w:tc>
          <w:tcPr>
            <w:tcW w:w="1951" w:type="dxa"/>
          </w:tcPr>
          <w:p w:rsidR="00A37FE9" w:rsidRPr="00FC2C92" w:rsidRDefault="00A37FE9" w:rsidP="00A37FE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A37FE9" w:rsidRPr="00FC2C92" w:rsidRDefault="00A37FE9" w:rsidP="00A37FE9">
            <w:pPr>
              <w:rPr>
                <w:rFonts w:ascii="Garamond" w:hAnsi="Garamond"/>
                <w:sz w:val="26"/>
                <w:szCs w:val="26"/>
              </w:rPr>
            </w:pPr>
            <w:r>
              <w:rPr>
                <w:rFonts w:ascii="Garamond" w:hAnsi="Garamond"/>
                <w:sz w:val="26"/>
                <w:szCs w:val="26"/>
              </w:rPr>
              <w:t>To consider, for approval, the SG-14 and SG-15 forms.</w:t>
            </w:r>
          </w:p>
        </w:tc>
      </w:tr>
    </w:tbl>
    <w:p w:rsidR="009C6B43" w:rsidRPr="00BB2FD1" w:rsidRDefault="00A37FE9" w:rsidP="00BB2FD1">
      <w:pPr>
        <w:rPr>
          <w:rFonts w:ascii="Garamond" w:hAnsi="Garamond"/>
          <w:sz w:val="26"/>
          <w:szCs w:val="26"/>
        </w:rPr>
      </w:pPr>
      <w:r>
        <w:rPr>
          <w:rFonts w:ascii="Garamond" w:hAnsi="Garamond"/>
          <w:sz w:val="26"/>
          <w:szCs w:val="26"/>
        </w:rPr>
        <w:br/>
        <w:t>The Chairperson presented the proposed SG-14 and SG-15 forms for the consideration of the Senate. The Senate approved the forms as proposed.</w:t>
      </w:r>
    </w:p>
    <w:tbl>
      <w:tblPr>
        <w:tblStyle w:val="TableGrid"/>
        <w:tblW w:w="0" w:type="auto"/>
        <w:tblLook w:val="04A0"/>
      </w:tblPr>
      <w:tblGrid>
        <w:gridCol w:w="1951"/>
        <w:gridCol w:w="7291"/>
      </w:tblGrid>
      <w:tr w:rsidR="00A37FE9" w:rsidRPr="00FC2C92" w:rsidTr="00A37FE9">
        <w:tc>
          <w:tcPr>
            <w:tcW w:w="1951" w:type="dxa"/>
          </w:tcPr>
          <w:p w:rsidR="00A37FE9" w:rsidRPr="00FC2C92" w:rsidRDefault="00A37FE9" w:rsidP="00A37FE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A37FE9" w:rsidRPr="00FC2C92" w:rsidRDefault="00A37FE9" w:rsidP="00A37FE9">
            <w:pPr>
              <w:rPr>
                <w:rFonts w:ascii="Garamond" w:hAnsi="Garamond"/>
                <w:sz w:val="26"/>
                <w:szCs w:val="26"/>
              </w:rPr>
            </w:pPr>
            <w:r>
              <w:rPr>
                <w:rFonts w:ascii="Garamond" w:hAnsi="Garamond"/>
                <w:sz w:val="26"/>
                <w:szCs w:val="26"/>
              </w:rPr>
              <w:t>Questions and Remarks, if any.</w:t>
            </w:r>
          </w:p>
        </w:tc>
      </w:tr>
    </w:tbl>
    <w:p w:rsidR="003B306F" w:rsidRDefault="00247F70" w:rsidP="00247F70">
      <w:pPr>
        <w:rPr>
          <w:rFonts w:ascii="Garamond" w:hAnsi="Garamond"/>
          <w:sz w:val="26"/>
          <w:szCs w:val="26"/>
        </w:rPr>
      </w:pPr>
      <w:r>
        <w:rPr>
          <w:rFonts w:ascii="Garamond" w:hAnsi="Garamond"/>
          <w:sz w:val="26"/>
          <w:szCs w:val="26"/>
        </w:rPr>
        <w:br/>
        <w:t>The following question was raised:</w:t>
      </w:r>
    </w:p>
    <w:p w:rsidR="00247F70" w:rsidRDefault="00247F70" w:rsidP="00247F70">
      <w:pPr>
        <w:pStyle w:val="ListParagraph"/>
        <w:numPr>
          <w:ilvl w:val="0"/>
          <w:numId w:val="2"/>
        </w:numPr>
        <w:rPr>
          <w:rFonts w:ascii="Garamond" w:hAnsi="Garamond"/>
          <w:sz w:val="26"/>
          <w:szCs w:val="26"/>
        </w:rPr>
      </w:pPr>
      <w:r w:rsidRPr="00247F70">
        <w:rPr>
          <w:rFonts w:ascii="Garamond" w:hAnsi="Garamond"/>
          <w:sz w:val="26"/>
          <w:szCs w:val="26"/>
        </w:rPr>
        <w:t xml:space="preserve">Senator, UG Y13, Mr. </w:t>
      </w:r>
      <w:proofErr w:type="spellStart"/>
      <w:r w:rsidRPr="00247F70">
        <w:rPr>
          <w:rFonts w:ascii="Garamond" w:hAnsi="Garamond"/>
          <w:sz w:val="26"/>
          <w:szCs w:val="26"/>
        </w:rPr>
        <w:t>Harpreet</w:t>
      </w:r>
      <w:proofErr w:type="spellEnd"/>
      <w:r w:rsidRPr="00247F70">
        <w:rPr>
          <w:rFonts w:ascii="Garamond" w:hAnsi="Garamond"/>
          <w:sz w:val="26"/>
          <w:szCs w:val="26"/>
        </w:rPr>
        <w:t xml:space="preserve"> Singh asked the General Secretary, Cultural Council about i</w:t>
      </w:r>
      <w:r>
        <w:rPr>
          <w:rFonts w:ascii="Garamond" w:hAnsi="Garamond"/>
          <w:sz w:val="26"/>
          <w:szCs w:val="26"/>
        </w:rPr>
        <w:t>ssues</w:t>
      </w:r>
      <w:r w:rsidRPr="00247F70">
        <w:rPr>
          <w:rFonts w:ascii="Garamond" w:hAnsi="Garamond"/>
          <w:sz w:val="26"/>
          <w:szCs w:val="26"/>
        </w:rPr>
        <w:t xml:space="preserve"> relating to the Treasure Hunt organized by the Literary Society and the Quiz Club. The General Secretary, Cultural Council informed the Senate that he is </w:t>
      </w:r>
      <w:r>
        <w:rPr>
          <w:rFonts w:ascii="Garamond" w:hAnsi="Garamond"/>
          <w:sz w:val="26"/>
          <w:szCs w:val="26"/>
        </w:rPr>
        <w:t>investigating the issues and shall update the Senate about it in the next meeting.</w:t>
      </w:r>
    </w:p>
    <w:p w:rsidR="00247F70" w:rsidRDefault="00247F70" w:rsidP="00247F70">
      <w:pPr>
        <w:pStyle w:val="ListParagraph"/>
        <w:numPr>
          <w:ilvl w:val="0"/>
          <w:numId w:val="2"/>
        </w:numPr>
        <w:rPr>
          <w:rFonts w:ascii="Garamond" w:hAnsi="Garamond"/>
          <w:sz w:val="26"/>
          <w:szCs w:val="26"/>
        </w:rPr>
      </w:pPr>
      <w:r>
        <w:rPr>
          <w:rFonts w:ascii="Garamond" w:hAnsi="Garamond"/>
          <w:sz w:val="26"/>
          <w:szCs w:val="26"/>
        </w:rPr>
        <w:t xml:space="preserve">The Convener of the ad-hoc subcommittee of the Senate to look into the proposed changes in the election procedure for Senator </w:t>
      </w:r>
      <w:proofErr w:type="gramStart"/>
      <w:r>
        <w:rPr>
          <w:rFonts w:ascii="Garamond" w:hAnsi="Garamond"/>
          <w:sz w:val="26"/>
          <w:szCs w:val="26"/>
        </w:rPr>
        <w:t>elections</w:t>
      </w:r>
      <w:proofErr w:type="gramEnd"/>
      <w:r>
        <w:rPr>
          <w:rFonts w:ascii="Garamond" w:hAnsi="Garamond"/>
          <w:sz w:val="26"/>
          <w:szCs w:val="26"/>
        </w:rPr>
        <w:t xml:space="preserve"> informed the Senate that one member of the committee, Mr. </w:t>
      </w:r>
      <w:proofErr w:type="spellStart"/>
      <w:r>
        <w:rPr>
          <w:rFonts w:ascii="Garamond" w:hAnsi="Garamond"/>
          <w:sz w:val="26"/>
          <w:szCs w:val="26"/>
        </w:rPr>
        <w:t>Shouvik</w:t>
      </w:r>
      <w:proofErr w:type="spellEnd"/>
      <w:r>
        <w:rPr>
          <w:rFonts w:ascii="Garamond" w:hAnsi="Garamond"/>
          <w:sz w:val="26"/>
          <w:szCs w:val="26"/>
        </w:rPr>
        <w:t xml:space="preserve"> </w:t>
      </w:r>
      <w:proofErr w:type="spellStart"/>
      <w:r>
        <w:rPr>
          <w:rFonts w:ascii="Garamond" w:hAnsi="Garamond"/>
          <w:sz w:val="26"/>
          <w:szCs w:val="26"/>
        </w:rPr>
        <w:t>Sachdeva</w:t>
      </w:r>
      <w:proofErr w:type="spellEnd"/>
      <w:r>
        <w:rPr>
          <w:rFonts w:ascii="Garamond" w:hAnsi="Garamond"/>
          <w:sz w:val="26"/>
          <w:szCs w:val="26"/>
        </w:rPr>
        <w:t xml:space="preserve"> had requested that he be removed from the committee. The Senate accepted Mr. </w:t>
      </w:r>
      <w:proofErr w:type="spellStart"/>
      <w:r>
        <w:rPr>
          <w:rFonts w:ascii="Garamond" w:hAnsi="Garamond"/>
          <w:sz w:val="26"/>
          <w:szCs w:val="26"/>
        </w:rPr>
        <w:t>Shouvik</w:t>
      </w:r>
      <w:proofErr w:type="spellEnd"/>
      <w:r>
        <w:rPr>
          <w:rFonts w:ascii="Garamond" w:hAnsi="Garamond"/>
          <w:sz w:val="26"/>
          <w:szCs w:val="26"/>
        </w:rPr>
        <w:t xml:space="preserve"> </w:t>
      </w:r>
      <w:proofErr w:type="spellStart"/>
      <w:r>
        <w:rPr>
          <w:rFonts w:ascii="Garamond" w:hAnsi="Garamond"/>
          <w:sz w:val="26"/>
          <w:szCs w:val="26"/>
        </w:rPr>
        <w:t>Sachdeva’s</w:t>
      </w:r>
      <w:proofErr w:type="spellEnd"/>
      <w:r>
        <w:rPr>
          <w:rFonts w:ascii="Garamond" w:hAnsi="Garamond"/>
          <w:sz w:val="26"/>
          <w:szCs w:val="26"/>
        </w:rPr>
        <w:t xml:space="preserve"> request. The committee was therefore reconstituted with the following members:</w:t>
      </w:r>
    </w:p>
    <w:p w:rsidR="00247F70" w:rsidRDefault="00247F70" w:rsidP="00247F70">
      <w:pPr>
        <w:pStyle w:val="ListParagraph"/>
        <w:numPr>
          <w:ilvl w:val="1"/>
          <w:numId w:val="2"/>
        </w:numPr>
        <w:rPr>
          <w:rFonts w:ascii="Garamond" w:hAnsi="Garamond"/>
          <w:sz w:val="26"/>
          <w:szCs w:val="26"/>
        </w:rPr>
      </w:pPr>
      <w:r>
        <w:rPr>
          <w:rFonts w:ascii="Garamond" w:hAnsi="Garamond"/>
          <w:sz w:val="26"/>
          <w:szCs w:val="26"/>
        </w:rPr>
        <w:t xml:space="preserve">V. </w:t>
      </w:r>
      <w:proofErr w:type="spellStart"/>
      <w:r>
        <w:rPr>
          <w:rFonts w:ascii="Garamond" w:hAnsi="Garamond"/>
          <w:sz w:val="26"/>
          <w:szCs w:val="26"/>
        </w:rPr>
        <w:t>Srinivasan</w:t>
      </w:r>
      <w:proofErr w:type="spellEnd"/>
      <w:r>
        <w:rPr>
          <w:rFonts w:ascii="Garamond" w:hAnsi="Garamond"/>
          <w:sz w:val="26"/>
          <w:szCs w:val="26"/>
        </w:rPr>
        <w:t xml:space="preserve"> (Chair)</w:t>
      </w:r>
    </w:p>
    <w:p w:rsidR="00247F70" w:rsidRDefault="00247F70" w:rsidP="00247F70">
      <w:pPr>
        <w:pStyle w:val="ListParagraph"/>
        <w:numPr>
          <w:ilvl w:val="1"/>
          <w:numId w:val="2"/>
        </w:numPr>
        <w:rPr>
          <w:rFonts w:ascii="Garamond" w:hAnsi="Garamond"/>
          <w:sz w:val="26"/>
          <w:szCs w:val="26"/>
        </w:rPr>
      </w:pPr>
      <w:proofErr w:type="spellStart"/>
      <w:r>
        <w:rPr>
          <w:rFonts w:ascii="Garamond" w:hAnsi="Garamond"/>
          <w:sz w:val="26"/>
          <w:szCs w:val="26"/>
        </w:rPr>
        <w:t>Harpreet</w:t>
      </w:r>
      <w:proofErr w:type="spellEnd"/>
      <w:r>
        <w:rPr>
          <w:rFonts w:ascii="Garamond" w:hAnsi="Garamond"/>
          <w:sz w:val="26"/>
          <w:szCs w:val="26"/>
        </w:rPr>
        <w:t xml:space="preserve"> Singh</w:t>
      </w:r>
    </w:p>
    <w:p w:rsidR="00247F70" w:rsidRDefault="00247F70" w:rsidP="00247F70">
      <w:pPr>
        <w:pStyle w:val="ListParagraph"/>
        <w:numPr>
          <w:ilvl w:val="1"/>
          <w:numId w:val="2"/>
        </w:numPr>
        <w:rPr>
          <w:rFonts w:ascii="Garamond" w:hAnsi="Garamond"/>
          <w:sz w:val="26"/>
          <w:szCs w:val="26"/>
        </w:rPr>
      </w:pPr>
      <w:proofErr w:type="spellStart"/>
      <w:r>
        <w:rPr>
          <w:rFonts w:ascii="Garamond" w:hAnsi="Garamond"/>
          <w:sz w:val="26"/>
          <w:szCs w:val="26"/>
        </w:rPr>
        <w:lastRenderedPageBreak/>
        <w:t>Ashutosh</w:t>
      </w:r>
      <w:proofErr w:type="spellEnd"/>
      <w:r>
        <w:rPr>
          <w:rFonts w:ascii="Garamond" w:hAnsi="Garamond"/>
          <w:sz w:val="26"/>
          <w:szCs w:val="26"/>
        </w:rPr>
        <w:t xml:space="preserve"> </w:t>
      </w:r>
      <w:proofErr w:type="spellStart"/>
      <w:r>
        <w:rPr>
          <w:rFonts w:ascii="Garamond" w:hAnsi="Garamond"/>
          <w:sz w:val="26"/>
          <w:szCs w:val="26"/>
        </w:rPr>
        <w:t>Ranka</w:t>
      </w:r>
      <w:proofErr w:type="spellEnd"/>
    </w:p>
    <w:p w:rsidR="00247F70" w:rsidRPr="006E2058" w:rsidRDefault="00247F70" w:rsidP="006E2058">
      <w:pPr>
        <w:pStyle w:val="ListParagraph"/>
        <w:numPr>
          <w:ilvl w:val="1"/>
          <w:numId w:val="2"/>
        </w:numPr>
        <w:rPr>
          <w:rFonts w:ascii="Garamond" w:hAnsi="Garamond"/>
          <w:sz w:val="26"/>
          <w:szCs w:val="26"/>
        </w:rPr>
      </w:pPr>
      <w:proofErr w:type="spellStart"/>
      <w:r>
        <w:rPr>
          <w:rFonts w:ascii="Garamond" w:hAnsi="Garamond"/>
          <w:sz w:val="26"/>
          <w:szCs w:val="26"/>
        </w:rPr>
        <w:t>Palak</w:t>
      </w:r>
      <w:proofErr w:type="spellEnd"/>
      <w:r>
        <w:rPr>
          <w:rFonts w:ascii="Garamond" w:hAnsi="Garamond"/>
          <w:sz w:val="26"/>
          <w:szCs w:val="26"/>
        </w:rPr>
        <w:t xml:space="preserve"> </w:t>
      </w:r>
      <w:proofErr w:type="spellStart"/>
      <w:r>
        <w:rPr>
          <w:rFonts w:ascii="Garamond" w:hAnsi="Garamond"/>
          <w:sz w:val="26"/>
          <w:szCs w:val="26"/>
        </w:rPr>
        <w:t>Agarwal</w:t>
      </w:r>
      <w:proofErr w:type="spellEnd"/>
    </w:p>
    <w:p w:rsidR="006E2058" w:rsidRPr="006E2058" w:rsidRDefault="006E2058" w:rsidP="006E2058">
      <w:pPr>
        <w:pStyle w:val="ListParagraph"/>
        <w:rPr>
          <w:rFonts w:ascii="Garamond" w:hAnsi="Garamond"/>
          <w:sz w:val="26"/>
          <w:szCs w:val="26"/>
        </w:rPr>
      </w:pPr>
      <w:r w:rsidRPr="006E2058">
        <w:rPr>
          <w:rFonts w:ascii="Garamond" w:hAnsi="Garamond"/>
          <w:sz w:val="26"/>
          <w:szCs w:val="26"/>
        </w:rPr>
        <w:t xml:space="preserve">The Senate further directed the committee to ensure that the </w:t>
      </w:r>
      <w:r w:rsidRPr="006E2058">
        <w:rPr>
          <w:rFonts w:ascii="Garamond" w:hAnsi="Garamond"/>
          <w:i/>
          <w:sz w:val="26"/>
          <w:szCs w:val="26"/>
        </w:rPr>
        <w:t>ex-officio</w:t>
      </w:r>
      <w:r w:rsidRPr="006E2058">
        <w:rPr>
          <w:rFonts w:ascii="Garamond" w:hAnsi="Garamond"/>
          <w:sz w:val="26"/>
          <w:szCs w:val="26"/>
        </w:rPr>
        <w:t xml:space="preserve"> members of the committee (the President, Students’ Gymkhana and the Chairperson, Students’ Senate) attend all the meetings of the committee.</w:t>
      </w:r>
    </w:p>
    <w:p w:rsidR="006E2058" w:rsidRPr="00BB7E8C" w:rsidRDefault="006E2058" w:rsidP="00BB7E8C">
      <w:pPr>
        <w:pStyle w:val="ListParagraph"/>
        <w:numPr>
          <w:ilvl w:val="0"/>
          <w:numId w:val="2"/>
        </w:numPr>
        <w:rPr>
          <w:rFonts w:ascii="Garamond" w:hAnsi="Garamond"/>
          <w:sz w:val="26"/>
          <w:szCs w:val="26"/>
        </w:rPr>
      </w:pPr>
      <w:r>
        <w:rPr>
          <w:rFonts w:ascii="Garamond" w:hAnsi="Garamond"/>
          <w:sz w:val="26"/>
          <w:szCs w:val="26"/>
        </w:rPr>
        <w:t xml:space="preserve">Senator, UG Y13, Mr. </w:t>
      </w:r>
      <w:proofErr w:type="spellStart"/>
      <w:r>
        <w:rPr>
          <w:rFonts w:ascii="Garamond" w:hAnsi="Garamond"/>
          <w:sz w:val="26"/>
          <w:szCs w:val="26"/>
        </w:rPr>
        <w:t>Samyak</w:t>
      </w:r>
      <w:proofErr w:type="spellEnd"/>
      <w:r>
        <w:rPr>
          <w:rFonts w:ascii="Garamond" w:hAnsi="Garamond"/>
          <w:sz w:val="26"/>
          <w:szCs w:val="26"/>
        </w:rPr>
        <w:t xml:space="preserve"> Jain raised the issue of attendance of Senators. The Chairperson informed the Senate that he had not issued any show-cause notices yet since the attendance policy has not as yet been formally approved by the Senate. The Senate directed the Chairperson to request all Senators whose attendance </w:t>
      </w:r>
      <w:r w:rsidR="00BB7E8C">
        <w:rPr>
          <w:rFonts w:ascii="Garamond" w:hAnsi="Garamond"/>
          <w:sz w:val="26"/>
          <w:szCs w:val="26"/>
        </w:rPr>
        <w:t>is insufficient by the standards of the attendance policy proposed by the Gymkhana Review Committee of the Students’ Senate (2013-14) to reconsider their position as Senators.</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Any other item, with the permission of the Chair</w:t>
            </w:r>
          </w:p>
        </w:tc>
      </w:tr>
    </w:tbl>
    <w:p w:rsidR="009C6B43" w:rsidRDefault="009C6B43" w:rsidP="009C6B43">
      <w:pPr>
        <w:rPr>
          <w:rFonts w:ascii="Garamond" w:hAnsi="Garamond"/>
          <w:sz w:val="26"/>
          <w:szCs w:val="26"/>
        </w:rPr>
      </w:pPr>
      <w:r>
        <w:rPr>
          <w:rFonts w:ascii="Garamond" w:hAnsi="Garamond"/>
          <w:sz w:val="26"/>
          <w:szCs w:val="26"/>
        </w:rPr>
        <w:br/>
      </w:r>
      <w:r w:rsidR="00A37FE9">
        <w:rPr>
          <w:rFonts w:ascii="Garamond" w:hAnsi="Garamond"/>
          <w:sz w:val="26"/>
          <w:szCs w:val="26"/>
        </w:rPr>
        <w:t>The Chairperson, Students’ Senate introduced three agenda items</w:t>
      </w:r>
    </w:p>
    <w:tbl>
      <w:tblPr>
        <w:tblStyle w:val="TableGrid"/>
        <w:tblW w:w="0" w:type="auto"/>
        <w:tblLook w:val="04A0"/>
      </w:tblPr>
      <w:tblGrid>
        <w:gridCol w:w="1951"/>
        <w:gridCol w:w="7291"/>
      </w:tblGrid>
      <w:tr w:rsidR="00A37FE9" w:rsidRPr="00FC2C92" w:rsidTr="00A37FE9">
        <w:tc>
          <w:tcPr>
            <w:tcW w:w="1951" w:type="dxa"/>
          </w:tcPr>
          <w:p w:rsidR="00A37FE9" w:rsidRPr="00FC2C92" w:rsidRDefault="00A37FE9" w:rsidP="00A37FE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A37FE9" w:rsidRPr="00FC2C92" w:rsidRDefault="00A37FE9" w:rsidP="00A37FE9">
            <w:pPr>
              <w:rPr>
                <w:rFonts w:ascii="Garamond" w:hAnsi="Garamond"/>
                <w:sz w:val="26"/>
                <w:szCs w:val="26"/>
              </w:rPr>
            </w:pPr>
            <w:r>
              <w:rPr>
                <w:rFonts w:ascii="Garamond" w:hAnsi="Garamond"/>
                <w:sz w:val="26"/>
                <w:szCs w:val="26"/>
              </w:rPr>
              <w:t>To consider the issue related to finances of the General Championship</w:t>
            </w:r>
          </w:p>
        </w:tc>
      </w:tr>
    </w:tbl>
    <w:p w:rsidR="00A37FE9" w:rsidRDefault="00247F70" w:rsidP="009C6B43">
      <w:pPr>
        <w:rPr>
          <w:rFonts w:ascii="Garamond" w:hAnsi="Garamond"/>
          <w:sz w:val="26"/>
          <w:szCs w:val="26"/>
        </w:rPr>
      </w:pPr>
      <w:r>
        <w:rPr>
          <w:rFonts w:ascii="Garamond" w:hAnsi="Garamond"/>
          <w:sz w:val="26"/>
          <w:szCs w:val="26"/>
        </w:rPr>
        <w:br/>
        <w:t xml:space="preserve">The Chairperson informed the Senate that the finance model approved by the Senate in its </w:t>
      </w:r>
      <w:r w:rsidR="006E2058">
        <w:rPr>
          <w:rFonts w:ascii="Garamond" w:hAnsi="Garamond"/>
          <w:sz w:val="26"/>
          <w:szCs w:val="26"/>
        </w:rPr>
        <w:t>2014-15/2</w:t>
      </w:r>
      <w:r w:rsidR="006E2058" w:rsidRPr="006E2058">
        <w:rPr>
          <w:rFonts w:ascii="Garamond" w:hAnsi="Garamond"/>
          <w:sz w:val="26"/>
          <w:szCs w:val="26"/>
          <w:vertAlign w:val="superscript"/>
        </w:rPr>
        <w:t>nd</w:t>
      </w:r>
      <w:r w:rsidR="006E2058">
        <w:rPr>
          <w:rFonts w:ascii="Garamond" w:hAnsi="Garamond"/>
          <w:sz w:val="26"/>
          <w:szCs w:val="26"/>
        </w:rPr>
        <w:t xml:space="preserve"> (Special) Meeting could not be implemented as presented since there are four Pool Captains for each pool and four events. The DOSA Office cannot give advances to 16 students.</w:t>
      </w:r>
    </w:p>
    <w:p w:rsidR="006E2058" w:rsidRDefault="006E2058" w:rsidP="009C6B43">
      <w:pPr>
        <w:rPr>
          <w:rFonts w:ascii="Garamond" w:hAnsi="Garamond"/>
          <w:sz w:val="26"/>
          <w:szCs w:val="26"/>
        </w:rPr>
      </w:pPr>
      <w:r>
        <w:rPr>
          <w:rFonts w:ascii="Garamond" w:hAnsi="Garamond"/>
          <w:sz w:val="26"/>
          <w:szCs w:val="26"/>
        </w:rPr>
        <w:t>The Senate discussed the matter at length and decided the following:</w:t>
      </w:r>
    </w:p>
    <w:p w:rsidR="006E2058" w:rsidRDefault="006E2058" w:rsidP="006E2058">
      <w:pPr>
        <w:pStyle w:val="ListParagraph"/>
        <w:numPr>
          <w:ilvl w:val="0"/>
          <w:numId w:val="14"/>
        </w:numPr>
        <w:rPr>
          <w:rFonts w:ascii="Garamond" w:hAnsi="Garamond"/>
          <w:sz w:val="26"/>
          <w:szCs w:val="26"/>
        </w:rPr>
      </w:pPr>
      <w:r>
        <w:rPr>
          <w:rFonts w:ascii="Garamond" w:hAnsi="Garamond"/>
          <w:sz w:val="26"/>
          <w:szCs w:val="26"/>
        </w:rPr>
        <w:t xml:space="preserve">The current post of Pool Captain will be renamed to Event Captain (for the specific event, viz. Galaxy, </w:t>
      </w:r>
      <w:proofErr w:type="spellStart"/>
      <w:r>
        <w:rPr>
          <w:rFonts w:ascii="Garamond" w:hAnsi="Garamond"/>
          <w:sz w:val="26"/>
          <w:szCs w:val="26"/>
        </w:rPr>
        <w:t>Takneek</w:t>
      </w:r>
      <w:proofErr w:type="spellEnd"/>
      <w:r>
        <w:rPr>
          <w:rFonts w:ascii="Garamond" w:hAnsi="Garamond"/>
          <w:sz w:val="26"/>
          <w:szCs w:val="26"/>
        </w:rPr>
        <w:t xml:space="preserve">, Spectrum or Inferno) as mentioned in all pre-conduction reports already accepted by the Senate (viz. Fresher’s Inferno and </w:t>
      </w:r>
      <w:proofErr w:type="spellStart"/>
      <w:r>
        <w:rPr>
          <w:rFonts w:ascii="Garamond" w:hAnsi="Garamond"/>
          <w:sz w:val="26"/>
          <w:szCs w:val="26"/>
        </w:rPr>
        <w:t>Takneek</w:t>
      </w:r>
      <w:proofErr w:type="spellEnd"/>
      <w:r>
        <w:rPr>
          <w:rFonts w:ascii="Garamond" w:hAnsi="Garamond"/>
          <w:sz w:val="26"/>
          <w:szCs w:val="26"/>
        </w:rPr>
        <w:t>).</w:t>
      </w:r>
    </w:p>
    <w:p w:rsidR="006E2058" w:rsidRDefault="006E2058" w:rsidP="006E2058">
      <w:pPr>
        <w:pStyle w:val="ListParagraph"/>
        <w:numPr>
          <w:ilvl w:val="0"/>
          <w:numId w:val="14"/>
        </w:numPr>
        <w:rPr>
          <w:rFonts w:ascii="Garamond" w:hAnsi="Garamond"/>
          <w:sz w:val="26"/>
          <w:szCs w:val="26"/>
        </w:rPr>
      </w:pPr>
      <w:r>
        <w:rPr>
          <w:rFonts w:ascii="Garamond" w:hAnsi="Garamond"/>
          <w:sz w:val="26"/>
          <w:szCs w:val="26"/>
        </w:rPr>
        <w:t>A new post of Pool Captain will be created who shall remain the same the entire year. He/she will be sole point of contact between the Hall and the DOSA Office for all financial matters. Advances/</w:t>
      </w:r>
      <w:proofErr w:type="spellStart"/>
      <w:r>
        <w:rPr>
          <w:rFonts w:ascii="Garamond" w:hAnsi="Garamond"/>
          <w:sz w:val="26"/>
          <w:szCs w:val="26"/>
        </w:rPr>
        <w:t>cheques</w:t>
      </w:r>
      <w:proofErr w:type="spellEnd"/>
      <w:r>
        <w:rPr>
          <w:rFonts w:ascii="Garamond" w:hAnsi="Garamond"/>
          <w:sz w:val="26"/>
          <w:szCs w:val="26"/>
        </w:rPr>
        <w:t xml:space="preserve"> will be drawn in his/her </w:t>
      </w:r>
      <w:proofErr w:type="spellStart"/>
      <w:r>
        <w:rPr>
          <w:rFonts w:ascii="Garamond" w:hAnsi="Garamond"/>
          <w:sz w:val="26"/>
          <w:szCs w:val="26"/>
        </w:rPr>
        <w:t>favour</w:t>
      </w:r>
      <w:proofErr w:type="spellEnd"/>
      <w:r>
        <w:rPr>
          <w:rFonts w:ascii="Garamond" w:hAnsi="Garamond"/>
          <w:sz w:val="26"/>
          <w:szCs w:val="26"/>
        </w:rPr>
        <w:t>.</w:t>
      </w:r>
    </w:p>
    <w:p w:rsidR="006E2058" w:rsidRDefault="006E2058" w:rsidP="006E2058">
      <w:pPr>
        <w:pStyle w:val="ListParagraph"/>
        <w:numPr>
          <w:ilvl w:val="0"/>
          <w:numId w:val="14"/>
        </w:numPr>
        <w:rPr>
          <w:rFonts w:ascii="Garamond" w:hAnsi="Garamond"/>
          <w:sz w:val="26"/>
          <w:szCs w:val="26"/>
        </w:rPr>
      </w:pPr>
      <w:r>
        <w:rPr>
          <w:rFonts w:ascii="Garamond" w:hAnsi="Garamond"/>
          <w:sz w:val="26"/>
          <w:szCs w:val="26"/>
        </w:rPr>
        <w:t>The HEC members of all Halls in a certain pool will hold a joint meeting to propose the Pool Captain for their Pool. He/she must satisfy all minimum criteria for holding Gymkhana posts.</w:t>
      </w:r>
    </w:p>
    <w:p w:rsidR="00BB7E8C" w:rsidRPr="00AD44D0" w:rsidRDefault="006E2058" w:rsidP="00BB7E8C">
      <w:pPr>
        <w:pStyle w:val="ListParagraph"/>
        <w:numPr>
          <w:ilvl w:val="0"/>
          <w:numId w:val="14"/>
        </w:numPr>
        <w:rPr>
          <w:rFonts w:ascii="Garamond" w:hAnsi="Garamond"/>
          <w:sz w:val="26"/>
          <w:szCs w:val="26"/>
        </w:rPr>
      </w:pPr>
      <w:r>
        <w:rPr>
          <w:rFonts w:ascii="Garamond" w:hAnsi="Garamond"/>
          <w:sz w:val="26"/>
          <w:szCs w:val="26"/>
        </w:rPr>
        <w:lastRenderedPageBreak/>
        <w:t>The names of the Pool Captains will be ratified by the Senate.</w:t>
      </w:r>
    </w:p>
    <w:tbl>
      <w:tblPr>
        <w:tblStyle w:val="TableGrid"/>
        <w:tblW w:w="0" w:type="auto"/>
        <w:tblLook w:val="04A0"/>
      </w:tblPr>
      <w:tblGrid>
        <w:gridCol w:w="1951"/>
        <w:gridCol w:w="7291"/>
      </w:tblGrid>
      <w:tr w:rsidR="00A37FE9" w:rsidRPr="00FC2C92" w:rsidTr="00A37FE9">
        <w:tc>
          <w:tcPr>
            <w:tcW w:w="1951" w:type="dxa"/>
          </w:tcPr>
          <w:p w:rsidR="00A37FE9" w:rsidRPr="00FC2C92" w:rsidRDefault="00A37FE9" w:rsidP="00A37FE9">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6E2058">
              <w:rPr>
                <w:rFonts w:ascii="Garamond" w:hAnsi="Garamond"/>
                <w:b/>
                <w:sz w:val="26"/>
                <w:szCs w:val="26"/>
              </w:rPr>
              <w:t>7</w:t>
            </w:r>
          </w:p>
        </w:tc>
        <w:tc>
          <w:tcPr>
            <w:tcW w:w="7291" w:type="dxa"/>
          </w:tcPr>
          <w:p w:rsidR="00A37FE9" w:rsidRPr="00FC2C92" w:rsidRDefault="00B85F23" w:rsidP="00A37FE9">
            <w:pPr>
              <w:rPr>
                <w:rFonts w:ascii="Garamond" w:hAnsi="Garamond"/>
                <w:sz w:val="26"/>
                <w:szCs w:val="26"/>
              </w:rPr>
            </w:pPr>
            <w:r>
              <w:rPr>
                <w:rFonts w:ascii="Garamond" w:hAnsi="Garamond"/>
                <w:sz w:val="26"/>
                <w:szCs w:val="26"/>
              </w:rPr>
              <w:t>To consider the issue of Gymkhana Forms</w:t>
            </w:r>
          </w:p>
        </w:tc>
      </w:tr>
    </w:tbl>
    <w:p w:rsidR="00BB7E8C" w:rsidRDefault="00BB7E8C" w:rsidP="00A37FE9">
      <w:pPr>
        <w:rPr>
          <w:rFonts w:ascii="Garamond" w:hAnsi="Garamond"/>
          <w:sz w:val="26"/>
          <w:szCs w:val="26"/>
        </w:rPr>
      </w:pPr>
      <w:r>
        <w:rPr>
          <w:rFonts w:ascii="Garamond" w:hAnsi="Garamond"/>
          <w:sz w:val="26"/>
          <w:szCs w:val="26"/>
        </w:rPr>
        <w:br/>
        <w:t xml:space="preserve">The Chairperson informed the Senate that the Dean, Students’ Affairs and Chief </w:t>
      </w:r>
      <w:proofErr w:type="spellStart"/>
      <w:r>
        <w:rPr>
          <w:rFonts w:ascii="Garamond" w:hAnsi="Garamond"/>
          <w:sz w:val="26"/>
          <w:szCs w:val="26"/>
        </w:rPr>
        <w:t>Counsellor</w:t>
      </w:r>
      <w:proofErr w:type="spellEnd"/>
      <w:r>
        <w:rPr>
          <w:rFonts w:ascii="Garamond" w:hAnsi="Garamond"/>
          <w:sz w:val="26"/>
          <w:szCs w:val="26"/>
        </w:rPr>
        <w:t>, Students’ Gymkhana had informally requested for a small change in some Gymkhana Forms. The Senate discussed the proposed change and decided the following:</w:t>
      </w:r>
    </w:p>
    <w:p w:rsidR="00A37FE9" w:rsidRDefault="00BB7E8C" w:rsidP="00BB7E8C">
      <w:pPr>
        <w:pStyle w:val="ListParagraph"/>
        <w:numPr>
          <w:ilvl w:val="0"/>
          <w:numId w:val="15"/>
        </w:numPr>
        <w:rPr>
          <w:rFonts w:ascii="Garamond" w:hAnsi="Garamond"/>
          <w:sz w:val="26"/>
          <w:szCs w:val="26"/>
        </w:rPr>
      </w:pPr>
      <w:r>
        <w:rPr>
          <w:rFonts w:ascii="Garamond" w:hAnsi="Garamond"/>
          <w:sz w:val="26"/>
          <w:szCs w:val="26"/>
        </w:rPr>
        <w:t>The Chairperson shall update the SG-3, SG-4, SG-5 and SG-6 forms as discussed.</w:t>
      </w:r>
    </w:p>
    <w:p w:rsidR="00A37FE9" w:rsidRPr="00BB7E8C" w:rsidRDefault="00BB7E8C" w:rsidP="009C6B43">
      <w:pPr>
        <w:pStyle w:val="ListParagraph"/>
        <w:numPr>
          <w:ilvl w:val="0"/>
          <w:numId w:val="15"/>
        </w:numPr>
        <w:rPr>
          <w:rFonts w:ascii="Garamond" w:hAnsi="Garamond"/>
          <w:sz w:val="26"/>
          <w:szCs w:val="26"/>
        </w:rPr>
      </w:pPr>
      <w:r>
        <w:rPr>
          <w:rFonts w:ascii="Garamond" w:hAnsi="Garamond"/>
          <w:sz w:val="26"/>
          <w:szCs w:val="26"/>
        </w:rPr>
        <w:t>The Chairperson and President will review all Gymkhana forms and will recommend possible changes to the Senate in the next Senate meeting.</w:t>
      </w:r>
    </w:p>
    <w:p w:rsidR="00B85F23"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BB7E8C">
        <w:rPr>
          <w:rFonts w:ascii="Garamond" w:hAnsi="Garamond"/>
          <w:b/>
          <w:sz w:val="26"/>
          <w:szCs w:val="26"/>
        </w:rPr>
        <w:t>6:45 PM.</w:t>
      </w: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C45AC">
      <w:pPr>
        <w:rPr>
          <w:rFonts w:ascii="Garamond" w:hAnsi="Garamond"/>
          <w:b/>
          <w:sz w:val="26"/>
          <w:szCs w:val="26"/>
        </w:rPr>
      </w:pPr>
    </w:p>
    <w:p w:rsidR="00B85F23" w:rsidRDefault="00B85F23" w:rsidP="005C45AC">
      <w:pPr>
        <w:rPr>
          <w:rFonts w:ascii="Garamond" w:hAnsi="Garamond"/>
          <w:b/>
          <w:sz w:val="26"/>
          <w:szCs w:val="26"/>
        </w:rPr>
      </w:pPr>
    </w:p>
    <w:p w:rsidR="00BB7E8C" w:rsidRDefault="00BB7E8C" w:rsidP="005C45AC">
      <w:pPr>
        <w:rPr>
          <w:rFonts w:ascii="Garamond" w:hAnsi="Garamond"/>
          <w:b/>
          <w:sz w:val="26"/>
          <w:szCs w:val="26"/>
        </w:rPr>
      </w:pPr>
    </w:p>
    <w:p w:rsidR="00BB7E8C" w:rsidRDefault="00BB7E8C" w:rsidP="0055514B">
      <w:pPr>
        <w:jc w:val="center"/>
        <w:rPr>
          <w:rFonts w:ascii="Garamond" w:hAnsi="Garamond"/>
          <w:b/>
          <w:sz w:val="28"/>
          <w:szCs w:val="28"/>
          <w:u w:val="single"/>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48</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29</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19</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10</w:t>
      </w:r>
    </w:p>
    <w:p w:rsidR="005C45AC" w:rsidRDefault="00393C46"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6</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8F4C66"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8F4C6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393C46"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BB7E8C"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393C46">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393C46"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393C46"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393C4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393C4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8F4C6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BB7E8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BB7E8C">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A4225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BB7E8C">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BB7E8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BB7E8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BB7E8C">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BB7E8C">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BB7E8C">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BB7E8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BB7E8C"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393C4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753" w:rsidRDefault="00B67753" w:rsidP="005E6361">
      <w:pPr>
        <w:spacing w:after="0" w:line="240" w:lineRule="auto"/>
      </w:pPr>
      <w:r>
        <w:separator/>
      </w:r>
    </w:p>
  </w:endnote>
  <w:endnote w:type="continuationSeparator" w:id="0">
    <w:p w:rsidR="00B67753" w:rsidRDefault="00B67753"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6E2058" w:rsidRDefault="006E2058">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AD44D0">
            <w:rPr>
              <w:noProof/>
            </w:rPr>
            <w:t>7</w:t>
          </w:r>
        </w:fldSimple>
        <w:r>
          <w:t xml:space="preserve"> | </w:t>
        </w:r>
        <w:r>
          <w:rPr>
            <w:color w:val="808080" w:themeColor="background1" w:themeShade="80"/>
            <w:spacing w:val="60"/>
          </w:rPr>
          <w:t>Page</w:t>
        </w:r>
      </w:p>
    </w:sdtContent>
  </w:sdt>
  <w:p w:rsidR="006E2058" w:rsidRPr="00DA5996" w:rsidRDefault="006E2058"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753" w:rsidRDefault="00B67753" w:rsidP="005E6361">
      <w:pPr>
        <w:spacing w:after="0" w:line="240" w:lineRule="auto"/>
      </w:pPr>
      <w:r>
        <w:separator/>
      </w:r>
    </w:p>
  </w:footnote>
  <w:footnote w:type="continuationSeparator" w:id="0">
    <w:p w:rsidR="00B67753" w:rsidRDefault="00B67753"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8" w:rsidRPr="00B2304F" w:rsidRDefault="006E2058"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8830E2" w:rsidRPr="008830E2">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8830E2" w:rsidRPr="008830E2">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6E2058" w:rsidRPr="00DD0F6F" w:rsidRDefault="006E2058"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6E2058" w:rsidRPr="00DD0F6F" w:rsidRDefault="006E2058"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6E2058" w:rsidRPr="00DD0F6F" w:rsidRDefault="006E2058"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6E2058" w:rsidRPr="00B2304F" w:rsidRDefault="006E2058" w:rsidP="00DA5996">
    <w:pPr>
      <w:rPr>
        <w:sz w:val="28"/>
        <w:szCs w:val="28"/>
      </w:rPr>
    </w:pPr>
  </w:p>
  <w:p w:rsidR="006E2058" w:rsidRDefault="006E205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4"/>
  </w:num>
  <w:num w:numId="5">
    <w:abstractNumId w:val="7"/>
  </w:num>
  <w:num w:numId="6">
    <w:abstractNumId w:val="1"/>
  </w:num>
  <w:num w:numId="7">
    <w:abstractNumId w:val="9"/>
  </w:num>
  <w:num w:numId="8">
    <w:abstractNumId w:val="0"/>
  </w:num>
  <w:num w:numId="9">
    <w:abstractNumId w:val="2"/>
  </w:num>
  <w:num w:numId="10">
    <w:abstractNumId w:val="6"/>
  </w:num>
  <w:num w:numId="11">
    <w:abstractNumId w:val="13"/>
  </w:num>
  <w:num w:numId="12">
    <w:abstractNumId w:val="12"/>
  </w:num>
  <w:num w:numId="13">
    <w:abstractNumId w:val="8"/>
  </w:num>
  <w:num w:numId="14">
    <w:abstractNumId w:val="14"/>
  </w:num>
  <w:num w:numId="15">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7106"/>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62809"/>
    <w:rsid w:val="00074D78"/>
    <w:rsid w:val="000942E5"/>
    <w:rsid w:val="000A2CF0"/>
    <w:rsid w:val="000C1A32"/>
    <w:rsid w:val="000D3725"/>
    <w:rsid w:val="000D6DC5"/>
    <w:rsid w:val="000D71EA"/>
    <w:rsid w:val="000E2004"/>
    <w:rsid w:val="000F4488"/>
    <w:rsid w:val="000F7FB0"/>
    <w:rsid w:val="001033E1"/>
    <w:rsid w:val="00107EF6"/>
    <w:rsid w:val="00110A6C"/>
    <w:rsid w:val="00111188"/>
    <w:rsid w:val="00113A74"/>
    <w:rsid w:val="00125456"/>
    <w:rsid w:val="00130679"/>
    <w:rsid w:val="001574A0"/>
    <w:rsid w:val="00161E83"/>
    <w:rsid w:val="00162981"/>
    <w:rsid w:val="001705E1"/>
    <w:rsid w:val="00173B35"/>
    <w:rsid w:val="00194AAD"/>
    <w:rsid w:val="001A2413"/>
    <w:rsid w:val="001A7F07"/>
    <w:rsid w:val="001C7247"/>
    <w:rsid w:val="001D50E7"/>
    <w:rsid w:val="001D7E98"/>
    <w:rsid w:val="001F5288"/>
    <w:rsid w:val="0021009A"/>
    <w:rsid w:val="00232637"/>
    <w:rsid w:val="00247F70"/>
    <w:rsid w:val="002732DE"/>
    <w:rsid w:val="00280E15"/>
    <w:rsid w:val="00281A91"/>
    <w:rsid w:val="00282353"/>
    <w:rsid w:val="00282F9D"/>
    <w:rsid w:val="00286316"/>
    <w:rsid w:val="002910AC"/>
    <w:rsid w:val="002A0958"/>
    <w:rsid w:val="002A1147"/>
    <w:rsid w:val="002A3A1B"/>
    <w:rsid w:val="002A7F56"/>
    <w:rsid w:val="002B4BEA"/>
    <w:rsid w:val="002C0A92"/>
    <w:rsid w:val="002C651B"/>
    <w:rsid w:val="002D1CA2"/>
    <w:rsid w:val="002D2FAE"/>
    <w:rsid w:val="002E3393"/>
    <w:rsid w:val="002E628C"/>
    <w:rsid w:val="002E6510"/>
    <w:rsid w:val="002E7C7C"/>
    <w:rsid w:val="002F2210"/>
    <w:rsid w:val="002F62E5"/>
    <w:rsid w:val="002F7661"/>
    <w:rsid w:val="00301BDB"/>
    <w:rsid w:val="00320871"/>
    <w:rsid w:val="00320AFB"/>
    <w:rsid w:val="00332EDA"/>
    <w:rsid w:val="0033654C"/>
    <w:rsid w:val="003427F4"/>
    <w:rsid w:val="003630FD"/>
    <w:rsid w:val="00363E28"/>
    <w:rsid w:val="003665B9"/>
    <w:rsid w:val="003700F9"/>
    <w:rsid w:val="00371162"/>
    <w:rsid w:val="00372B68"/>
    <w:rsid w:val="003809E5"/>
    <w:rsid w:val="00393C46"/>
    <w:rsid w:val="0039575F"/>
    <w:rsid w:val="003B306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3A12"/>
    <w:rsid w:val="004C4D62"/>
    <w:rsid w:val="004F206F"/>
    <w:rsid w:val="004F223C"/>
    <w:rsid w:val="004F258F"/>
    <w:rsid w:val="004F58E8"/>
    <w:rsid w:val="00500076"/>
    <w:rsid w:val="00513BCF"/>
    <w:rsid w:val="00514715"/>
    <w:rsid w:val="0052030B"/>
    <w:rsid w:val="005251FC"/>
    <w:rsid w:val="00526703"/>
    <w:rsid w:val="00531F7D"/>
    <w:rsid w:val="00532039"/>
    <w:rsid w:val="005418E0"/>
    <w:rsid w:val="00542A78"/>
    <w:rsid w:val="00542B46"/>
    <w:rsid w:val="0055514B"/>
    <w:rsid w:val="00557926"/>
    <w:rsid w:val="00570441"/>
    <w:rsid w:val="00570706"/>
    <w:rsid w:val="005755D6"/>
    <w:rsid w:val="00580B63"/>
    <w:rsid w:val="00581FCA"/>
    <w:rsid w:val="00587DE1"/>
    <w:rsid w:val="00590CE1"/>
    <w:rsid w:val="005918D4"/>
    <w:rsid w:val="005926A2"/>
    <w:rsid w:val="00597C39"/>
    <w:rsid w:val="00597D7C"/>
    <w:rsid w:val="005A5CD3"/>
    <w:rsid w:val="005B3190"/>
    <w:rsid w:val="005C1430"/>
    <w:rsid w:val="005C45AC"/>
    <w:rsid w:val="005C552A"/>
    <w:rsid w:val="005D3B35"/>
    <w:rsid w:val="005D4B06"/>
    <w:rsid w:val="005E304E"/>
    <w:rsid w:val="005E62A7"/>
    <w:rsid w:val="005E6361"/>
    <w:rsid w:val="005E66A0"/>
    <w:rsid w:val="005E76C1"/>
    <w:rsid w:val="005F0065"/>
    <w:rsid w:val="005F2F0B"/>
    <w:rsid w:val="00602435"/>
    <w:rsid w:val="00603E50"/>
    <w:rsid w:val="006077ED"/>
    <w:rsid w:val="00622AB8"/>
    <w:rsid w:val="00625B8B"/>
    <w:rsid w:val="00656719"/>
    <w:rsid w:val="0067085F"/>
    <w:rsid w:val="006742A5"/>
    <w:rsid w:val="006775C5"/>
    <w:rsid w:val="00693403"/>
    <w:rsid w:val="0069508E"/>
    <w:rsid w:val="00696A46"/>
    <w:rsid w:val="006A45D2"/>
    <w:rsid w:val="006A66E0"/>
    <w:rsid w:val="006B2891"/>
    <w:rsid w:val="006B3945"/>
    <w:rsid w:val="006B57D6"/>
    <w:rsid w:val="006D030A"/>
    <w:rsid w:val="006D35A5"/>
    <w:rsid w:val="006E2058"/>
    <w:rsid w:val="0070741F"/>
    <w:rsid w:val="00717A57"/>
    <w:rsid w:val="00734060"/>
    <w:rsid w:val="00755624"/>
    <w:rsid w:val="007617EE"/>
    <w:rsid w:val="00773CF9"/>
    <w:rsid w:val="00780C87"/>
    <w:rsid w:val="0078159F"/>
    <w:rsid w:val="007877BD"/>
    <w:rsid w:val="00797163"/>
    <w:rsid w:val="007A6FC2"/>
    <w:rsid w:val="007A7CEE"/>
    <w:rsid w:val="007B235A"/>
    <w:rsid w:val="007B554D"/>
    <w:rsid w:val="007D0D78"/>
    <w:rsid w:val="007D4BEB"/>
    <w:rsid w:val="007E12EB"/>
    <w:rsid w:val="007F5389"/>
    <w:rsid w:val="00807389"/>
    <w:rsid w:val="00840FD2"/>
    <w:rsid w:val="008651BB"/>
    <w:rsid w:val="00866C6D"/>
    <w:rsid w:val="008830E2"/>
    <w:rsid w:val="008913E3"/>
    <w:rsid w:val="00895819"/>
    <w:rsid w:val="00897B32"/>
    <w:rsid w:val="008A40AB"/>
    <w:rsid w:val="008B01D2"/>
    <w:rsid w:val="008B60DB"/>
    <w:rsid w:val="008E15C0"/>
    <w:rsid w:val="008F4C66"/>
    <w:rsid w:val="009039FB"/>
    <w:rsid w:val="0090514C"/>
    <w:rsid w:val="009223C7"/>
    <w:rsid w:val="00932974"/>
    <w:rsid w:val="00933CD1"/>
    <w:rsid w:val="00966B32"/>
    <w:rsid w:val="00970C4D"/>
    <w:rsid w:val="009858AA"/>
    <w:rsid w:val="00990DCB"/>
    <w:rsid w:val="009A0602"/>
    <w:rsid w:val="009A40CA"/>
    <w:rsid w:val="009B7236"/>
    <w:rsid w:val="009C54D2"/>
    <w:rsid w:val="009C54EB"/>
    <w:rsid w:val="009C6B43"/>
    <w:rsid w:val="009D60FC"/>
    <w:rsid w:val="009E5A9A"/>
    <w:rsid w:val="009F06FF"/>
    <w:rsid w:val="009F515D"/>
    <w:rsid w:val="009F617C"/>
    <w:rsid w:val="009F709E"/>
    <w:rsid w:val="00A02A01"/>
    <w:rsid w:val="00A03DEC"/>
    <w:rsid w:val="00A048B3"/>
    <w:rsid w:val="00A1618D"/>
    <w:rsid w:val="00A17F0B"/>
    <w:rsid w:val="00A2324C"/>
    <w:rsid w:val="00A25568"/>
    <w:rsid w:val="00A27296"/>
    <w:rsid w:val="00A32D97"/>
    <w:rsid w:val="00A35B45"/>
    <w:rsid w:val="00A37FE9"/>
    <w:rsid w:val="00A40A5D"/>
    <w:rsid w:val="00A42253"/>
    <w:rsid w:val="00A50703"/>
    <w:rsid w:val="00A641E1"/>
    <w:rsid w:val="00A73CB5"/>
    <w:rsid w:val="00A73EAD"/>
    <w:rsid w:val="00A85F44"/>
    <w:rsid w:val="00A9253E"/>
    <w:rsid w:val="00AA6624"/>
    <w:rsid w:val="00AC553B"/>
    <w:rsid w:val="00AC5963"/>
    <w:rsid w:val="00AC7152"/>
    <w:rsid w:val="00AD44D0"/>
    <w:rsid w:val="00AE4CA7"/>
    <w:rsid w:val="00AE5E47"/>
    <w:rsid w:val="00B0667C"/>
    <w:rsid w:val="00B06EE2"/>
    <w:rsid w:val="00B10F69"/>
    <w:rsid w:val="00B11C2A"/>
    <w:rsid w:val="00B15EF8"/>
    <w:rsid w:val="00B2304F"/>
    <w:rsid w:val="00B26463"/>
    <w:rsid w:val="00B30D6B"/>
    <w:rsid w:val="00B423D0"/>
    <w:rsid w:val="00B470A8"/>
    <w:rsid w:val="00B477C1"/>
    <w:rsid w:val="00B53B64"/>
    <w:rsid w:val="00B55708"/>
    <w:rsid w:val="00B67753"/>
    <w:rsid w:val="00B75259"/>
    <w:rsid w:val="00B76297"/>
    <w:rsid w:val="00B85F23"/>
    <w:rsid w:val="00B9388A"/>
    <w:rsid w:val="00B939A1"/>
    <w:rsid w:val="00BA3E11"/>
    <w:rsid w:val="00BB2FD1"/>
    <w:rsid w:val="00BB7E8C"/>
    <w:rsid w:val="00BD09B2"/>
    <w:rsid w:val="00BD78CA"/>
    <w:rsid w:val="00BD7D7B"/>
    <w:rsid w:val="00BE2A4D"/>
    <w:rsid w:val="00BF57AD"/>
    <w:rsid w:val="00C00BEB"/>
    <w:rsid w:val="00C01D08"/>
    <w:rsid w:val="00C22775"/>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C0C3C"/>
    <w:rsid w:val="00CC5DB2"/>
    <w:rsid w:val="00CC6BB3"/>
    <w:rsid w:val="00CE0B17"/>
    <w:rsid w:val="00CE0F5E"/>
    <w:rsid w:val="00CE43A2"/>
    <w:rsid w:val="00CE4CEE"/>
    <w:rsid w:val="00D04294"/>
    <w:rsid w:val="00D1273C"/>
    <w:rsid w:val="00D17BB0"/>
    <w:rsid w:val="00D2155B"/>
    <w:rsid w:val="00D30415"/>
    <w:rsid w:val="00D45431"/>
    <w:rsid w:val="00D622C6"/>
    <w:rsid w:val="00D63977"/>
    <w:rsid w:val="00D66385"/>
    <w:rsid w:val="00D66780"/>
    <w:rsid w:val="00D72C4D"/>
    <w:rsid w:val="00D7377F"/>
    <w:rsid w:val="00D741CA"/>
    <w:rsid w:val="00D75563"/>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F259E4"/>
    <w:rsid w:val="00F32F62"/>
    <w:rsid w:val="00F4312C"/>
    <w:rsid w:val="00F503AC"/>
    <w:rsid w:val="00F678F2"/>
    <w:rsid w:val="00F84885"/>
    <w:rsid w:val="00F84E6B"/>
    <w:rsid w:val="00F86D3F"/>
    <w:rsid w:val="00FA1C6F"/>
    <w:rsid w:val="00FA1ECF"/>
    <w:rsid w:val="00FA284A"/>
    <w:rsid w:val="00FB17BE"/>
    <w:rsid w:val="00FB20C3"/>
    <w:rsid w:val="00FC2DD4"/>
    <w:rsid w:val="00FC56BB"/>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34F67-5429-479C-BFFB-F509DA46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5</cp:revision>
  <cp:lastPrinted>2014-07-30T21:33:00Z</cp:lastPrinted>
  <dcterms:created xsi:type="dcterms:W3CDTF">2014-08-22T22:02:00Z</dcterms:created>
  <dcterms:modified xsi:type="dcterms:W3CDTF">2015-02-14T15:15:00Z</dcterms:modified>
</cp:coreProperties>
</file>