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w:t>
      </w:r>
      <w:r w:rsidDel="00000000" w:rsidR="00000000" w:rsidRPr="00000000">
        <w:rPr>
          <w:rFonts w:ascii="Times New Roman" w:cs="Times New Roman" w:eastAsia="Times New Roman" w:hAnsi="Times New Roman"/>
          <w:b w:val="1"/>
          <w:sz w:val="28"/>
          <w:szCs w:val="28"/>
          <w:u w:val="single"/>
          <w:vertAlign w:val="superscript"/>
          <w:rtl w:val="0"/>
        </w:rPr>
        <w:t xml:space="preserve">st</w:t>
      </w:r>
      <w:r w:rsidDel="00000000" w:rsidR="00000000" w:rsidRPr="00000000">
        <w:rPr>
          <w:rFonts w:ascii="Times New Roman" w:cs="Times New Roman" w:eastAsia="Times New Roman" w:hAnsi="Times New Roman"/>
          <w:b w:val="1"/>
          <w:sz w:val="28"/>
          <w:szCs w:val="28"/>
          <w:u w:val="single"/>
          <w:rtl w:val="0"/>
        </w:rPr>
        <w:t xml:space="preserve"> (Emergency) Meeting of the Students’ Senate (2019-20): Minutes</w:t>
      </w:r>
    </w:p>
    <w:p w:rsidR="00000000" w:rsidDel="00000000" w:rsidP="00000000" w:rsidRDefault="00000000" w:rsidRPr="00000000" w14:paraId="00000002">
      <w:pPr>
        <w:pageBreakBefore w:val="0"/>
        <w:spacing w:after="280" w:line="331.2000000000000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2019-20/1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Emergency Meeting of the Students’ Senate was held on Monday, 19th August 2019 in the Senate Hall, SAC. The meeting was called to order by the Chairperson, Students’ Senate at 10:00 PM.</w:t>
      </w:r>
    </w:p>
    <w:p w:rsidR="00000000" w:rsidDel="00000000" w:rsidP="00000000" w:rsidRDefault="00000000" w:rsidRPr="00000000" w14:paraId="00000003">
      <w:pPr>
        <w:pageBreakBefore w:val="0"/>
        <w:spacing w:after="28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66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865"/>
        <w:gridCol w:w="4590"/>
        <w:gridCol w:w="1380"/>
        <w:tblGridChange w:id="0">
          <w:tblGrid>
            <w:gridCol w:w="82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Finance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Maharishi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Ji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Viswadeep Ojha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(2-year) Y18 (including MSc-PhD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Sourima Chakraborty</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bl>
    <w:p w:rsidR="00000000" w:rsidDel="00000000" w:rsidP="00000000" w:rsidRDefault="00000000" w:rsidRPr="00000000" w14:paraId="00000084">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86">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10:10 pm.</w:t>
      </w:r>
    </w:p>
    <w:p w:rsidR="00000000" w:rsidDel="00000000" w:rsidP="00000000" w:rsidRDefault="00000000" w:rsidRPr="00000000" w14:paraId="00000087">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8">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discussed in the meeting: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take cognizance of the events of Freshers’ Night and to consider the action to be taken thereof</w:t>
            </w:r>
          </w:p>
        </w:tc>
      </w:tr>
    </w:tbl>
    <w:p w:rsidR="00000000" w:rsidDel="00000000" w:rsidP="00000000" w:rsidRDefault="00000000" w:rsidRPr="00000000" w14:paraId="0000008B">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t xml:space="preserve">The Chairperson started the meeting by informing the Students’ Senate about the three major issues that were the contention of discussion:</w:t>
      </w:r>
      <w:r w:rsidDel="00000000" w:rsidR="00000000" w:rsidRPr="00000000">
        <w:rPr>
          <w:rtl w:val="0"/>
        </w:rPr>
      </w:r>
    </w:p>
    <w:p w:rsidR="00000000" w:rsidDel="00000000" w:rsidP="00000000" w:rsidRDefault="00000000" w:rsidRPr="00000000" w14:paraId="0000008C">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Freshers’ Night, during Mr. and Ms. Freshers - a competition organised by Antaragni with association with Media and Cultural Council, a finalist was asked by one of the judges - General Secretary, Media and Culture to present a dialogue in a seductive tone in front of the audience.</w:t>
      </w:r>
    </w:p>
    <w:p w:rsidR="00000000" w:rsidDel="00000000" w:rsidP="00000000" w:rsidRDefault="00000000" w:rsidRPr="00000000" w14:paraId="0000008E">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members present in the audience and the participants who were performing, there were sections of the crowd which constantly hooted the performers. The event was also disturbed by abuses and sexist remarks. There were complaints that the hooting on performance was done on directions of a few seniors.</w:t>
      </w:r>
    </w:p>
    <w:p w:rsidR="00000000" w:rsidDel="00000000" w:rsidP="00000000" w:rsidRDefault="00000000" w:rsidRPr="00000000" w14:paraId="0000008F">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mail was sent by Antaragni Team about informing the applicants about further selection for Mr and Ms Freshers’ final round. In this mail, a sheet was attached containing sexist and colored remarks based on the auditions that were conducted for the same. </w:t>
      </w:r>
    </w:p>
    <w:p w:rsidR="00000000" w:rsidDel="00000000" w:rsidP="00000000" w:rsidRDefault="00000000" w:rsidRPr="00000000" w14:paraId="00000090">
      <w:pPr>
        <w:pageBreakBefore w:val="0"/>
        <w:widowControl w:val="1"/>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Chairperson informed the Senate that these issues have reached the Institution Authorities and are considered inappropriate by the authorities, hence the required urgency of this meeting.</w:t>
      </w:r>
    </w:p>
    <w:p w:rsidR="00000000" w:rsidDel="00000000" w:rsidP="00000000" w:rsidRDefault="00000000" w:rsidRPr="00000000" w14:paraId="00000092">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Chairperson Students’ Senate asked the General Secretary, Media and Cultural to clarify on the first issue. The General Secretary replied that he was on the judging panel and the judging criteria of the competition was to see how students react to various situations given to them in front of a crowd and speaking a particular dialogue in a seductive tone was one of them. One of the Senators asked the General Secretary to clarify the whole incident to which the General Secretary said that he thought of the particular task instantaneously in consultation with Divyansh Sharma, Festival Coordinator Antaragni. The General Secretary accepted that the fault was on his part and apologized for the same because of misinterpretation of the behaviour of the audience and considering the fact that he was the ex-coordinator of Dramatics Club, he perceived as a normal task to showcase one’s theatrical skills.</w:t>
      </w:r>
    </w:p>
    <w:p w:rsidR="00000000" w:rsidDel="00000000" w:rsidP="00000000" w:rsidRDefault="00000000" w:rsidRPr="00000000" w14:paraId="00000094">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was also agreed upon that the behaviour of the crowd in the Freshers’ Night was unruly and that in the upcoming years, measures have to be taken to ensure that such behaviour doesn’t propagate through the years.</w:t>
      </w:r>
    </w:p>
    <w:p w:rsidR="00000000" w:rsidDel="00000000" w:rsidP="00000000" w:rsidRDefault="00000000" w:rsidRPr="00000000" w14:paraId="00000095">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Regarding the sheet containing colored remarks that was allegedly deleted by the Antaragni Core Team, the Antaragni Core Team was given multiple chances to present their side of the story, but none of the team members turned up in front of the Senate to discuss the issue despite the Senate officials trying to establish contact through the various channels of communication, including physically visiting the rooms to invite them for the Senate meeting. However, a discussion did ensure on the issue considering the informal perspective of the Antaragni Team that were passed on to a General Body Member by the Antaragni Core Team. According to them, the sheet when sent via mail to the Y19 applicants did not contain any derogatory remarks and later on they were added by someone anonymous as they forgot to change the editing rights of the sheet. Since the sheet had been deleted, it was no way to verify the claim made by Team Antaragni. Eventually, it was decided that the Antaragni core team failed to convince the Senate that the alleged remarks were edited by someone else not from the core team, and hence, it was a grave offence whose responsibility had to be beared by the Antaragni Core Team.</w:t>
        <w:br w:type="textWrapping"/>
        <w:br w:type="textWrapping"/>
        <w:t xml:space="preserve">Regarding the first matter, a closed ballet Censure Motion was proposed in the Senate against Mr. Chitral Gupta (Officiating) General Secretary, Media and Cultural at the time of the incident. The Censure Motion managed to gather the support of the Senate and was accepted, and it was requested that Mr. Chitral Gupta should state and apologize on the mailing list regarding the Freshers’ Night incident. Taking into account that Mr. Divyansh Verma was present on the stage when this matter ensured, as well as according to the constitution, him being the Overall Festival Coordinator of Antaragni, he has to take responsibility for all the wrongdoings by the Antaragni Team. Hence, in this case of serious negligence regarding the sheet circulated on the email as well as being indirectly involved in the first incident, an Impeachment Motion was presented on the floor of the Senate by Mr. Abhigyan Verma, then (Officiating) General Secretary, Media and Cultural, which the Senate approved after a closed ballot of voting.</w:t>
      </w:r>
    </w:p>
    <w:p w:rsidR="00000000" w:rsidDel="00000000" w:rsidP="00000000" w:rsidRDefault="00000000" w:rsidRPr="00000000" w14:paraId="00000096">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2:30 AM with a vote of thanks to all the members.</w:t>
      </w:r>
    </w:p>
    <w:p w:rsidR="00000000" w:rsidDel="00000000" w:rsidP="00000000" w:rsidRDefault="00000000" w:rsidRPr="00000000" w14:paraId="0000009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228600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228600</wp:posOffset>
              </wp:positionV>
              <wp:extent cx="4699000" cy="1278962"/>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