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ROAD-SHIELD</w:t>
      </w:r>
    </w:p>
    <w:p>
      <w:pPr>
        <w:spacing w:after="400"/>
        <w:jc w:val="center"/>
      </w:pPr>
      <w:r>
        <w:rPr>
          <w:rFonts w:ascii="Calibri" w:cs="Calibri" w:eastAsia="Calibri" w:hAnsi="Calibri"/>
          <w:sz w:val="28"/>
          <w:szCs w:val="28"/>
        </w:rPr>
        <w:t xml:space="preserve">An AI-Powered Mobile Sensing Framework for Multi-Modal Road Distress Detection and Urban Safety Monitoring Using Public Transport Fleets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Milestone 3 Progress Report (Draft)</w:t>
      </w:r>
    </w:p>
    <w:p>
      <w:pPr>
        <w:spacing w:after="6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CSET485 — AI and Society  ·  Smart India Hackathon 2026, SIH26124 (Bharat Electronics Limited)</w:t>
      </w:r>
    </w:p>
    <w:p>
      <w:pPr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Draft of 1 October 2026. Highlighted </w:t>
      </w:r>
      <w:r>
        <w:rPr>
          <w:rFonts w:ascii="Calibri" w:cs="Calibri" w:eastAsia="Calibri" w:hAnsi="Calibri"/>
          <w:i/>
          <w:iCs/>
          <w:color w:val="B45309"/>
          <w:sz w:val="20"/>
          <w:szCs w:val="20"/>
          <w:highlight w:val="yellow"/>
        </w:rPr>
        <w:t xml:space="preserve">PENDING items are filled in once the licence-plate detector finishes training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.</w:t>
      </w:r>
    </w:p>
    <w:p>
      <w:r>
        <w:br w:type="page"/>
      </w:r>
    </w:p>
    <w:p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  <w:keepLines/>
        <w:spacing w:after="140" w:before="280"/>
      </w:pPr>
      <w:r>
        <w:rPr>
          <w:rFonts w:ascii="Calibri" w:cs="Calibri" w:eastAsia="Calibri" w:hAnsi="Calibri"/>
        </w:rPr>
        <w:t xml:space="preserve">Project Metadata and Team Information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6769"/>
      </w:tblGrid>
      <w:tr>
        <w:trPr>
          <w:cantSplit/>
          <w:tblHeader/>
        </w:trPr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Course</w:t>
            </w:r>
          </w:p>
        </w:tc>
        <w:tc>
          <w:tcPr>
            <w:tcW w:type="dxa" w:w="6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CSET485 — AI and Society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Project type</w:t>
            </w:r>
          </w:p>
        </w:tc>
        <w:tc>
          <w:tcPr>
            <w:tcW w:type="dxa" w:w="6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Academic Mini Project, Milestone 3 submission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Hackathon alignment</w:t>
            </w:r>
          </w:p>
        </w:tc>
        <w:tc>
          <w:tcPr>
            <w:tcW w:type="dxa" w:w="6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Smart India Hackathon 2026, Problem Statement SIH26124 (Bharat Electronics Limited)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Theme</w:t>
            </w:r>
          </w:p>
        </w:tc>
        <w:tc>
          <w:tcPr>
            <w:tcW w:type="dxa" w:w="6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Smart Automation, Intelligent Transportation Systems, Clean Mobility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Team</w:t>
            </w:r>
          </w:p>
        </w:tc>
        <w:tc>
          <w:tcPr>
            <w:tcW w:type="dxa" w:w="6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Team ID 42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Code</w:t>
            </w:r>
          </w:p>
        </w:tc>
        <w:tc>
          <w:tcPr>
            <w:tcW w:type="dxa" w:w="6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github.com/udbhav968-creator/SIH_PROJECT, branch feature/road-scene-perception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Table 1. Project metadata.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3"/>
        <w:gridCol w:w="2708"/>
        <w:gridCol w:w="2166"/>
        <w:gridCol w:w="3249"/>
      </w:tblGrid>
      <w:tr>
        <w:trPr>
          <w:cantSplit/>
          <w:tblHeader/>
        </w:trPr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S.No.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Student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Roll Number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Branch</w:t>
            </w:r>
          </w:p>
        </w:tc>
      </w:tr>
      <w:tr>
        <w:trPr>
          <w:cantSplit/>
        </w:trPr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Udbhav (Team Lead)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S24CSEU0095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Computer Science &amp; Engineering</w:t>
            </w:r>
          </w:p>
        </w:tc>
      </w:tr>
      <w:tr>
        <w:trPr>
          <w:cantSplit/>
        </w:trPr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Yuvraj Pathak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S24CSEU1182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Computer Science &amp; Engineering</w:t>
            </w:r>
          </w:p>
        </w:tc>
      </w:tr>
      <w:tr>
        <w:trPr>
          <w:cantSplit/>
        </w:trPr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Naman Bhandari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S24CSEU0611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Computer Science &amp; Engineering</w:t>
            </w:r>
          </w:p>
        </w:tc>
      </w:tr>
      <w:tr>
        <w:trPr>
          <w:cantSplit/>
        </w:trPr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Prakhar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S24CSEU1171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Computer Science &amp; Engineering</w:t>
            </w:r>
          </w:p>
        </w:tc>
      </w:tr>
      <w:tr>
        <w:trPr>
          <w:cantSplit/>
        </w:trPr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Amarjeet Kumar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S24CSEU1968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Computer Science &amp; Engineering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Table 2. Student authors.</w:t>
      </w:r>
    </w:p>
    <w:p>
      <w:pPr>
        <w:pStyle w:val="Heading1"/>
        <w:keepNext/>
        <w:keepLines/>
        <w:spacing w:after="140" w:before="280"/>
      </w:pPr>
      <w:r>
        <w:rPr>
          <w:rFonts w:ascii="Calibri" w:cs="Calibri" w:eastAsia="Calibri" w:hAnsi="Calibri"/>
        </w:rPr>
        <w:t xml:space="preserve">Abstract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Milestone 2 described ROAD-SHIELD, a system that turns city buses into a road-inspection network: a dashcam and an accelerometer on each bus, an edge computer that finds and measures road defects, and a central ledger that deduplicates reports and issues tamper-evident repair orders. Milestone 3 set out to move the system from photographs of single defects to full dashcam scenes on Indian roads, to implement the privacy and edge-transmission design stated in Milestone 2, and to measure every claim against held-out data.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This milestone adds a scene-perception layer of three separately trained YOLO detectors — traffic participants (COCO), road damage (RDD2022, Indian subset) and road markings (CDSet-3434) — served on the CPU through ONNX Runtime. The zebra-crossing detector reaches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test mAP50 0.869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 and, asked whether a frame contains a crossing, is correct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every time it says yes (0 false alarms on 263 crossing-free frames)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 while finding 75.4% of crossings — 3.2 times more than the geometric method it replaces. We implemented the Milestone 2 design items that existed only on paper: DPDP privacy redaction, sub-kilobyte signed edge packets, the Butterworth IMU filter (78.7% accuracy under engine vibration versus 60.1% without it), a calibrated frame-quality gate, the fairness-constrained repair Priority Index and INT8 quantization (crossing detector 1.3× faster and 2.4× smaller for a 0.006 mAP50 cost).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Measuring the Milestone 2 claims also corrected eleven of them, listed in Section 6. The software is now covered by 178 automated tests run on every commit; two security defects in the web API were found and fixed. The road-damage detector, trained on a laptop CPU, reaches test mAP50 0.245; Section 5.2 reports it class by class, including the class it does not yet detect.</w:t>
      </w:r>
    </w:p>
    <w:p>
      <w:pPr>
        <w:pStyle w:val="Heading1"/>
        <w:keepNext/>
        <w:keepLines/>
        <w:spacing w:after="140" w:before="280"/>
      </w:pPr>
      <w:r>
        <w:rPr>
          <w:rFonts w:ascii="Calibri" w:cs="Calibri" w:eastAsia="Calibri" w:hAnsi="Calibri"/>
        </w:rPr>
        <w:t xml:space="preserve">1. Progress Against the Milestone 3 Plan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Milestone 2 closed with a four-item plan. Table 3 reports each item and the additional work that measurement showed was necessary.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1173"/>
        <w:gridCol w:w="4965"/>
      </w:tblGrid>
      <w:tr>
        <w:trPr>
          <w:cantSplit/>
          <w:tblHeader/>
        </w:trPr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Milestone 2 plan item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rPr>
          <w:cantSplit/>
        </w:trPr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 Ingest RDD2022 Indian roads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Done</w:t>
            </w:r>
          </w:p>
        </w:tc>
        <w:tc>
          <w:tcPr>
            <w:tcW w:type="dxa" w:w="4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7,706 labelled Indian images downloaded and prepared (5,368 train / 1,172 val / 1,166 test); road-damage detector trained: test mAP50 0.245 (CPU run; see Section 5.2)</w:t>
            </w:r>
          </w:p>
        </w:tc>
      </w:tr>
      <w:tr>
        <w:trPr>
          <w:cantSplit/>
        </w:trPr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 Real bus sensor mounting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4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Requires hardware access; the IMU model now trains on real field-recorded vehicle logs (Section 3)</w:t>
            </w:r>
          </w:p>
        </w:tc>
      </w:tr>
      <w:tr>
        <w:trPr>
          <w:cantSplit/>
        </w:trPr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 INT8 model quantization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Done (CPU)</w:t>
            </w:r>
          </w:p>
        </w:tc>
        <w:tc>
          <w:tcPr>
            <w:tcW w:type="dxa" w:w="4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Crossing detector 61 → 48 ms, 10.0 → 4.1 MB, mAP50 0.864 → 0.858; Raspberry Pi / Jetson benchmarks not yet run</w:t>
            </w:r>
          </w:p>
        </w:tc>
      </w:tr>
      <w:tr>
        <w:trPr>
          <w:cantSplit/>
        </w:trPr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4. Live command-centre connection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4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Ranked repair ledger and scene-detection page served by the API; no live bus telemetry feed yet</w:t>
            </w:r>
          </w:p>
        </w:tc>
      </w:tr>
      <w:tr>
        <w:trPr>
          <w:cantSplit/>
        </w:trPr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Added: zebra-crossing detection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Done</w:t>
            </w:r>
          </w:p>
        </w:tc>
        <w:tc>
          <w:tcPr>
            <w:tcW w:type="dxa" w:w="4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Test mAP50 0.869; see Section 5.1</w:t>
            </w:r>
          </w:p>
        </w:tc>
      </w:tr>
      <w:tr>
        <w:trPr>
          <w:cantSplit/>
        </w:trPr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Added: DPDP redaction, edge packets, IMU filter, frame gate, Priority Index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Done</w:t>
            </w:r>
          </w:p>
        </w:tc>
        <w:tc>
          <w:tcPr>
            <w:tcW w:type="dxa" w:w="4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Stated in Milestone 2 but not implemented; now implemented and tested</w:t>
            </w:r>
          </w:p>
        </w:tc>
      </w:tr>
      <w:tr>
        <w:trPr>
          <w:cantSplit/>
        </w:trPr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Added: licence-plate detector for redaction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Ready to train</w:t>
            </w:r>
          </w:p>
        </w:tc>
        <w:tc>
          <w:tcPr>
            <w:tcW w:type="dxa" w:w="4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Dataset and configuration prepared; model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8"/>
                <w:szCs w:val="18"/>
                <w:highlight w:val="yellow"/>
              </w:rPr>
              <w:t xml:space="preserve">PENDING training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Table 3. Milestone 3 plan items and outcomes.</w:t>
      </w:r>
    </w:p>
    <w:p>
      <w:pPr>
        <w:pStyle w:val="Heading1"/>
        <w:keepNext/>
        <w:keepLines/>
        <w:spacing w:after="140" w:before="280"/>
      </w:pPr>
      <w:r>
        <w:rPr>
          <w:rFonts w:ascii="Calibri" w:cs="Calibri" w:eastAsia="Calibri" w:hAnsi="Calibri"/>
        </w:rPr>
        <w:t xml:space="preserve">2. System Architecture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ROAD-SHIELD now has two analysis paths behind one server. The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inspection pipeline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 from Milestone 2 turns a single road photograph into a classified, measured and costed repair record. The new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scene-perception layer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 analyses a whole dashcam frame and finds everything in it at once.</w:t>
      </w:r>
    </w:p>
    <w:p>
      <w:pPr>
        <w:pStyle w:val="Heading2"/>
        <w:keepNext/>
        <w:keepLines/>
        <w:spacing w:after="100" w:before="200"/>
      </w:pPr>
      <w:r>
        <w:rPr>
          <w:rFonts w:ascii="Calibri" w:cs="Calibri" w:eastAsia="Calibri" w:hAnsi="Calibri"/>
        </w:rPr>
        <w:t xml:space="preserve">2.1 Scene perception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Frame-quality gate.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 Rejects frames with a covered lens, darkness, glare or heavy defocus before any detector runs, saving edge CPU (Section 4.2).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Three detectors, kept separate on purpose.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 Each training set labels only its own classes; a single merged model would learn that every unlabelled pothole in a crossing photograph is background. Separate models can be retrained, versioned and rolled back independently.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Traffic: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 COCO-pretrained YOLO — pedestrians, cars, buses, trucks, two-wheelers, bicycles, traffic lights, stop signs and stray animals.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Road damage: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 YOLO11n trained on RDD2022 India — longitudinal (D00), transverse (D10) and alligator (D20) cracks and potholes (D40).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Road markings: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 YOLO11n trained on CDSet-3434 — zebra crossings and lane guide arrows.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Scene facts and alerts.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 Geometric rules over the detected boxes: road users standing on a crossing (critical alert), potholes in the bus's path, vehicles blocking a crossing. Every fact states the rule that produced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Privacy head.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 A licence-plate detector used only to blur plates; plate boxes never appear in results, APIs or transmitted packets.</w:t>
      </w:r>
    </w:p>
    <w:p>
      <w:pPr>
        <w:pStyle w:val="Heading2"/>
        <w:keepNext/>
        <w:keepLines/>
        <w:spacing w:after="100" w:before="200"/>
      </w:pPr>
      <w:r>
        <w:rPr>
          <w:rFonts w:ascii="Calibri" w:cs="Calibri" w:eastAsia="Calibri" w:hAnsi="Calibri"/>
        </w:rPr>
        <w:t xml:space="preserve">2.2 From bus to ledger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For each analysed frame the bus sends one signed JSON packet of at most 1,024 bytes (Section 4.5). The server verifies the signature, deduplicates reports within 8 m using the Haversine distance, and orders the repair queue by the Priority Index (Section 4.6). Work orders keep the Milestone 2 SHA-256 seal.</w:t>
      </w:r>
    </w:p>
    <w:p>
      <w:pPr>
        <w:pStyle w:val="Heading1"/>
        <w:keepNext/>
        <w:keepLines/>
        <w:spacing w:after="140" w:before="280"/>
      </w:pPr>
      <w:r>
        <w:rPr>
          <w:rFonts w:ascii="Calibri" w:cs="Calibri" w:eastAsia="Calibri" w:hAnsi="Calibri"/>
        </w:rPr>
        <w:t xml:space="preserve">3. Datasets and Data Hygiene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1444"/>
        <w:gridCol w:w="1625"/>
        <w:gridCol w:w="1083"/>
        <w:gridCol w:w="2888"/>
      </w:tblGrid>
      <w:tr>
        <w:trPr>
          <w:cantSplit/>
          <w:tblHeader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Use</w:t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Size used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Licence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Hygiene applied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RDD2022, India subset (Arya et al.)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Road-damage detection</w:t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7,706 images; 3,550 training boxes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CC BY-SA 4.0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Clean-road images capped at one third of the training list; transverse cracks are rare (50 boxes), reported per class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CDSet-3434 (Zhang et al.)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Zebra crossings, guide arrows</w:t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3,388 frames kept of 4,850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Apache-2.0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Official split is leaky (Section 3.1); re-split by time block with a 30-frame purge margin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Vehicle Registration Plates (Roboflow)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Plate redaction</w:t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8,823 images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CC BY 4.0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3,904 synthetic rendered plates (44%) used for training only; val/test are real photographs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DNIT highway corpus (Brazil)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Distress classifier, segmenter</w:t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1,921 crack and 564 pothole polygons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Public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Split by source photograph (unchanged from Milestone 2)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Pothole-Project IMU logs (India)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Shock classifier</w:t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852 windows (688 train / 164 held-out)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Public repository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Real field recordings; time-block split with guard gap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Table 4. Datasets used in Milestone 3.</w:t>
      </w:r>
    </w:p>
    <w:p>
      <w:pPr>
        <w:pStyle w:val="Heading2"/>
        <w:keepNext/>
        <w:keepLines/>
        <w:spacing w:after="100" w:before="200"/>
      </w:pPr>
      <w:r>
        <w:rPr>
          <w:rFonts w:ascii="Calibri" w:cs="Calibri" w:eastAsia="Calibri" w:hAnsi="Calibri"/>
        </w:rPr>
        <w:t xml:space="preserve">3.1 A leakage finding in CDSet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All 3,434 labelled CDSet frames come from only three dashcam videos, and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every frame in the official test split is one or two frames away from a training frame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. Adjacent video frames are nearly identical, so any score on the official split measures memorisation. We re-split by contiguous 300-frame time blocks per video, discarded 524 frames within 30 frames of a split boundary, and kept 938 crossing-free frames out of training so they could measure false alarms. All results in Section 5.1 use this split.</w:t>
      </w:r>
    </w:p>
    <w:p>
      <w:pPr>
        <w:pStyle w:val="Heading2"/>
        <w:keepNext/>
        <w:keepLines/>
        <w:spacing w:after="100" w:before="200"/>
      </w:pPr>
      <w:r>
        <w:rPr>
          <w:rFonts w:ascii="Calibri" w:cs="Calibri" w:eastAsia="Calibri" w:hAnsi="Calibri"/>
        </w:rPr>
        <w:t xml:space="preserve">3.2 Synthetic data in the plate dataset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44% of the licence-plate images are computer-rendered plates. They help a detector learn to localise plates, but they are easy; a test score that included them would overstate real-world performance. They are therefore confined to the training split.</w:t>
      </w:r>
    </w:p>
    <w:p>
      <w:pPr>
        <w:pStyle w:val="Heading1"/>
        <w:keepNext/>
        <w:keepLines/>
        <w:spacing w:after="140" w:before="280"/>
      </w:pPr>
      <w:r>
        <w:rPr>
          <w:rFonts w:ascii="Calibri" w:cs="Calibri" w:eastAsia="Calibri" w:hAnsi="Calibri"/>
        </w:rPr>
        <w:t xml:space="preserve">4. Methods</w:t>
      </w:r>
    </w:p>
    <w:p>
      <w:pPr>
        <w:pStyle w:val="Heading2"/>
        <w:keepNext/>
        <w:keepLines/>
        <w:spacing w:after="100" w:before="200"/>
      </w:pPr>
      <w:r>
        <w:rPr>
          <w:rFonts w:ascii="Calibri" w:cs="Calibri" w:eastAsia="Calibri" w:hAnsi="Calibri"/>
        </w:rPr>
        <w:t xml:space="preserve">4.1 Detector training protocol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Every shipped detector is produced by one script (training/train_detector.py) from one configuration file, so a weight file traces back to its data and settings. Training starts from COCO-pretrained YOLO11n. On a laptop CPU the learning-rate schedule is fitted to a wall-clock budget; on a GPU a fixed epoch count is used. After training, the script: (1) chooses a per-class confidence threshold at the F1 peak on the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validation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 split; (2) scores box mAP on the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test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 split, which the thresholds never saw; (3) scores image-level questions ("does this frame contain a crossing?") and the false-alarm rate on clean frames; (4) exports ONNX and writes a model card with the SHA-256 of each file. An interrupted run resumes from its last completed epoch.</w:t>
      </w:r>
    </w:p>
    <w:p>
      <w:pPr>
        <w:pStyle w:val="Heading2"/>
        <w:keepNext/>
        <w:keepLines/>
        <w:spacing w:after="100" w:before="200"/>
      </w:pPr>
      <w:r>
        <w:rPr>
          <w:rFonts w:ascii="Calibri" w:cs="Calibri" w:eastAsia="Calibri" w:hAnsi="Calibri"/>
        </w:rPr>
        <w:t xml:space="preserve">4.2 Frame-quality gate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Milestone 2 proposed skipping frames whose Laplacian variance is below 42.5. Measured on 450 real road frames from three camera sources, that threshold would have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discarded 10.4% of good frames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, because texture varies ten-fold between cameras (median 1,192 on CDSet dashcam frames, 127 on the project photographs). The gate instead combines three calibrated checks on the road region: Laplacian variance below 5.0, mean luminance below 15, or more than half the pixels saturated.</w:t>
      </w:r>
    </w:p>
    <w:p>
      <w:pPr>
        <w:pStyle w:val="Heading2"/>
        <w:keepNext/>
        <w:keepLines/>
        <w:spacing w:after="100" w:before="200"/>
      </w:pPr>
      <w:r>
        <w:rPr>
          <w:rFonts w:ascii="Calibri" w:cs="Calibri" w:eastAsia="Calibri" w:hAnsi="Calibri"/>
        </w:rPr>
        <w:t xml:space="preserve">4.3 IMU band-pass filter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Accelerometer windows pass through a 4th-order Butterworth band-pass filter (0.5–25 Hz, zero phase) as the first step of the saved model, so training and deployment cannot disagree. We adopted it only after measuring it (Section 5.3).</w:t>
      </w:r>
    </w:p>
    <w:p>
      <w:pPr>
        <w:pStyle w:val="Heading2"/>
        <w:keepNext/>
        <w:keepLines/>
        <w:spacing w:after="100" w:before="200"/>
      </w:pPr>
      <w:r>
        <w:rPr>
          <w:rFonts w:ascii="Calibri" w:cs="Calibri" w:eastAsia="Calibri" w:hAnsi="Calibri"/>
        </w:rPr>
        <w:t xml:space="preserve">4.4 Privacy redaction (DPDP Act 2023)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Every detected person is blurred before an image leaves the system; images produced by the server and command-line tools are redacted by default. Plates are blurred by the dedicated plate detector at a recall-leaning threshold of 0.15, because a missed plate costs far more than blurring a false positive. Until that model is trained the output states explicitly that plates were not redacted.</w:t>
      </w:r>
    </w:p>
    <w:p>
      <w:pPr>
        <w:pStyle w:val="Heading2"/>
        <w:keepNext/>
        <w:keepLines/>
        <w:spacing w:after="100" w:before="200"/>
      </w:pPr>
      <w:r>
        <w:rPr>
          <w:rFonts w:ascii="Calibri" w:cs="Calibri" w:eastAsia="Calibri" w:hAnsi="Calibri"/>
        </w:rPr>
        <w:t xml:space="preserve">4.5 Edge event packet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A bus transmits, per analysed frame, a JSON packet of at most 1,024 bytes: road findings with class code, confidence and normalised box; counts (never boxes) of people and vehicles; and alerts. When a crowded frame would exceed the limit, the least important findings are dropped first (potholes are kept longest) and the number dropped is recorded. Packets carry an HMAC-SHA256 keyed per bus: unlike a bare SHA-256, it cannot be recomputed by someone who alters the packet.</w:t>
      </w:r>
    </w:p>
    <w:p>
      <w:pPr>
        <w:pStyle w:val="Heading2"/>
        <w:keepNext/>
        <w:keepLines/>
        <w:spacing w:after="100" w:before="200"/>
      </w:pPr>
      <w:r>
        <w:rPr>
          <w:rFonts w:ascii="Calibri" w:cs="Calibri" w:eastAsia="Calibri" w:hAnsi="Calibri"/>
        </w:rPr>
        <w:t xml:space="preserve">4.6 Repair Priority Index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The Milestone 2 index PI = w1(100 − PCI) + w2·Vol + w3·Traffic is implemented with each term scaled to [0, 1] so that the weights mean what they say (defaults 0.5, 0.2, 0.3):</w:t>
      </w:r>
    </w:p>
    <w:p>
      <w:pPr>
        <w:spacing w:after="12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PI = 100 · [ 0.5·(100 − PCI)/100 + 0.2·V/(V + 0.06) + 0.3·log(1 + AADT)/log(1 + 100,000) ]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Volume saturates (a 2 m³ crater is not forty times more urgent than a small pothole) and traffic is logarithmic. The function accepts only measured road quantities; it has no input for ward, locality or number of complaints, and an automated test confirms that two defects with identical measurements in a VIP area and an outer colony receive identical priority. When traffic has not been measured, the traffic term is dropped and the weights renormalised rather than guessed.</w:t>
      </w:r>
    </w:p>
    <w:p>
      <w:pPr>
        <w:pStyle w:val="Heading2"/>
        <w:keepNext/>
        <w:keepLines/>
        <w:spacing w:after="100" w:before="200"/>
      </w:pPr>
      <w:r>
        <w:rPr>
          <w:rFonts w:ascii="Calibri" w:cs="Calibri" w:eastAsia="Calibri" w:hAnsi="Calibri"/>
        </w:rPr>
        <w:t xml:space="preserve">4.7 INT8 quantization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Models are quantized with static, per-channel INT8 quantization calibrated on training images only and scored against the full-precision model on the same held-out images. For YOLO detectors the final detection block is kept in full precision: it concatenates box coordinates (0–416 pixels) with class probabilities (0–1), and a single INT8 scale for both collapsed the crossing detector's mAP50 from 0.864 to 0.100 in our first attempt.</w:t>
      </w:r>
    </w:p>
    <w:p>
      <w:pPr>
        <w:pStyle w:val="Heading1"/>
        <w:keepNext/>
        <w:keepLines/>
        <w:spacing w:after="140" w:before="280"/>
      </w:pPr>
      <w:r>
        <w:rPr>
          <w:rFonts w:ascii="Calibri" w:cs="Calibri" w:eastAsia="Calibri" w:hAnsi="Calibri"/>
        </w:rPr>
        <w:t xml:space="preserve">5. Results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All figures below are measured on held-out data that the models and thresholds never saw. Hardware: Intel Core i5-1145G7 laptop CPU, no GPU.</w:t>
      </w:r>
    </w:p>
    <w:p>
      <w:pPr>
        <w:pStyle w:val="Heading2"/>
        <w:keepNext/>
        <w:keepLines/>
        <w:spacing w:after="100" w:before="200"/>
      </w:pPr>
      <w:r>
        <w:rPr>
          <w:rFonts w:ascii="Calibri" w:cs="Calibri" w:eastAsia="Calibri" w:hAnsi="Calibri"/>
        </w:rPr>
        <w:t xml:space="preserve">5.1 Zebra-crossing detector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1504"/>
        <w:gridCol w:w="1504"/>
        <w:gridCol w:w="1504"/>
        <w:gridCol w:w="1505"/>
      </w:tblGrid>
      <w:tr>
        <w:trPr>
          <w:cantSplit/>
          <w:tblHeader/>
        </w:trP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Precision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Recall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mAP50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mAP50-95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Zebra crossing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0.968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0.761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0.878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0.549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Lane guide arrow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0.807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0.785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0.861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0.599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All classes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0.888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0.773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0.869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0.574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Table 5. Box-level test metrics (620 frames; YOLO11n, 416 px, 12 epochs, ~2.1 h CPU training).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12"/>
        <w:gridCol w:w="2507"/>
        <w:gridCol w:w="2507"/>
      </w:tblGrid>
      <w:tr>
        <w:trPr>
          <w:cantSplit/>
          <w:tblHeader/>
        </w:trPr>
        <w:tc>
          <w:tcPr>
            <w:tcW w:type="dxa" w:w="4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Does the frame contain a zebra crossing?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Learned detector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Geometric method (Milestone 2)</w:t>
            </w:r>
          </w:p>
        </w:tc>
      </w:tr>
      <w:tr>
        <w:trPr>
          <w:cantSplit/>
        </w:trPr>
        <w:tc>
          <w:tcPr>
            <w:tcW w:type="dxa" w:w="4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Precision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0.933</w:t>
            </w:r>
          </w:p>
        </w:tc>
      </w:tr>
      <w:tr>
        <w:trPr>
          <w:cantSplit/>
        </w:trPr>
        <w:tc>
          <w:tcPr>
            <w:tcW w:type="dxa" w:w="4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Recall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0.754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0.235</w:t>
            </w:r>
          </w:p>
        </w:tc>
      </w:tr>
      <w:tr>
        <w:trPr>
          <w:cantSplit/>
        </w:trPr>
        <w:tc>
          <w:tcPr>
            <w:tcW w:type="dxa" w:w="4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F1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0.859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0.376</w:t>
            </w:r>
          </w:p>
        </w:tc>
      </w:tr>
      <w:tr>
        <w:trPr>
          <w:cantSplit/>
        </w:trPr>
        <w:tc>
          <w:tcPr>
            <w:tcW w:type="dxa" w:w="4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False alarms on 263 crossing-free frames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0 (0.0%)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 (2.3%)</w:t>
            </w:r>
          </w:p>
        </w:tc>
      </w:tr>
      <w:tr>
        <w:trPr>
          <w:cantSplit/>
        </w:trPr>
        <w:tc>
          <w:tcPr>
            <w:tcW w:type="dxa" w:w="4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Median latency per frame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81 ms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 ms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Table 6. Head-to-head on the same 620 held-out frames, scored through the deployed ONNX model.</w:t>
      </w:r>
    </w:p>
    <w:p>
      <w:pPr>
        <w:pStyle w:val="Heading2"/>
        <w:keepNext/>
        <w:keepLines/>
        <w:spacing w:after="100" w:before="200"/>
      </w:pPr>
      <w:r>
        <w:rPr>
          <w:rFonts w:ascii="Calibri" w:cs="Calibri" w:eastAsia="Calibri" w:hAnsi="Calibri"/>
        </w:rPr>
        <w:t xml:space="preserve">5.2 Road-damage detector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1504"/>
        <w:gridCol w:w="1504"/>
        <w:gridCol w:w="1504"/>
        <w:gridCol w:w="1505"/>
      </w:tblGrid>
      <w:tr>
        <w:trPr>
          <w:cantSplit/>
          <w:tblHeader/>
        </w:trP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Precision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Recall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mAP50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mAP50-95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Longitudinal crack (D00)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0.354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0.201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0.192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0.076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Transverse crack (D10)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(no detections)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Alligator crack (D20)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0.444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0.598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0.543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0.244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Pothole (D40)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0.328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0.313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0.244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0.125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All classes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0.531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0.278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0.245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0.111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Table 7. Road-damage test metrics on 1,166 held-out Indian images (YOLO11n, 512 px, 16 epochs, 6.1 h on a laptop CPU). Serving thresholds tuned on the validation split: longitudinal crack 0.156, transverse crack 0.05, alligator crack 0.326, pothole 0.17.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These figures come from a short CPU training run (16 epochs at 512 px) and are a baseline. Validation mAP50 was still rising when the time budget ended (0.253 at epoch 15, 0.257 at epoch 16), so the model is under-trained; we have not measured how much longer training on a GPU improves it. Results differ sharply by class. Alligator cracks are detected best (mAP50 0.543); potholes and longitudinal cracks are fair;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transverse cracks are not detected at all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 — the Indian subset gives only 50 training and 7 test boxes for that class, so its row is not a stable measurement. At image level the detector answers "does this frame show a pothole?" with precision 0.431 and recall 0.503, and raises an alarm on 16.0% of clean-road frames. It is a screening aid for routing a survey crew, not yet a substitute for one.</w:t>
      </w:r>
    </w:p>
    <w:p>
      <w:pPr>
        <w:pStyle w:val="Heading2"/>
        <w:keepNext/>
        <w:keepLines/>
        <w:spacing w:after="100" w:before="200"/>
      </w:pPr>
      <w:r>
        <w:rPr>
          <w:rFonts w:ascii="Calibri" w:cs="Calibri" w:eastAsia="Calibri" w:hAnsi="Calibri"/>
        </w:rPr>
        <w:t xml:space="preserve">5.3 IMU band-pass filter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2206"/>
        <w:gridCol w:w="2307"/>
      </w:tblGrid>
      <w:tr>
        <w:trPr>
          <w:cantSplit/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Condition (164 held-out windows, 5 seeds)</w:t>
            </w:r>
          </w:p>
        </w:tc>
        <w:tc>
          <w:tcPr>
            <w:tcW w:type="dxa" w:w="2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Without filter</w:t>
            </w:r>
          </w:p>
        </w:tc>
        <w:tc>
          <w:tcPr>
            <w:tcW w:type="dxa" w:w="23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With 0.5–25 Hz filter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Clean recordings</w:t>
            </w:r>
          </w:p>
        </w:tc>
        <w:tc>
          <w:tcPr>
            <w:tcW w:type="dxa" w:w="2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83.7%</w:t>
            </w:r>
          </w:p>
        </w:tc>
        <w:tc>
          <w:tcPr>
            <w:tcW w:type="dxa" w:w="23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81.5%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35 Hz engine vibration added</w:t>
            </w:r>
          </w:p>
        </w:tc>
        <w:tc>
          <w:tcPr>
            <w:tcW w:type="dxa" w:w="2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60.1%</w:t>
            </w:r>
          </w:p>
        </w:tc>
        <w:tc>
          <w:tcPr>
            <w:tcW w:type="dxa" w:w="23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77.2%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Engine vibration + 12° tilted mount</w:t>
            </w:r>
          </w:p>
        </w:tc>
        <w:tc>
          <w:tcPr>
            <w:tcW w:type="dxa" w:w="2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60.9%</w:t>
            </w:r>
          </w:p>
        </w:tc>
        <w:tc>
          <w:tcPr>
            <w:tcW w:type="dxa" w:w="23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78.0%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Table 8. The filter costs about two points on clean logs and gains about seventeen under the vibration a bus-mounted sensor experiences. The retrained production model scores 80.5% clean and 78.7% with vibration.</w:t>
      </w:r>
    </w:p>
    <w:p>
      <w:pPr>
        <w:pStyle w:val="Heading2"/>
        <w:keepNext/>
        <w:keepLines/>
        <w:spacing w:after="100" w:before="200"/>
      </w:pPr>
      <w:r>
        <w:rPr>
          <w:rFonts w:ascii="Calibri" w:cs="Calibri" w:eastAsia="Calibri" w:hAnsi="Calibri"/>
        </w:rPr>
        <w:t xml:space="preserve">5.4 Frame-quality gate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17"/>
        <w:gridCol w:w="3009"/>
      </w:tblGrid>
      <w:tr>
        <w:trPr>
          <w:cantSplit/>
          <w:tblHeader/>
        </w:trPr>
        <w:tc>
          <w:tcPr>
            <w:tcW w:type="dxa" w:w="6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Frames</w:t>
            </w:r>
          </w:p>
        </w:tc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Kept / caught</w:t>
            </w:r>
          </w:p>
        </w:tc>
      </w:tr>
      <w:tr>
        <w:trPr>
          <w:cantSplit/>
        </w:trPr>
        <w:tc>
          <w:tcPr>
            <w:tcW w:type="dxa" w:w="6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450 real road frames (three camera sources)</w:t>
            </w:r>
          </w:p>
        </w:tc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100% kept</w:t>
            </w:r>
          </w:p>
        </w:tc>
      </w:tr>
      <w:tr>
        <w:trPr>
          <w:cantSplit/>
        </w:trPr>
        <w:tc>
          <w:tcPr>
            <w:tcW w:type="dxa" w:w="6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Covered lens</w:t>
            </w:r>
          </w:p>
        </w:tc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100% caught</w:t>
            </w:r>
          </w:p>
        </w:tc>
      </w:tr>
      <w:tr>
        <w:trPr>
          <w:cantSplit/>
        </w:trPr>
        <w:tc>
          <w:tcPr>
            <w:tcW w:type="dxa" w:w="6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Severe defocus</w:t>
            </w:r>
          </w:p>
        </w:tc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100% caught</w:t>
            </w:r>
          </w:p>
        </w:tc>
      </w:tr>
      <w:tr>
        <w:trPr>
          <w:cantSplit/>
        </w:trPr>
        <w:tc>
          <w:tcPr>
            <w:tcW w:type="dxa" w:w="6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Whiteout / sun glare</w:t>
            </w:r>
          </w:p>
        </w:tc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98% caught</w:t>
            </w:r>
          </w:p>
        </w:tc>
      </w:tr>
      <w:tr>
        <w:trPr>
          <w:cantSplit/>
        </w:trPr>
        <w:tc>
          <w:tcPr>
            <w:tcW w:type="dxa" w:w="6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Moderate defocus</w:t>
            </w:r>
          </w:p>
        </w:tc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89% caught</w:t>
            </w:r>
          </w:p>
        </w:tc>
      </w:tr>
      <w:tr>
        <w:trPr>
          <w:cantSplit/>
        </w:trPr>
        <w:tc>
          <w:tcPr>
            <w:tcW w:type="dxa" w:w="6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Horizontal motion blur</w:t>
            </w:r>
          </w:p>
        </w:tc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4% caught (known limitation)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Table 9. Gate calibration (scripts/calibrate_frame_gate.py).</w:t>
      </w:r>
    </w:p>
    <w:p>
      <w:pPr>
        <w:pStyle w:val="Heading2"/>
        <w:keepNext/>
        <w:keepLines/>
        <w:spacing w:after="100" w:before="200"/>
      </w:pPr>
      <w:r>
        <w:rPr>
          <w:rFonts w:ascii="Calibri" w:cs="Calibri" w:eastAsia="Calibri" w:hAnsi="Calibri"/>
        </w:rPr>
        <w:t xml:space="preserve">5.5 INT8 quantization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1"/>
        <w:gridCol w:w="2497"/>
        <w:gridCol w:w="1920"/>
        <w:gridCol w:w="1728"/>
      </w:tblGrid>
      <w:tr>
        <w:trPr>
          <w:cantSplit/>
          <w:tblHeader/>
        </w:trPr>
        <w:tc>
          <w:tcPr>
            <w:tcW w:type="dxa" w:w="2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2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 FP32 → INT8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Latency</w:t>
            </w:r>
          </w:p>
        </w:tc>
        <w:tc>
          <w:tcPr>
            <w:tcW w:type="dxa" w:w="1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Size</w:t>
            </w:r>
          </w:p>
        </w:tc>
      </w:tr>
      <w:tr>
        <w:trPr>
          <w:cantSplit/>
        </w:trPr>
        <w:tc>
          <w:tcPr>
            <w:tcW w:type="dxa" w:w="2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Zebra-crossing detector</w:t>
            </w:r>
          </w:p>
        </w:tc>
        <w:tc>
          <w:tcPr>
            <w:tcW w:type="dxa" w:w="2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mAP50 0.864 → 0.858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61 → 48 ms (1.3×)</w:t>
            </w:r>
          </w:p>
        </w:tc>
        <w:tc>
          <w:tcPr>
            <w:tcW w:type="dxa" w:w="1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10.0 → 4.1 MB</w:t>
            </w:r>
          </w:p>
        </w:tc>
      </w:tr>
      <w:tr>
        <w:trPr>
          <w:cantSplit/>
        </w:trPr>
        <w:tc>
          <w:tcPr>
            <w:tcW w:type="dxa" w:w="2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Road-damage detector</w:t>
            </w:r>
          </w:p>
        </w:tc>
        <w:tc>
          <w:tcPr>
            <w:tcW w:type="dxa" w:w="2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mAP50 0.234 → 0.222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86 → 75 ms (1.1×)</w:t>
            </w:r>
          </w:p>
        </w:tc>
        <w:tc>
          <w:tcPr>
            <w:tcW w:type="dxa" w:w="1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10.1 → 4.2 MB</w:t>
            </w:r>
          </w:p>
        </w:tc>
      </w:tr>
      <w:tr>
        <w:trPr>
          <w:cantSplit/>
        </w:trPr>
        <w:tc>
          <w:tcPr>
            <w:tcW w:type="dxa" w:w="2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Classifier backbone (MobileNetV2)</w:t>
            </w:r>
          </w:p>
        </w:tc>
        <w:tc>
          <w:tcPr>
            <w:tcW w:type="dxa" w:w="2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Accuracy 93.4% → 90.8%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 → 12 ms (1.8×)</w:t>
            </w:r>
          </w:p>
        </w:tc>
        <w:tc>
          <w:tcPr>
            <w:tcW w:type="dxa" w:w="1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13.3 → 3.7 MB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Table 10. INT8 results (percentile calibration). The detector loses almost nothing; the classifier loses 2.6 points, so full precision remains the default and INT8 is offered for low-power edge boards. Detector mAP50 values here are scored through the ONNX files at batch size 1, so they differ slightly from Tables 5 and 7; the FP32-to-INT8 difference is the measurement. Calibration used 128 images (48 for the road-damage detector, which ran out of memory with more). The classifier figures compare FP32 and INT8 on identical images; because the DNIT crops were regenerated, that image set is not exactly the published held-out split, so the absolute 93.4% is not comparable to the published 90.1% — the 2.6-point difference is the measurement.</w:t>
      </w:r>
    </w:p>
    <w:p>
      <w:pPr>
        <w:pStyle w:val="Heading2"/>
        <w:keepNext/>
        <w:keepLines/>
        <w:spacing w:after="100" w:before="200"/>
      </w:pPr>
      <w:r>
        <w:rPr>
          <w:rFonts w:ascii="Calibri" w:cs="Calibri" w:eastAsia="Calibri" w:hAnsi="Calibri"/>
        </w:rPr>
        <w:t xml:space="preserve">5.6 Latency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On a 1280x720 frame (laptop CPU, median of 15 runs, including the quality gate): traffic 203 ms, damage 115 ms, markings 76 ms, all three 391 ms; classifier backbone 21 ms.</w:t>
      </w:r>
    </w:p>
    <w:p>
      <w:pPr>
        <w:pStyle w:val="Heading1"/>
        <w:keepNext/>
        <w:keepLines/>
        <w:spacing w:after="140" w:before="280"/>
      </w:pPr>
      <w:r>
        <w:rPr>
          <w:rFonts w:ascii="Calibri" w:cs="Calibri" w:eastAsia="Calibri" w:hAnsi="Calibri"/>
        </w:rPr>
        <w:t xml:space="preserve">6. Corrections to the Milestone 2 Report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Checking each Milestone 2 claim against the code and measurements produced the following corrections. We report them in the same spirit as Milestone 2's disclosure on macro-F1: a number that cannot be reproduced should not be cited.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2"/>
        <w:gridCol w:w="3711"/>
        <w:gridCol w:w="4513"/>
      </w:tblGrid>
      <w:tr>
        <w:trPr>
          <w:cantSplit/>
          <w:tblHeader/>
        </w:trPr>
        <w:tc>
          <w:tcPr>
            <w:tcW w:type="dxa" w:w="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Milestone 2 stated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Measured / actual</w:t>
            </w:r>
          </w:p>
        </w:tc>
      </w:tr>
      <w:tr>
        <w:trPr>
          <w:cantSplit/>
        </w:trPr>
        <w:tc>
          <w:tcPr>
            <w:tcW w:type="dxa" w:w="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C1</w:t>
            </w:r>
          </w:p>
        </w:tc>
        <w:tc>
          <w:tcPr>
            <w:tcW w:type="dxa" w:w="3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Classifier detects 9 classes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 classes; the new detectors add 4 damage, 2 marking and COCO traffic classes</w:t>
            </w:r>
          </w:p>
        </w:tc>
      </w:tr>
      <w:tr>
        <w:trPr>
          <w:cantSplit/>
        </w:trPr>
        <w:tc>
          <w:tcPr>
            <w:tcW w:type="dxa" w:w="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C2</w:t>
            </w:r>
          </w:p>
        </w:tc>
        <w:tc>
          <w:tcPr>
            <w:tcW w:type="dxa" w:w="3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10/10 subsystem tests pass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178 automated tests, run by CI on Python 3.11 and 3.12</w:t>
            </w:r>
          </w:p>
        </w:tc>
      </w:tr>
      <w:tr>
        <w:trPr>
          <w:cantSplit/>
        </w:trPr>
        <w:tc>
          <w:tcPr>
            <w:tcW w:type="dxa" w:w="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C3</w:t>
            </w:r>
          </w:p>
        </w:tc>
        <w:tc>
          <w:tcPr>
            <w:tcW w:type="dxa" w:w="3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IMU telemetry simulated (spring-mass-damper); 15,000 windows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852 real field-recorded windows; 80.5% held-out</w:t>
            </w:r>
          </w:p>
        </w:tc>
      </w:tr>
      <w:tr>
        <w:trPr>
          <w:cantSplit/>
        </w:trPr>
        <w:tc>
          <w:tcPr>
            <w:tcW w:type="dxa" w:w="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C4</w:t>
            </w:r>
          </w:p>
        </w:tc>
        <w:tc>
          <w:tcPr>
            <w:tcW w:type="dxa" w:w="3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Gatekeeper threshold: Laplacian variance 42.5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Would drop 10.4% of real frames; calibrated gate keeps 100%</w:t>
            </w:r>
          </w:p>
        </w:tc>
      </w:tr>
      <w:tr>
        <w:trPr>
          <w:cantSplit/>
        </w:trPr>
        <w:tc>
          <w:tcPr>
            <w:tcW w:type="dxa" w:w="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C5</w:t>
            </w:r>
          </w:p>
        </w:tc>
        <w:tc>
          <w:tcPr>
            <w:tcW w:type="dxa" w:w="3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UrbanTrafficNet 90.36% accuracy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Not reproducible — no such trained network exists; counts now come from the COCO detector</w:t>
            </w:r>
          </w:p>
        </w:tc>
      </w:tr>
      <w:tr>
        <w:trPr>
          <w:cantSplit/>
        </w:trPr>
        <w:tc>
          <w:tcPr>
            <w:tcW w:type="dxa" w:w="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C6</w:t>
            </w:r>
          </w:p>
        </w:tc>
        <w:tc>
          <w:tcPr>
            <w:tcW w:type="dxa" w:w="3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Faces and plates blurred on the bus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People blurred; plates once the plate detector is trained</w:t>
            </w:r>
          </w:p>
        </w:tc>
      </w:tr>
      <w:tr>
        <w:trPr>
          <w:cantSplit/>
        </w:trPr>
        <w:tc>
          <w:tcPr>
            <w:tcW w:type="dxa" w:w="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C7</w:t>
            </w:r>
          </w:p>
        </w:tc>
        <w:tc>
          <w:tcPr>
            <w:tcW w:type="dxa" w:w="3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Full inference cycle 76 ms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Traffic detector 202 ms; crossing 76 ms; backbone 21 ms</w:t>
            </w:r>
          </w:p>
        </w:tc>
      </w:tr>
      <w:tr>
        <w:trPr>
          <w:cantSplit/>
        </w:trPr>
        <w:tc>
          <w:tcPr>
            <w:tcW w:type="dxa" w:w="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C8</w:t>
            </w:r>
          </w:p>
        </w:tc>
        <w:tc>
          <w:tcPr>
            <w:tcW w:type="dxa" w:w="3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Camera height 2.45 m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Calibration profiles use 1.45–1.52 m</w:t>
            </w:r>
          </w:p>
        </w:tc>
      </w:tr>
      <w:tr>
        <w:trPr>
          <w:cantSplit/>
        </w:trPr>
        <w:tc>
          <w:tcPr>
            <w:tcW w:type="dxa" w:w="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C9</w:t>
            </w:r>
          </w:p>
        </w:tc>
        <w:tc>
          <w:tcPr>
            <w:tcW w:type="dxa" w:w="3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ResNet-50 is the served backbone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 fresh installation serves MobileNetV2 (90.1%); ResNet-50 (89.2%) is an optional download</w:t>
            </w:r>
          </w:p>
        </w:tc>
      </w:tr>
      <w:tr>
        <w:trPr>
          <w:cantSplit/>
        </w:trPr>
        <w:tc>
          <w:tcPr>
            <w:tcW w:type="dxa" w:w="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C10</w:t>
            </w:r>
          </w:p>
        </w:tc>
        <w:tc>
          <w:tcPr>
            <w:tcW w:type="dxa" w:w="3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RDD2022 India: 1,000+ frames; 47,000 photos to ingest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7,706 labelled Indian images used; 47,420 is all six countries</w:t>
            </w:r>
          </w:p>
        </w:tc>
      </w:tr>
      <w:tr>
        <w:trPr>
          <w:cantSplit/>
        </w:trPr>
        <w:tc>
          <w:tcPr>
            <w:tcW w:type="dxa" w:w="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C11</w:t>
            </w:r>
          </w:p>
        </w:tc>
        <w:tc>
          <w:tcPr>
            <w:tcW w:type="dxa" w:w="3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Deduplication within 8 m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running server used 10 m; corrected to 8 m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Table 11. Corrections. Evidence for each is in docs/REPORT_ALIGNMENT.md.</w:t>
      </w:r>
    </w:p>
    <w:p>
      <w:pPr>
        <w:pStyle w:val="Heading1"/>
        <w:keepNext/>
        <w:keepLines/>
        <w:spacing w:after="140" w:before="280"/>
      </w:pPr>
      <w:r>
        <w:rPr>
          <w:rFonts w:ascii="Calibri" w:cs="Calibri" w:eastAsia="Calibri" w:hAnsi="Calibri"/>
        </w:rPr>
        <w:t xml:space="preserve">7. Software Engineering and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Testing.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 178 automated tests, including the web API exercised over real HTTP, per-model integration tests that verify the deployed model file against the SHA-256 in its model card, and fairness and privacy properties.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Security.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 The API opened any file on the server whose path was sent in an image field, and accepted a path to any file on the machine. Image fields are now decoded strictly as data, paths are confined to the dataset folder, and request sizes are capped.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Dependencies.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 Model files had been saved with a newer scikit-learn than the requirements allowed, so CI loaded them on a different version than the one they were trained with; the pin was corrected.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Reproducibility.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 Every figure in this report is regenerated by a script named in docs/REPORT_ALIGNMENT.md; detector training also runs in a provided Google Colab notebook.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Licensing.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 Ultralytics YOLO is AGPL-3.0 and RDD2022 is CC BY-SA 4.0 (share-alike); both affect any deployment beyond academic use and are documented in the README.</w:t>
      </w:r>
    </w:p>
    <w:p>
      <w:pPr>
        <w:pStyle w:val="Heading1"/>
        <w:keepNext/>
        <w:keepLines/>
        <w:spacing w:after="140" w:before="280"/>
      </w:pPr>
      <w:r>
        <w:rPr>
          <w:rFonts w:ascii="Calibri" w:cs="Calibri" w:eastAsia="Calibri" w:hAnsi="Calibri"/>
        </w:rPr>
        <w:t xml:space="preserve">8. Limitations and Ethical Considerations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Accelerometer logs come from a road vehicle, not yet a bus; the vibration test simulates engine vibration rather than recording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Zebra-crossing data comes from three videos; performance on Indian crossings with faded paint is not yet measured.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The road-damage detector is under-trained (validation mAP50 still rising at the last epoch) and does not detect transverse cracks, for which the Indian subset has 50 training boxes.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Redaction blurs whole person boxes rather than faces, and plate redaction depends on a detector still to be trained.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Horizontal motion blur mostly passes the frame-quality gate.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No demographic inference is made about people in frame, by design; people are only counted and blurred.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The Priority Index removes locality from the decision, but its weights are a policy choice and should be set with municipal stakeholders.</w:t>
      </w:r>
    </w:p>
    <w:p>
      <w:pPr>
        <w:pStyle w:val="Heading1"/>
        <w:keepNext/>
        <w:keepLines/>
        <w:spacing w:after="140" w:before="280"/>
      </w:pPr>
      <w:r>
        <w:rPr>
          <w:rFonts w:ascii="Calibri" w:cs="Calibri" w:eastAsia="Calibri" w:hAnsi="Calibri"/>
        </w:rPr>
        <w:t xml:space="preserve">9. Next Steps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Train the licence-plate detector and retrain the road-damage detector for 100 epochs at 640 px (GPU notebook provided).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Record accelerometer data on an operational bus and retrain the shock classifier.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Benchmark the INT8 models on a Raspberry Pi 5 and an NVIDIA Jetson.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Collect Indian zebra-crossing footage to measure the crossing detector on local road markings.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Connect live bus telemetry to the command-centre map.</w:t>
      </w:r>
    </w:p>
    <w:p>
      <w:pPr>
        <w:pStyle w:val="Heading1"/>
        <w:keepNext/>
        <w:keepLines/>
        <w:spacing w:after="140" w:before="280"/>
      </w:pPr>
      <w:r>
        <w:rPr>
          <w:rFonts w:ascii="Calibri" w:cs="Calibri" w:eastAsia="Calibri" w:hAnsi="Calibri"/>
        </w:rPr>
        <w:t xml:space="preserve">References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[1] D. Arya, H. Maeda, S. K. Ghosh, D. Toshniwal and Y. Sekimoto, "RDD2022: A multi-national image dataset for automatic road damage detection," Geoscience Data Journal, vol. 11, no. 4, pp. 846–862, 2024.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[2] Z.-D. Zhang, M.-L. Tan, Z.-C. Lan, H.-C. Liu, L. Pei and W.-X. Yu, "CDNet: A real-time and robust crosswalk detection network on Jetson nano based on YOLOv5," Neural Computing and Applications, vol. 34, no. 13, pp. 10719–10730, 2022.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[3] G. Jocher et al., Ultralytics YOLO (YOLO11), software, AGPL-3.0, 2024–2026.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[4] Microsoft, ONNX Runtime quantization documentation, 2026.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[5] Augmented Startups, "Vehicle Registration Plates Dataset," Roboflow Universe, CC BY 4.0, 2022.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[6] J. Eriksson et al., "The Pothole Patrol: using a mobile sensor network for road surface monitoring," in Proc. ACM MobiSys, 2008.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[7] A. Mednis et al., "Real time pothole detection using Android smartphones with accelerometers," in Proc. MobiSensor, 2011.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[8] ASTM International, ASTM D6433-24: Standard Practice for Roads and Parking Lots Pavement Condition Index Surveys, 2024.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[9] Ministry of Road Transport and Highways, Specifications for Road and Bridge Works (5th Revision), Section 500, Indian Roads Congress.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[10] Digital Personal Data Protection Act, 2023, Government of India.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[11] Smart India Hackathon 2026, Problem Statement SIH26124, Bharat Electronics Limited.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ROAD-SHIELD · Milestone 3 (Draft)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5597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ROAD-SHIELD Milestone 3 Report (Draft)</dc:title>
  <dc:creator>Team 42</dc:creator>
  <cp:lastModifiedBy>Un-named</cp:lastModifiedBy>
  <cp:revision>1</cp:revision>
  <dcterms:created xsi:type="dcterms:W3CDTF">2026-09-30T23:11:00.684Z</dcterms:created>
  <dcterms:modified xsi:type="dcterms:W3CDTF">2026-09-30T23:11:00.685Z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