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203864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120" w:line="264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48"/>
              </w:rPr>
              <w:t>사주 입문 플랫폼</w:t>
            </w:r>
          </w:p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E6EDF7"/>
                <w:sz w:val="23"/>
              </w:rPr>
              <w:t>내부 개발용 서비스 기획서 (PRD)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문서 유형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내부 개발용 서비스 기획서 (PRD)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대상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PM / 디자이너 / 개발자 / 콘텐츠 운영자</w:t>
            </w:r>
          </w:p>
        </w:tc>
      </w:tr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기준 버전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v0.9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작성일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2026-04-12</w:t>
            </w:r>
          </w:p>
        </w:tc>
      </w:tr>
      <w:tr>
        <w:trPr>
          <w:cantSplit/>
        </w:trPr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플랫폼 형태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Laravel 13 + Livewire 4 기반 모노리스</w:t>
            </w:r>
          </w:p>
        </w:tc>
        <w:tc>
          <w:tcPr>
            <w:tcW w:type="dxa" w:w="2466"/>
            <w:shd w:fill="EEF3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19"/>
              </w:rPr>
              <w:t>참고 시스템</w:t>
            </w:r>
          </w:p>
        </w:tc>
        <w:tc>
          <w:tcPr>
            <w:tcW w:type="dxa" w:w="246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tcBorders>
              <w:top w:val="single" w:sz="8" w:color="D8DEE8"/>
              <w:left w:val="single" w:sz="8" w:color="D8DEE8"/>
              <w:bottom w:val="single" w:sz="8" w:color="D8DEE8"/>
              <w:right w:val="single" w:sz="8" w:color="D8DEE8"/>
            </w:tcBorders>
          </w:tcPr>
          <w:p>
            <w:pPr>
              <w:spacing w:before="0" w:after="0" w:line="300" w:lineRule="auto"/>
            </w:pPr>
            <w:r>
              <w:rPr>
                <w:rFonts w:ascii="Noto Sans CJK KR" w:hAnsi="Noto Sans CJK KR" w:eastAsia="Noto Sans CJK KR" w:cs="Noto Sans CJK KR"/>
                <w:color w:val="222222"/>
                <w:sz w:val="19"/>
              </w:rPr>
              <w:t>기존 Saju App 만세력 엔진 별도 참조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AF5E7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D6A858"/>
              <w:left w:val="single" w:sz="10" w:color="D6A858"/>
              <w:bottom w:val="single" w:sz="10" w:color="D6A858"/>
              <w:right w:val="single" w:sz="10" w:color="D6A858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21"/>
              </w:rPr>
              <w:t>문서 성격</w:t>
              <w:br/>
            </w: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이 문서는 사주를 배우고 싶은 성인 취미 학습자를 대상으로, 한자 구조 학습부터 천간·지지·오행 이해, 직접 써보는 연습, 샘플 만세력 독해까지 연결하는 입문형 웹 플랫폼의 MVP 기준을 정리한다. 제품의 중심은 '운세 소비'가 아니라 '사주 문해력 학습'이다.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1. 프로젝트 개요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690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프로젝트명</w:t>
            </w:r>
          </w:p>
        </w:tc>
        <w:tc>
          <w:tcPr>
            <w:tcW w:type="dxa" w:w="669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사주 입문 플랫폼 (working title)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한 줄 정의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한자를 몰라도 시작할 수 있는 사주 입문 학교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핵심 가치</w:t>
            </w:r>
          </w:p>
        </w:tc>
        <w:tc>
          <w:tcPr>
            <w:tcW w:type="dxa" w:w="669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읽기 · 쓰기 · 연결하기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 사용자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한자를 거의 모르는 성인 취미 학습자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주 사용 맥락</w:t>
            </w:r>
          </w:p>
        </w:tc>
        <w:tc>
          <w:tcPr>
            <w:tcW w:type="dxa" w:w="669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퇴근 후 10~20분 학습, 모바일 중심</w:t>
            </w:r>
          </w:p>
        </w:tc>
      </w:tr>
      <w:tr>
        <w:trPr>
          <w:cantSplit/>
        </w:trPr>
        <w:tc>
          <w:tcPr>
            <w:tcW w:type="dxa" w:w="2381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서비스 골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사주 한자를 읽고 자기 만세력의 기본 글자를 겁내지 않는 상태까지 도달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2. 배경과 문제 정의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이 서비스는 사주를 좋아하지만 한자를 몰라서 입구에서 멈추는 사용자를 위한 학습 플랫폼이다. 핵심은 사주 해석을 바로 주는 것이 아니라, 사주를 읽기 위한 최소 문해력을 만들어 주는 데 있다.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기존 사주 서비스는 결과 해석 중심이라, 입문자가 '글자를 모르는 상태'로 학습을 시작하기 어렵다.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일반 한자 학습 서비스는 사주 맥락이 없어, 천간·지지·오행의 의미 연결이 약하다.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성인 취미 학습자는 긴 강의보다 짧은 성취와 반복 복습, 손으로 직접 쓰는 경험에 반응한다.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사주 입문자는 만세력 화면을 보자마자 어려움을 느끼기 때문에, 입구를 낮추는 UX가 필요하다.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3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D6A858"/>
              <w:left w:val="single" w:sz="10" w:color="D6A858"/>
              <w:bottom w:val="single" w:sz="10" w:color="D6A858"/>
              <w:right w:val="single" w:sz="10" w:color="D6A858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21"/>
              </w:rPr>
              <w:t>기획 포인트</w:t>
              <w:br/>
            </w: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사주 서비스의 첫 화면을 '결과'가 아니라 '학습 가능한 입구'로 재설계한다.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3. 타깃 사용자와 페르소나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주 타깃은 성인 취미 학습자다. 시험 대비형 수험생이 아니라, 짧은 시간 안에 천간·지지·오행 한자와 만세력 글자를 친해지고 싶은 사람을 기준으로 설계한다.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36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98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특징</w:t>
            </w:r>
          </w:p>
        </w:tc>
        <w:tc>
          <w:tcPr>
            <w:tcW w:type="dxa" w:w="283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현재 상태</w:t>
            </w:r>
          </w:p>
        </w:tc>
        <w:tc>
          <w:tcPr>
            <w:tcW w:type="dxa" w:w="232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핵심 니즈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페르소나 A</w:t>
            </w:r>
          </w:p>
        </w:tc>
        <w:tc>
          <w:tcPr>
            <w:tcW w:type="dxa" w:w="198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퇴근 후 취미형 직장인</w:t>
            </w:r>
          </w:p>
        </w:tc>
        <w:tc>
          <w:tcPr>
            <w:tcW w:type="dxa" w:w="283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사주 영상은 자주 보지만 한자를 전혀 못 읽음. 매일 10분 내외 학습 선호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쉬운 설명, 짧은 루틴, 복습 알림, 손글씨 연습</w:t>
            </w:r>
          </w:p>
        </w:tc>
      </w:tr>
      <w:tr>
        <w:trPr>
          <w:cantSplit/>
        </w:trPr>
        <w:tc>
          <w:tcPr>
            <w:tcW w:type="dxa" w:w="136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페르소나 B</w:t>
            </w:r>
          </w:p>
        </w:tc>
        <w:tc>
          <w:tcPr>
            <w:tcW w:type="dxa" w:w="198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자기 만세력 호기심형</w:t>
            </w:r>
          </w:p>
        </w:tc>
        <w:tc>
          <w:tcPr>
            <w:tcW w:type="dxa" w:w="283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앱에서 만세력은 봤지만 8글자가 무엇인지 이해하지 못함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글자 해설, 오행 색 시각화, 샘플 차트 연결</w:t>
            </w:r>
          </w:p>
        </w:tc>
      </w:tr>
      <w:tr>
        <w:trPr>
          <w:cantSplit/>
        </w:trPr>
        <w:tc>
          <w:tcPr>
            <w:tcW w:type="dxa" w:w="136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페르소나 C</w:t>
            </w:r>
          </w:p>
        </w:tc>
        <w:tc>
          <w:tcPr>
            <w:tcW w:type="dxa" w:w="198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재입문형 학습자</w:t>
            </w:r>
          </w:p>
        </w:tc>
        <w:tc>
          <w:tcPr>
            <w:tcW w:type="dxa" w:w="283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천간·지지를 들어본 적은 있으나 순서와 구조가 자주 헷갈림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체계적 커리큘럼, 헷갈리는 글자 비교, 약점 복습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4. 제품 원칙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입문자에게는 이론보다 글자 친숙도가 우선이다. 설명은 짧고 예시는 직접적이어야 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모든 학습은 '보기 → 따라쓰기 → 확인하기 → 다시 보기'의 짧은 루프로 구성한다.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개인 운세 해석보다 샘플 만세력 독해를 먼저 제공한다. 개인정보 입력은 MVP의 중심이 아니다.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MVP에서는 정교한 필적 채점보다 쓰기 경험과 반복성을 먼저 확보한다.</w:t>
      </w:r>
    </w:p>
    <w:p>
      <w:pPr>
        <w:keepLines/>
        <w:spacing w:before="0" w:after="8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운영자가 콘텐츠를 빠르게 수정할 수 있어야 하므로, 관리 기능은 별도 외부 CMS가 아니라 모노리스 내부에 둔다.</w:t>
      </w: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5. 목표와 성공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30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306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41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MVP 목표값</w:t>
            </w:r>
          </w:p>
        </w:tc>
        <w:tc>
          <w:tcPr>
            <w:tcW w:type="dxa" w:w="272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메모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활성화</w:t>
            </w:r>
          </w:p>
        </w:tc>
        <w:tc>
          <w:tcPr>
            <w:tcW w:type="dxa" w:w="306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방문 후 온보딩 완료율</w:t>
            </w:r>
          </w:p>
        </w:tc>
        <w:tc>
          <w:tcPr>
            <w:tcW w:type="dxa" w:w="141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65% 이상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시작 CTA와 온보딩 질문을 최소화</w:t>
            </w:r>
          </w:p>
        </w:tc>
      </w:tr>
      <w:tr>
        <w:trPr>
          <w:cantSplit/>
        </w:trPr>
        <w:tc>
          <w:tcPr>
            <w:tcW w:type="dxa" w:w="130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진입</w:t>
            </w:r>
          </w:p>
        </w:tc>
        <w:tc>
          <w:tcPr>
            <w:tcW w:type="dxa" w:w="306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레슨 시작률</w:t>
            </w:r>
          </w:p>
        </w:tc>
        <w:tc>
          <w:tcPr>
            <w:tcW w:type="dxa" w:w="141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55% 이상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홈에서 바로 오늘의 한자로 진입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지속</w:t>
            </w:r>
          </w:p>
        </w:tc>
        <w:tc>
          <w:tcPr>
            <w:tcW w:type="dxa" w:w="306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주 3회 이상 재방문율</w:t>
            </w:r>
          </w:p>
        </w:tc>
        <w:tc>
          <w:tcPr>
            <w:tcW w:type="dxa" w:w="141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30% 이상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복습 카드와 진행률 리마인드</w:t>
            </w:r>
          </w:p>
        </w:tc>
      </w:tr>
      <w:tr>
        <w:trPr>
          <w:cantSplit/>
        </w:trPr>
        <w:tc>
          <w:tcPr>
            <w:tcW w:type="dxa" w:w="130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연습 참여</w:t>
            </w:r>
          </w:p>
        </w:tc>
        <w:tc>
          <w:tcPr>
            <w:tcW w:type="dxa" w:w="306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레슨 내 쓰기 연습 진입률</w:t>
            </w:r>
          </w:p>
        </w:tc>
        <w:tc>
          <w:tcPr>
            <w:tcW w:type="dxa" w:w="141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70% 이상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필순 보기 후 바로 쓰기 CTA 배치</w:t>
            </w:r>
          </w:p>
        </w:tc>
      </w:tr>
      <w:tr>
        <w:trPr>
          <w:cantSplit/>
        </w:trPr>
        <w:tc>
          <w:tcPr>
            <w:tcW w:type="dxa" w:w="130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이해</w:t>
            </w:r>
          </w:p>
        </w:tc>
        <w:tc>
          <w:tcPr>
            <w:tcW w:type="dxa" w:w="306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퀴즈 정답률 평균</w:t>
            </w:r>
          </w:p>
        </w:tc>
        <w:tc>
          <w:tcPr>
            <w:tcW w:type="dxa" w:w="141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75% 이상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비슷한 글자 구별형 퀴즈 제공</w:t>
            </w:r>
          </w:p>
        </w:tc>
      </w:tr>
      <w:tr>
        <w:trPr>
          <w:cantSplit/>
        </w:trPr>
        <w:tc>
          <w:tcPr>
            <w:tcW w:type="dxa" w:w="130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실전 연결</w:t>
            </w:r>
          </w:p>
        </w:tc>
        <w:tc>
          <w:tcPr>
            <w:tcW w:type="dxa" w:w="306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 화면 진입률</w:t>
            </w:r>
          </w:p>
        </w:tc>
        <w:tc>
          <w:tcPr>
            <w:tcW w:type="dxa" w:w="141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25% 이상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마지막에 실전관 연결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6. 범위 정의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MVP는 학습 경험을 검증하는 데 집중한다. 개인 사주 해석, 결제, 커뮤니티 같은 확장 기능은 제외한다.</w:t>
      </w: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6.1 포함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4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기능군</w:t>
            </w:r>
          </w:p>
        </w:tc>
        <w:tc>
          <w:tcPr>
            <w:tcW w:type="dxa" w:w="7030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MVP 내용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온보딩</w:t>
            </w:r>
          </w:p>
        </w:tc>
        <w:tc>
          <w:tcPr>
            <w:tcW w:type="dxa" w:w="703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초보 여부, 한자 경험, 일일 학습량만 묻는 간단 온보딩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학습 트랙</w:t>
            </w:r>
          </w:p>
        </w:tc>
        <w:tc>
          <w:tcPr>
            <w:tcW w:type="dxa" w:w="703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준비운동, 오행, 천간, 지지, 조합 읽기, 만세력 입문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한자 카드</w:t>
            </w:r>
          </w:p>
        </w:tc>
        <w:tc>
          <w:tcPr>
            <w:tcW w:type="dxa" w:w="703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큰 글자, 읽기, 뜻, 사주 역할, 오행/음양, 기억법, 획순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쓰기 연습</w:t>
            </w:r>
          </w:p>
        </w:tc>
        <w:tc>
          <w:tcPr>
            <w:tcW w:type="dxa" w:w="703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따라쓰기, 겹쳐보기, 자유쓰기, 다시 쓰기, 초기화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퀴즈</w:t>
            </w:r>
          </w:p>
        </w:tc>
        <w:tc>
          <w:tcPr>
            <w:tcW w:type="dxa" w:w="703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뜻 맞히기, 글자 고르기, 헷갈리는 글자 비교, 간지 조합 읽기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복습</w:t>
            </w:r>
          </w:p>
        </w:tc>
        <w:tc>
          <w:tcPr>
            <w:tcW w:type="dxa" w:w="703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간단한 spaced repetition형 복습 카드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실전관</w:t>
            </w:r>
          </w:p>
        </w:tc>
        <w:tc>
          <w:tcPr>
            <w:tcW w:type="dxa" w:w="703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 독해, 오행 색상 보기, 글자 상세 연결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마이페이지</w:t>
            </w:r>
          </w:p>
        </w:tc>
        <w:tc>
          <w:tcPr>
            <w:tcW w:type="dxa" w:w="703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진행률, 최근 학습, 즐겨찾기, 복습 대기 수량</w:t>
            </w:r>
          </w:p>
        </w:tc>
      </w:tr>
      <w:tr>
        <w:trPr>
          <w:cantSplit/>
        </w:trPr>
        <w:tc>
          <w:tcPr>
            <w:tcW w:type="dxa" w:w="2041"/>
            <w:shd w:fill="ECF5E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관리자</w:t>
            </w:r>
          </w:p>
        </w:tc>
        <w:tc>
          <w:tcPr>
            <w:tcW w:type="dxa" w:w="703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한자/레슨/퀴즈/샘플 차트/CMS 운영 화면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120" w:after="6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27"/>
        </w:rPr>
        <w:t>6.2 제외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55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제외 항목</w:t>
            </w:r>
          </w:p>
        </w:tc>
        <w:tc>
          <w:tcPr>
            <w:tcW w:type="dxa" w:w="6520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제외 이유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개인 운세 해석</w:t>
            </w:r>
          </w:p>
        </w:tc>
        <w:tc>
          <w:tcPr>
            <w:tcW w:type="dxa" w:w="652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개인 생년월일시 입력 중심 UX는 2차 이후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정교한 필적 채점</w:t>
            </w:r>
          </w:p>
        </w:tc>
        <w:tc>
          <w:tcPr>
            <w:tcW w:type="dxa" w:w="652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획순 정합성/유사도 점수는 고도화 단계로 이관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유료 결제</w:t>
            </w:r>
          </w:p>
        </w:tc>
        <w:tc>
          <w:tcPr>
            <w:tcW w:type="dxa" w:w="652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MVP에서는 무료 학습형 UX 검증이 우선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커뮤니티</w:t>
            </w:r>
          </w:p>
        </w:tc>
        <w:tc>
          <w:tcPr>
            <w:tcW w:type="dxa" w:w="652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게시판·댓글·피드 기능은 제외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심화 명리</w:t>
            </w:r>
          </w:p>
        </w:tc>
        <w:tc>
          <w:tcPr>
            <w:tcW w:type="dxa" w:w="652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격국/용신/신살 심화 해석은 실전관 심화 단계로 분리</w:t>
            </w:r>
          </w:p>
        </w:tc>
      </w:tr>
      <w:tr>
        <w:trPr>
          <w:cantSplit/>
        </w:trPr>
        <w:tc>
          <w:tcPr>
            <w:tcW w:type="dxa" w:w="2551"/>
            <w:shd w:fill="FBEC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AI 해석</w:t>
            </w:r>
          </w:p>
        </w:tc>
        <w:tc>
          <w:tcPr>
            <w:tcW w:type="dxa" w:w="652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AI는 추후 학습 튜터용으로 제한 도입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7. 정보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blHeader w:val="true"/>
          <w:cantSplit/>
        </w:trPr>
        <w:tc>
          <w:tcPr>
            <w:tcW w:type="dxa" w:w="62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Depth</w:t>
            </w:r>
          </w:p>
        </w:tc>
        <w:tc>
          <w:tcPr>
            <w:tcW w:type="dxa" w:w="153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1차 메뉴</w:t>
            </w:r>
          </w:p>
        </w:tc>
        <w:tc>
          <w:tcPr>
            <w:tcW w:type="dxa" w:w="147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2차</w:t>
            </w:r>
          </w:p>
        </w:tc>
        <w:tc>
          <w:tcPr>
            <w:tcW w:type="dxa" w:w="113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3차</w:t>
            </w:r>
          </w:p>
        </w:tc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경로</w:t>
            </w:r>
          </w:p>
        </w:tc>
        <w:tc>
          <w:tcPr>
            <w:tcW w:type="dxa" w:w="238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목적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홈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오늘의 한자, 진행률, 시작 CTA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 시작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/start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온보딩 후 개인화된 트랙 추천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준비운동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/tracks/prep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획, 구조, 필순 감각 익히기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오행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/tracks/elements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목·화·토·금·수 학습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천간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/tracks/stems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10천간 한자 카드와 연습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지지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/tracks/branches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12지지 한자 카드와 연습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학습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조합 읽기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-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/tracks/combo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갑자·을축 등 간지 조합 읽기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한자 사전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목록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상세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/dictionary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검색과 필터로 학습 확장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써보기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오늘의 쓰기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글자별 연습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/practice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복습 대상 글자 쓰기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퀴즈/복습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오늘 복습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약점 복습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/review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누적 카드 기반 반복 학습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실전관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샘플 만세력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오행 보기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/lab/sample-chart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만세력 글자와 학습 콘텐츠 연결</w:t>
            </w:r>
          </w:p>
        </w:tc>
      </w:tr>
      <w:tr>
        <w:trPr>
          <w:cantSplit/>
        </w:trPr>
        <w:tc>
          <w:tcPr>
            <w:tcW w:type="dxa" w:w="62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마이페이지</w:t>
            </w:r>
          </w:p>
        </w:tc>
        <w:tc>
          <w:tcPr>
            <w:tcW w:type="dxa" w:w="147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진행률</w:t>
            </w:r>
          </w:p>
        </w:tc>
        <w:tc>
          <w:tcPr>
            <w:tcW w:type="dxa" w:w="113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설정</w:t>
            </w:r>
          </w:p>
        </w:tc>
        <w:tc>
          <w:tcPr>
            <w:tcW w:type="dxa" w:w="1814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/me</w:t>
            </w:r>
          </w:p>
        </w:tc>
        <w:tc>
          <w:tcPr>
            <w:tcW w:type="dxa" w:w="2381"/>
            <w:shd w:fill="F7F4EE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개인 진행 현황과 목표 관리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53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관리자</w:t>
            </w:r>
          </w:p>
        </w:tc>
        <w:tc>
          <w:tcPr>
            <w:tcW w:type="dxa" w:w="147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콘텐츠 CMS</w:t>
            </w:r>
          </w:p>
        </w:tc>
        <w:tc>
          <w:tcPr>
            <w:tcW w:type="dxa" w:w="113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운영도구</w:t>
            </w:r>
          </w:p>
        </w:tc>
        <w:tc>
          <w:tcPr>
            <w:tcW w:type="dxa" w:w="1814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/admin</w:t>
            </w:r>
          </w:p>
        </w:tc>
        <w:tc>
          <w:tcPr>
            <w:tcW w:type="dxa" w:w="2381"/>
            <w:shd w:fill="FFFFFF"/>
            <w:tcMar>
              <w:top w:w="70" w:type="dxa"/>
              <w:start w:w="105" w:type="dxa"/>
              <w:bottom w:w="70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3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8"/>
              </w:rPr>
              <w:t>콘텐츠 수정과 배포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8. 학습 커리큘럼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커리큘럼은 한 글자 암기보다 '구조를 익히고, 써보고, 만세력에 연결하는 흐름'을 우선한다.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32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학습 목표</w:t>
            </w:r>
          </w:p>
        </w:tc>
        <w:tc>
          <w:tcPr>
            <w:tcW w:type="dxa" w:w="3402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핵심 콘텐츠</w:t>
            </w:r>
          </w:p>
        </w:tc>
        <w:tc>
          <w:tcPr>
            <w:tcW w:type="dxa" w:w="158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완료 조건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0단계 준비운동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획/필순/구조 개념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획 보기, 순서 따라보기, 간단한 모양 인지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레슨 4개 완료</w:t>
            </w:r>
          </w:p>
        </w:tc>
      </w:tr>
      <w:tr>
        <w:trPr>
          <w:cantSplit/>
        </w:trPr>
        <w:tc>
          <w:tcPr>
            <w:tcW w:type="dxa" w:w="17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1단계 오행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목·화·토·금·수 한자와 속성 연결</w:t>
            </w:r>
          </w:p>
        </w:tc>
        <w:tc>
          <w:tcPr>
            <w:tcW w:type="dxa" w:w="340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글자 카드, 색상, 의미, 짧은 퀴즈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오행 5개 전부 통과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2단계 천간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10천간 읽기와 오행·음양 연결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 글자 카드, 획순, 따라쓰기, 구별 퀴즈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천간 10개 학습</w:t>
            </w:r>
          </w:p>
        </w:tc>
      </w:tr>
      <w:tr>
        <w:trPr>
          <w:cantSplit/>
        </w:trPr>
        <w:tc>
          <w:tcPr>
            <w:tcW w:type="dxa" w:w="17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3단계 지지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12지지 읽기와 상징 연결</w:t>
            </w:r>
          </w:p>
        </w:tc>
        <w:tc>
          <w:tcPr>
            <w:tcW w:type="dxa" w:w="340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글자 카드, 시간/동물/계절 연결, 쓰기 연습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지지 12개 학습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4단계 조합 읽기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간지 2글자 조합 인식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갑자·을축 등 조합 읽기, 카드 매칭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기본 조합 8개 이상</w:t>
            </w:r>
          </w:p>
        </w:tc>
      </w:tr>
      <w:tr>
        <w:trPr>
          <w:cantSplit/>
        </w:trPr>
        <w:tc>
          <w:tcPr>
            <w:tcW w:type="dxa" w:w="175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5단계 만세력 입문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연주·월주·일주·시주 위치 이해</w:t>
            </w:r>
          </w:p>
        </w:tc>
        <w:tc>
          <w:tcPr>
            <w:tcW w:type="dxa" w:w="340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만세력, 오행 색 보기, 글자 툴팁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차트 탐색 완료</w:t>
            </w:r>
          </w:p>
        </w:tc>
      </w:tr>
      <w:tr>
        <w:trPr>
          <w:cantSplit/>
        </w:trPr>
        <w:tc>
          <w:tcPr>
            <w:tcW w:type="dxa" w:w="175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6단계 심화관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십신/대운 등 확장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MVP 제외. 추후 실전관 심화 탭에서 제공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후속 릴리스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9. 핵심 사용자 여정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58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사용자 상태</w:t>
            </w:r>
          </w:p>
        </w:tc>
        <w:tc>
          <w:tcPr>
            <w:tcW w:type="dxa" w:w="158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51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시스템 동작</w:t>
            </w:r>
          </w:p>
        </w:tc>
        <w:tc>
          <w:tcPr>
            <w:tcW w:type="dxa" w:w="238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기획 의도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신규 방문자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홈 방문</w:t>
            </w:r>
          </w:p>
        </w:tc>
        <w:tc>
          <w:tcPr>
            <w:tcW w:type="dxa" w:w="351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오늘의 한자와 시작 CTA 노출</w:t>
            </w:r>
          </w:p>
        </w:tc>
        <w:tc>
          <w:tcPr>
            <w:tcW w:type="dxa" w:w="238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호기심을 즉시 학습으로 전환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신규 방문자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온보딩</w:t>
            </w:r>
          </w:p>
        </w:tc>
        <w:tc>
          <w:tcPr>
            <w:tcW w:type="dxa" w:w="351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초보 여부/한자 수준/학습량 선택</w:t>
            </w:r>
          </w:p>
        </w:tc>
        <w:tc>
          <w:tcPr>
            <w:tcW w:type="dxa" w:w="238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분기 최소 입력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신규 방문자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레슨</w:t>
            </w:r>
          </w:p>
        </w:tc>
        <w:tc>
          <w:tcPr>
            <w:tcW w:type="dxa" w:w="351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오행 또는 준비운동부터 시작</w:t>
            </w:r>
          </w:p>
        </w:tc>
        <w:tc>
          <w:tcPr>
            <w:tcW w:type="dxa" w:w="238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성공 경험 만들기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신규 방문자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쓰기 연습</w:t>
            </w:r>
          </w:p>
        </w:tc>
        <w:tc>
          <w:tcPr>
            <w:tcW w:type="dxa" w:w="351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필순 보기 후 따라쓰기 3회</w:t>
            </w:r>
          </w:p>
        </w:tc>
        <w:tc>
          <w:tcPr>
            <w:tcW w:type="dxa" w:w="238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읽기와 쓰기 연결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신규 방문자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첫 퀴즈</w:t>
            </w:r>
          </w:p>
        </w:tc>
        <w:tc>
          <w:tcPr>
            <w:tcW w:type="dxa" w:w="351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간단한 확인 문제 3~5개</w:t>
            </w:r>
          </w:p>
        </w:tc>
        <w:tc>
          <w:tcPr>
            <w:tcW w:type="dxa" w:w="238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정답률로 복습카드 생성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재방문 학습자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오늘 복습</w:t>
            </w:r>
          </w:p>
        </w:tc>
        <w:tc>
          <w:tcPr>
            <w:tcW w:type="dxa" w:w="351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누적 카드 재노출</w:t>
            </w:r>
          </w:p>
        </w:tc>
        <w:tc>
          <w:tcPr>
            <w:tcW w:type="dxa" w:w="238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망각 방지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재방문 학습자</w:t>
            </w:r>
          </w:p>
        </w:tc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다음 단계 진입</w:t>
            </w:r>
          </w:p>
        </w:tc>
        <w:tc>
          <w:tcPr>
            <w:tcW w:type="dxa" w:w="351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천간/지지 잠금 해제</w:t>
            </w:r>
          </w:p>
        </w:tc>
        <w:tc>
          <w:tcPr>
            <w:tcW w:type="dxa" w:w="238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점진적 확장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center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완료 직전 학습자</w:t>
            </w:r>
          </w:p>
        </w:tc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 진입</w:t>
            </w:r>
          </w:p>
        </w:tc>
        <w:tc>
          <w:tcPr>
            <w:tcW w:type="dxa" w:w="351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배운 글자가 실제 어디에 있는지 확인</w:t>
            </w:r>
          </w:p>
        </w:tc>
        <w:tc>
          <w:tcPr>
            <w:tcW w:type="dxa" w:w="238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학습의 실전 연결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10. 기능 모듈 구성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모듈</w:t>
            </w:r>
          </w:p>
        </w:tc>
        <w:tc>
          <w:tcPr>
            <w:tcW w:type="dxa" w:w="232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목적</w:t>
            </w:r>
          </w:p>
        </w:tc>
        <w:tc>
          <w:tcPr>
            <w:tcW w:type="dxa" w:w="4932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범위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온보딩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출발점과 난이도 분기</w:t>
            </w:r>
          </w:p>
        </w:tc>
        <w:tc>
          <w:tcPr>
            <w:tcW w:type="dxa" w:w="493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질문 3개, 추천 트랙, 일일 목표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학습 엔진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레슨/스텝 구조로 콘텐츠 제공</w:t>
            </w:r>
          </w:p>
        </w:tc>
        <w:tc>
          <w:tcPr>
            <w:tcW w:type="dxa" w:w="493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다음 스텝 이동, 완료 저장, 잠금 정책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한자 카드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글자 단위 이해를 제공</w:t>
            </w:r>
          </w:p>
        </w:tc>
        <w:tc>
          <w:tcPr>
            <w:tcW w:type="dxa" w:w="493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읽기/뜻/사주 역할/오행/음양/기억법/획순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쓰기 연습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손으로 기억하는 학습</w:t>
            </w:r>
          </w:p>
        </w:tc>
        <w:tc>
          <w:tcPr>
            <w:tcW w:type="dxa" w:w="493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따라쓰기, 오버레이 비교, 자유쓰기, 저장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퀴즈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이해도 확인</w:t>
            </w:r>
          </w:p>
        </w:tc>
        <w:tc>
          <w:tcPr>
            <w:tcW w:type="dxa" w:w="493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선다형/비교형/조합형 문제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복습 카드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반복 학습 루프</w:t>
            </w:r>
          </w:p>
        </w:tc>
        <w:tc>
          <w:tcPr>
            <w:tcW w:type="dxa" w:w="493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오늘 복습, 약점 복습, 재노출 간격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한자 사전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외 탐색</w:t>
            </w:r>
          </w:p>
        </w:tc>
        <w:tc>
          <w:tcPr>
            <w:tcW w:type="dxa" w:w="493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검색, 필터, 관련 레슨 연결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실전관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만세력과 학습 연결</w:t>
            </w:r>
          </w:p>
        </w:tc>
        <w:tc>
          <w:tcPr>
            <w:tcW w:type="dxa" w:w="493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차트, 툴팁, 색상 하이라이트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마이페이지</w:t>
            </w:r>
          </w:p>
        </w:tc>
        <w:tc>
          <w:tcPr>
            <w:tcW w:type="dxa" w:w="232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진행 현황과 리텐션</w:t>
            </w:r>
          </w:p>
        </w:tc>
        <w:tc>
          <w:tcPr>
            <w:tcW w:type="dxa" w:w="493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시간, 연속 학습일, 즐겨찾기</w:t>
            </w:r>
          </w:p>
        </w:tc>
      </w:tr>
      <w:tr>
        <w:trPr>
          <w:cantSplit/>
        </w:trPr>
        <w:tc>
          <w:tcPr>
            <w:tcW w:type="dxa" w:w="1814"/>
            <w:shd w:fill="EEF3FA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관리자</w:t>
            </w:r>
          </w:p>
        </w:tc>
        <w:tc>
          <w:tcPr>
            <w:tcW w:type="dxa" w:w="232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콘텐츠/운영 관리</w:t>
            </w:r>
          </w:p>
        </w:tc>
        <w:tc>
          <w:tcPr>
            <w:tcW w:type="dxa" w:w="493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등록, 수정, 배포, 통계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11. 기술 방향</w:t>
      </w:r>
    </w:p>
    <w:p>
      <w:pPr>
        <w:spacing w:before="0" w:after="120" w:line="317" w:lineRule="auto"/>
      </w:pPr>
      <w:r>
        <w:rPr>
          <w:rFonts w:ascii="Noto Sans CJK KR" w:hAnsi="Noto Sans CJK KR" w:eastAsia="Noto Sans CJK KR" w:cs="Noto Sans CJK KR"/>
          <w:color w:val="222222"/>
          <w:sz w:val="21"/>
        </w:rPr>
        <w:t>웹은 Laravel 13 + Livewire 4 기반 모노리스로 설계한다. 콘텐츠 관리, 권한, 세션 기반 학습, 운영 도구가 같은 배포 단위 안에 있어야 생산성이 높다.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70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272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권장안</w:t>
            </w:r>
          </w:p>
        </w:tc>
        <w:tc>
          <w:tcPr>
            <w:tcW w:type="dxa" w:w="4649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웹 프레임워크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Laravel 13</w:t>
            </w:r>
          </w:p>
        </w:tc>
        <w:tc>
          <w:tcPr>
            <w:tcW w:type="dxa" w:w="4649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Starter kit + 인증 + 세션 기반 웹 흐름</w:t>
            </w:r>
          </w:p>
        </w:tc>
      </w:tr>
      <w:tr>
        <w:trPr>
          <w:cantSplit/>
        </w:trPr>
        <w:tc>
          <w:tcPr>
            <w:tcW w:type="dxa" w:w="170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동적 UI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Livewire 4 + Blade + Alpine 최소 사용</w:t>
            </w:r>
          </w:p>
        </w:tc>
        <w:tc>
          <w:tcPr>
            <w:tcW w:type="dxa" w:w="4649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복잡한 프런트 프레임워크 없이 반응형 UI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DB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PostgreSQL 16 권장 / MySQL 8 대체 가능</w:t>
            </w:r>
          </w:p>
        </w:tc>
        <w:tc>
          <w:tcPr>
            <w:tcW w:type="dxa" w:w="4649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콘텐츠와 학습 상태 저장</w:t>
            </w:r>
          </w:p>
        </w:tc>
      </w:tr>
      <w:tr>
        <w:trPr>
          <w:cantSplit/>
        </w:trPr>
        <w:tc>
          <w:tcPr>
            <w:tcW w:type="dxa" w:w="170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검색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DB Full-text 우선</w:t>
            </w:r>
          </w:p>
        </w:tc>
        <w:tc>
          <w:tcPr>
            <w:tcW w:type="dxa" w:w="4649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초기에는 외부 검색 인프라 없이 운영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파일 저장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S3 호환 스토리지</w:t>
            </w:r>
          </w:p>
        </w:tc>
        <w:tc>
          <w:tcPr>
            <w:tcW w:type="dxa" w:w="4649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획순 원본, 가이드 이미지, 에셋 저장</w:t>
            </w:r>
          </w:p>
        </w:tc>
      </w:tr>
      <w:tr>
        <w:trPr>
          <w:cantSplit/>
        </w:trPr>
        <w:tc>
          <w:tcPr>
            <w:tcW w:type="dxa" w:w="170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쓰기 캔버스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HTML Canvas + Pointer Events</w:t>
            </w:r>
          </w:p>
        </w:tc>
        <w:tc>
          <w:tcPr>
            <w:tcW w:type="dxa" w:w="4649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mouse / pen / touch 단일 입력 모델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백그라운드 작업</w:t>
            </w:r>
          </w:p>
        </w:tc>
        <w:tc>
          <w:tcPr>
            <w:tcW w:type="dxa" w:w="2721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기본은 동기, 필요 시 Queue 확장</w:t>
            </w:r>
          </w:p>
        </w:tc>
        <w:tc>
          <w:tcPr>
            <w:tcW w:type="dxa" w:w="4649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통계 집계·리포트용</w:t>
            </w:r>
          </w:p>
        </w:tc>
      </w:tr>
      <w:tr>
        <w:trPr>
          <w:cantSplit/>
        </w:trPr>
        <w:tc>
          <w:tcPr>
            <w:tcW w:type="dxa" w:w="170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기존 엔진 연동</w:t>
            </w:r>
          </w:p>
        </w:tc>
        <w:tc>
          <w:tcPr>
            <w:tcW w:type="dxa" w:w="2721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2차에 Dart CLI 브리지</w:t>
            </w:r>
          </w:p>
        </w:tc>
        <w:tc>
          <w:tcPr>
            <w:tcW w:type="dxa" w:w="4649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기존 만세력 계산 결과를 웹에 연결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3FA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10" w:color="D6A858"/>
              <w:left w:val="single" w:sz="10" w:color="D6A858"/>
              <w:bottom w:val="single" w:sz="10" w:color="D6A858"/>
              <w:right w:val="single" w:sz="10" w:color="D6A858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KR" w:hAnsi="Noto Sans CJK KR" w:eastAsia="Noto Sans CJK KR" w:cs="Noto Sans CJK KR"/>
                <w:b/>
                <w:color w:val="203864"/>
                <w:sz w:val="21"/>
              </w:rPr>
              <w:t>연동 전략</w:t>
              <w:br/>
            </w:r>
            <w:r>
              <w:rPr>
                <w:rFonts w:ascii="Noto Sans CJK KR" w:hAnsi="Noto Sans CJK KR" w:eastAsia="Noto Sans CJK KR" w:cs="Noto Sans CJK KR"/>
                <w:color w:val="222222"/>
                <w:sz w:val="20"/>
              </w:rPr>
              <w:t>기존 만세력 계산 엔진은 MVP에서 직접 노출하지 않는다. 실전관은 샘플 차트로 먼저 학습 가치를 검증하고, 개인 차트 연동은 2차 브리지 방식으로 붙인다.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12. 개발 로드맵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587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113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기간</w:t>
            </w:r>
          </w:p>
        </w:tc>
        <w:tc>
          <w:tcPr>
            <w:tcW w:type="dxa" w:w="6350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주요 산출물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0</w:t>
            </w:r>
          </w:p>
        </w:tc>
        <w:tc>
          <w:tcPr>
            <w:tcW w:type="dxa" w:w="113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1주</w:t>
            </w:r>
          </w:p>
        </w:tc>
        <w:tc>
          <w:tcPr>
            <w:tcW w:type="dxa" w:w="635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기술 셋업, 공통 레이아웃, 인증/권한 골격, 관리자 뼈대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1</w:t>
            </w:r>
          </w:p>
        </w:tc>
        <w:tc>
          <w:tcPr>
            <w:tcW w:type="dxa" w:w="113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2주</w:t>
            </w:r>
          </w:p>
        </w:tc>
        <w:tc>
          <w:tcPr>
            <w:tcW w:type="dxa" w:w="635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온보딩, 홈, 학습 트랙, 레슨 엔진, 진행률 저장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2</w:t>
            </w:r>
          </w:p>
        </w:tc>
        <w:tc>
          <w:tcPr>
            <w:tcW w:type="dxa" w:w="113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2주</w:t>
            </w:r>
          </w:p>
        </w:tc>
        <w:tc>
          <w:tcPr>
            <w:tcW w:type="dxa" w:w="635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한자 카드, 획순 보기, 쓰기 연습 캔버스 1차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3</w:t>
            </w:r>
          </w:p>
        </w:tc>
        <w:tc>
          <w:tcPr>
            <w:tcW w:type="dxa" w:w="113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2주</w:t>
            </w:r>
          </w:p>
        </w:tc>
        <w:tc>
          <w:tcPr>
            <w:tcW w:type="dxa" w:w="635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퀴즈, 복습 카드, 한자 사전, 즐겨찾기</w:t>
            </w:r>
          </w:p>
        </w:tc>
      </w:tr>
      <w:tr>
        <w:trPr>
          <w:cantSplit/>
        </w:trPr>
        <w:tc>
          <w:tcPr>
            <w:tcW w:type="dxa" w:w="1587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4</w:t>
            </w:r>
          </w:p>
        </w:tc>
        <w:tc>
          <w:tcPr>
            <w:tcW w:type="dxa" w:w="113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1.5주</w:t>
            </w:r>
          </w:p>
        </w:tc>
        <w:tc>
          <w:tcPr>
            <w:tcW w:type="dxa" w:w="635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샘플 만세력 실전관, 관리자 CMS 보강, 분석 로그</w:t>
            </w:r>
          </w:p>
        </w:tc>
      </w:tr>
      <w:tr>
        <w:trPr>
          <w:cantSplit/>
        </w:trPr>
        <w:tc>
          <w:tcPr>
            <w:tcW w:type="dxa" w:w="1587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Sprint 5</w:t>
            </w:r>
          </w:p>
        </w:tc>
        <w:tc>
          <w:tcPr>
            <w:tcW w:type="dxa" w:w="113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1주</w:t>
            </w:r>
          </w:p>
        </w:tc>
        <w:tc>
          <w:tcPr>
            <w:tcW w:type="dxa" w:w="635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QA, 콘텐츠 수정, 배포, 운영 체크리스트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13. 리스크와 대응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814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리스크</w:t>
            </w:r>
          </w:p>
        </w:tc>
        <w:tc>
          <w:tcPr>
            <w:tcW w:type="dxa" w:w="3402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855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대응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과밀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입문자에게 설명이 길어져 이탈할 수 있음</w:t>
            </w:r>
          </w:p>
        </w:tc>
        <w:tc>
          <w:tcPr>
            <w:tcW w:type="dxa" w:w="385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한 레슨 5~8분 제한, 카드당 설명 3문장 이내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쓰기 UX 불만</w:t>
            </w:r>
          </w:p>
        </w:tc>
        <w:tc>
          <w:tcPr>
            <w:tcW w:type="dxa" w:w="340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마우스 입력이 거칠면 반복 사용성이 떨어짐</w:t>
            </w:r>
          </w:p>
        </w:tc>
        <w:tc>
          <w:tcPr>
            <w:tcW w:type="dxa" w:w="385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따라쓰기/오버레이/undo/clear를 MVP 기본으로 제공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기존 엔진 의존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초기부터 개인 차트 연동을 넣으면 일정이 늘어짐</w:t>
            </w:r>
          </w:p>
        </w:tc>
        <w:tc>
          <w:tcPr>
            <w:tcW w:type="dxa" w:w="385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MVP는 샘플 차트 중심으로 분리</w:t>
            </w:r>
          </w:p>
        </w:tc>
      </w:tr>
      <w:tr>
        <w:trPr>
          <w:cantSplit/>
        </w:trPr>
        <w:tc>
          <w:tcPr>
            <w:tcW w:type="dxa" w:w="1814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운영 병목</w:t>
            </w:r>
          </w:p>
        </w:tc>
        <w:tc>
          <w:tcPr>
            <w:tcW w:type="dxa" w:w="3402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콘텐츠 수정이 개발 의존이면 확장 속도가 느림</w:t>
            </w:r>
          </w:p>
        </w:tc>
        <w:tc>
          <w:tcPr>
            <w:tcW w:type="dxa" w:w="3855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관리자 CMS와 버전 관리 필수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용어 난이도</w:t>
            </w:r>
          </w:p>
        </w:tc>
        <w:tc>
          <w:tcPr>
            <w:tcW w:type="dxa" w:w="3402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사주 전문용어가 초보자에게 장벽이 됨</w:t>
            </w:r>
          </w:p>
        </w:tc>
        <w:tc>
          <w:tcPr>
            <w:tcW w:type="dxa" w:w="3855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쉬운 표현 + 용어 사전 + 단계 잠금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14. 의사결정 필요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381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690"/>
            <w:shd w:fill="203864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FFFFFF"/>
                <w:sz w:val="19"/>
              </w:rPr>
              <w:t>결정 필요 내용</w:t>
            </w:r>
          </w:p>
        </w:tc>
      </w:tr>
      <w:tr>
        <w:trPr>
          <w:cantSplit/>
        </w:trPr>
        <w:tc>
          <w:tcPr>
            <w:tcW w:type="dxa" w:w="238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개인 차트 입력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MVP에서는 제외하되, v1.1에서 옵트인 실험 여부 판단</w:t>
            </w:r>
          </w:p>
        </w:tc>
      </w:tr>
      <w:tr>
        <w:trPr>
          <w:cantSplit/>
        </w:trPr>
        <w:tc>
          <w:tcPr>
            <w:tcW w:type="dxa" w:w="238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AI 튜터</w:t>
            </w:r>
          </w:p>
        </w:tc>
        <w:tc>
          <w:tcPr>
            <w:tcW w:type="dxa" w:w="669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학습 질문형으로 제한 도입할지 여부와 토큰 비용 산정 필요</w:t>
            </w:r>
          </w:p>
        </w:tc>
      </w:tr>
      <w:tr>
        <w:trPr>
          <w:cantSplit/>
        </w:trPr>
        <w:tc>
          <w:tcPr>
            <w:tcW w:type="dxa" w:w="238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획순 데이터 소스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SVG 경로 직접 제작/외부 소스 라이선스 검토 필요</w:t>
            </w:r>
          </w:p>
        </w:tc>
      </w:tr>
      <w:tr>
        <w:trPr>
          <w:cantSplit/>
        </w:trPr>
        <w:tc>
          <w:tcPr>
            <w:tcW w:type="dxa" w:w="238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회원가입 타이밍</w:t>
            </w:r>
          </w:p>
        </w:tc>
        <w:tc>
          <w:tcPr>
            <w:tcW w:type="dxa" w:w="6690"/>
            <w:shd w:fill="F7F4EE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비회원 학습 허용 범위를 어디까지 둘지 결정 필요</w:t>
            </w:r>
          </w:p>
        </w:tc>
      </w:tr>
      <w:tr>
        <w:trPr>
          <w:cantSplit/>
        </w:trPr>
        <w:tc>
          <w:tcPr>
            <w:tcW w:type="dxa" w:w="2381"/>
            <w:shd w:fill="FAF5E7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222222"/>
                <w:sz w:val="19"/>
              </w:rPr>
              <w:t>콘텐츠 생산 방식</w:t>
            </w:r>
          </w:p>
        </w:tc>
        <w:tc>
          <w:tcPr>
            <w:tcW w:type="dxa" w:w="6690"/>
            <w:shd w:fill="FFFFFF"/>
            <w:tcMar>
              <w:top w:w="88" w:type="dxa"/>
              <w:start w:w="105" w:type="dxa"/>
              <w:bottom w:w="88" w:type="dxa"/>
              <w:end w:w="105" w:type="dxa"/>
            </w:tcMar>
            <w:vAlign w:val="center"/>
            <w:tcBorders>
              <w:top w:val="single" w:sz="6" w:color="D8DEE8"/>
              <w:left w:val="single" w:sz="6" w:color="D8DEE8"/>
              <w:bottom w:val="single" w:sz="6" w:color="D8DEE8"/>
              <w:right w:val="single" w:sz="6" w:color="D8DEE8"/>
            </w:tcBorders>
          </w:tcPr>
          <w:p>
            <w:pPr>
              <w:spacing w:before="0" w:after="0" w:line="288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222222"/>
                <w:sz w:val="19"/>
              </w:rPr>
              <w:t>내부 직접 작성 vs 외부 집필 협업 방식 결정 필요</w:t>
            </w:r>
          </w:p>
        </w:tc>
      </w:tr>
    </w:tbl>
    <w:p>
      <w:pPr>
        <w:spacing w:after="60"/>
      </w:pPr>
    </w:p>
    <w:p>
      <w:pPr>
        <w:pStyle w:val="Heading1"/>
        <w:keepNext/>
        <w:spacing w:before="160" w:after="120" w:line="276" w:lineRule="auto"/>
      </w:pPr>
      <w:r>
        <w:rPr>
          <w:rFonts w:ascii="Noto Sans CJK KR" w:hAnsi="Noto Sans CJK KR" w:eastAsia="Noto Sans CJK KR" w:cs="Noto Sans CJK KR"/>
          <w:b/>
          <w:color w:val="203864"/>
          <w:sz w:val="32"/>
        </w:rPr>
        <w:t>15. 참고 문서 및 기술 링크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기존 Saju App 만세력 기능 명세서: 사주팔자 산출, 분석 데이터, 대운/세운, AI 해석 범위 참조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Laravel Starter Kits: https://laravel.com/docs/13.x/starter-kits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Laravel Processes: https://laravel.com/docs/13.x/processes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Livewire v4 Quickstart: https://livewire.laravel.com/docs/4.x/quickstart</w:t>
      </w:r>
    </w:p>
    <w:p>
      <w:pPr>
        <w:keepLines/>
        <w:spacing w:before="0" w:after="40" w:line="300" w:lineRule="auto"/>
        <w:ind w:left="255" w:hanging="198"/>
      </w:pPr>
      <w:r>
        <w:rPr>
          <w:rFonts w:ascii="Noto Sans CJK KR" w:hAnsi="Noto Sans CJK KR" w:eastAsia="Noto Sans CJK KR" w:cs="Noto Sans CJK KR"/>
          <w:b/>
          <w:color w:val="D6A858"/>
          <w:sz w:val="21"/>
        </w:rPr>
        <w:t xml:space="preserve">• </w:t>
      </w:r>
      <w:r>
        <w:rPr>
          <w:rFonts w:ascii="Noto Sans CJK KR" w:hAnsi="Noto Sans CJK KR" w:eastAsia="Noto Sans CJK KR" w:cs="Noto Sans CJK KR"/>
          <w:color w:val="222222"/>
          <w:sz w:val="21"/>
        </w:rPr>
        <w:t>MDN Pointer Events: https://developer.mozilla.org/en-US/docs/Web/API/Pointer_events/Using_Pointer_Events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850" w:left="1020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Noto Sans CJK KR" w:hAnsi="Noto Sans CJK KR" w:eastAsia="Noto Sans CJK KR" w:cs="Noto Sans CJK KR"/>
        <w:color w:val="6B7280"/>
        <w:sz w:val="17"/>
      </w:rPr>
      <w:t xml:space="preserve">Page </w:t>
    </w:r>
    <w:r>
      <w:rPr>
        <w:rFonts w:ascii="Noto Sans CJK KR" w:hAnsi="Noto Sans CJK KR" w:eastAsia="Noto Sans CJK KR" w:cs="Noto Sans CJK KR"/>
        <w:color w:val="6B7280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right"/>
    </w:pPr>
    <w:r>
      <w:rPr>
        <w:rFonts w:ascii="Noto Sans CJK KR" w:hAnsi="Noto Sans CJK KR" w:eastAsia="Noto Sans CJK KR" w:cs="Noto Sans CJK KR"/>
        <w:color w:val="6B7280"/>
        <w:sz w:val="17"/>
      </w:rPr>
      <w:t>사주 입문 플랫폼  |  v0.9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038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D4E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Normal"/>
    <w:rPr>
      <w:rFonts w:ascii="Noto Sans CJK KR" w:hAnsi="Noto Sans CJK KR" w:eastAsia="Noto Sans CJK KR"/>
      <w:b/>
      <w:color w:val="203864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