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sz w:val="48"/>
          <w:szCs w:val="48"/>
        </w:rPr>
      </w:pPr>
      <w:r w:rsidDel="00000000" w:rsidR="00000000" w:rsidRPr="00000000">
        <w:rPr>
          <w:b w:val="1"/>
          <w:sz w:val="48"/>
          <w:szCs w:val="48"/>
          <w:rtl w:val="0"/>
        </w:rPr>
        <w:t xml:space="preserve">HIGH LEVEL DESIGN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Measurements differ for different Brands for a particular size, so when a user purchases an apparel from a particular brand of a size, the user should be recommended with the appropriate size when the user switches to another brand next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Tools Required: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Java 8</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Spring Boot 2.2.4.RELEASE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MYSQL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Postman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Registration of new users.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Login with validation check.</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Taking category and dimensions as input from the user and listing out brand names and their recommended size of the input dimensions. Performing the task using the user’s history of purchases if the user does not provide the dimensions.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Taking category previous purchase brand, size and interested brand as input from the user and recommending them with the size for the chosen brand based on input previous brand and size. Performing the task using the user’s history of purchases if the user does not provide the Reference Brand and size.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18">
      <w:pPr>
        <w:rPr/>
      </w:pPr>
      <w:r w:rsidDel="00000000" w:rsidR="00000000" w:rsidRPr="00000000">
        <w:rPr>
          <w:rtl w:val="0"/>
        </w:rPr>
      </w:r>
    </w:p>
    <w:tbl>
      <w:tblPr>
        <w:tblStyle w:val="Table1"/>
        <w:tblW w:w="7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560"/>
        <w:gridCol w:w="1770"/>
        <w:gridCol w:w="1740"/>
        <w:gridCol w:w="1065"/>
        <w:tblGridChange w:id="0">
          <w:tblGrid>
            <w:gridCol w:w="945"/>
            <w:gridCol w:w="1560"/>
            <w:gridCol w:w="1770"/>
            <w:gridCol w:w="174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MobileNumber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Password</w:t>
            </w:r>
          </w:p>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(Hashed)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Rahul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9876543210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31351331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M</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Brand</w:t>
      </w:r>
    </w:p>
    <w:p w:rsidR="00000000" w:rsidDel="00000000" w:rsidP="00000000" w:rsidRDefault="00000000" w:rsidRPr="00000000" w14:paraId="0000002A">
      <w:pPr>
        <w:rPr/>
      </w:pPr>
      <w:r w:rsidDel="00000000" w:rsidR="00000000" w:rsidRPr="00000000">
        <w:rPr>
          <w:rtl w:val="0"/>
        </w:rPr>
      </w:r>
    </w:p>
    <w:tbl>
      <w:tblPr>
        <w:tblStyle w:val="Table2"/>
        <w:tblW w:w="49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100"/>
        <w:gridCol w:w="1590"/>
        <w:tblGridChange w:id="0">
          <w:tblGrid>
            <w:gridCol w:w="1245"/>
            <w:gridCol w:w="210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BrandId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BrandName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Enable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Levis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sz w:val="24"/>
          <w:szCs w:val="24"/>
          <w:rtl w:val="0"/>
        </w:rPr>
        <w:t xml:space="preserve">Size</w:t>
      </w:r>
    </w:p>
    <w:p w:rsidR="00000000" w:rsidDel="00000000" w:rsidP="00000000" w:rsidRDefault="00000000" w:rsidRPr="00000000" w14:paraId="00000039">
      <w:pPr>
        <w:ind w:left="720" w:firstLine="0"/>
        <w:rPr/>
      </w:pPr>
      <w:r w:rsidDel="00000000" w:rsidR="00000000" w:rsidRPr="00000000">
        <w:rPr>
          <w:rtl w:val="0"/>
        </w:rPr>
      </w:r>
    </w:p>
    <w:tbl>
      <w:tblPr>
        <w:tblStyle w:val="Table3"/>
        <w:tblW w:w="98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55"/>
        <w:gridCol w:w="1275"/>
        <w:gridCol w:w="1005"/>
        <w:gridCol w:w="945"/>
        <w:gridCol w:w="1110"/>
        <w:gridCol w:w="1335"/>
        <w:gridCol w:w="1845"/>
        <w:tblGridChange w:id="0">
          <w:tblGrid>
            <w:gridCol w:w="885"/>
            <w:gridCol w:w="1455"/>
            <w:gridCol w:w="1275"/>
            <w:gridCol w:w="1005"/>
            <w:gridCol w:w="945"/>
            <w:gridCol w:w="1110"/>
            <w:gridCol w:w="133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BrandId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Male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Waist(cm)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ShoeSize(cm)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bl>
    <w:p w:rsidR="00000000" w:rsidDel="00000000" w:rsidP="00000000" w:rsidRDefault="00000000" w:rsidRPr="00000000" w14:paraId="0000005E">
      <w:pPr>
        <w:ind w:left="720" w:firstLine="0"/>
        <w:rPr>
          <w:b w:val="1"/>
        </w:rPr>
      </w:pPr>
      <w:r w:rsidDel="00000000" w:rsidR="00000000" w:rsidRPr="00000000">
        <w:rPr>
          <w:rtl w:val="0"/>
        </w:rPr>
      </w:r>
    </w:p>
    <w:tbl>
      <w:tblPr>
        <w:tblStyle w:val="Table4"/>
        <w:tblW w:w="72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65"/>
        <w:gridCol w:w="1080"/>
        <w:gridCol w:w="1275"/>
        <w:gridCol w:w="1755"/>
        <w:gridCol w:w="1005"/>
        <w:tblGridChange w:id="0">
          <w:tblGrid>
            <w:gridCol w:w="1065"/>
            <w:gridCol w:w="1065"/>
            <w:gridCol w:w="1080"/>
            <w:gridCol w:w="1275"/>
            <w:gridCol w:w="175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Female</w:t>
            </w:r>
          </w:p>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Female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Female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Sleeves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Female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Waist(cm)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Female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ShoeSize(cm)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bl>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User History</w:t>
      </w:r>
    </w:p>
    <w:p w:rsidR="00000000" w:rsidDel="00000000" w:rsidP="00000000" w:rsidRDefault="00000000" w:rsidRPr="00000000" w14:paraId="0000007F">
      <w:pPr>
        <w:ind w:left="720" w:firstLine="0"/>
        <w:rPr/>
      </w:pPr>
      <w:r w:rsidDel="00000000" w:rsidR="00000000" w:rsidRPr="00000000">
        <w:rPr>
          <w:rtl w:val="0"/>
        </w:rPr>
      </w:r>
    </w:p>
    <w:tbl>
      <w:tblPr>
        <w:tblStyle w:val="Table5"/>
        <w:tblW w:w="44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95"/>
        <w:gridCol w:w="1380"/>
        <w:gridCol w:w="945"/>
        <w:tblGridChange w:id="0">
          <w:tblGrid>
            <w:gridCol w:w="1035"/>
            <w:gridCol w:w="1095"/>
            <w:gridCol w:w="1380"/>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3"/>
        </w:numPr>
        <w:ind w:left="720" w:hanging="360"/>
        <w:rPr>
          <w:sz w:val="24"/>
          <w:szCs w:val="24"/>
        </w:rPr>
      </w:pPr>
      <w:r w:rsidDel="00000000" w:rsidR="00000000" w:rsidRPr="00000000">
        <w:rPr>
          <w:sz w:val="24"/>
          <w:szCs w:val="24"/>
          <w:rtl w:val="0"/>
        </w:rPr>
        <w:t xml:space="preserve">Category Table</w:t>
      </w:r>
    </w:p>
    <w:p w:rsidR="00000000" w:rsidDel="00000000" w:rsidP="00000000" w:rsidRDefault="00000000" w:rsidRPr="00000000" w14:paraId="00000090">
      <w:pPr>
        <w:ind w:left="720" w:firstLine="0"/>
        <w:rPr/>
      </w:pPr>
      <w:r w:rsidDel="00000000" w:rsidR="00000000" w:rsidRPr="00000000">
        <w:rPr>
          <w:rtl w:val="0"/>
        </w:rPr>
      </w:r>
    </w:p>
    <w:tbl>
      <w:tblPr>
        <w:tblStyle w:val="Table6"/>
        <w:tblW w:w="414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25"/>
        <w:tblGridChange w:id="0">
          <w:tblGrid>
            <w:gridCol w:w="211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Shoe</w:t>
            </w:r>
          </w:p>
        </w:tc>
      </w:tr>
    </w:tbl>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