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520B" w:rsidRPr="00E16565" w:rsidRDefault="00A8520B">
      <w:pPr>
        <w:spacing w:before="2400"/>
        <w:rPr>
          <w:rFonts w:asciiTheme="minorHAnsi" w:hAnsiTheme="minorHAnsi" w:cstheme="minorHAnsi"/>
        </w:rPr>
      </w:pPr>
    </w:p>
    <w:p w:rsidR="00A8520B" w:rsidRPr="00E16565" w:rsidRDefault="0004733C">
      <w:pPr>
        <w:spacing w:after="200"/>
        <w:jc w:val="center"/>
        <w:rPr>
          <w:rFonts w:asciiTheme="minorHAnsi" w:hAnsiTheme="minorHAnsi" w:cstheme="minorHAnsi"/>
        </w:rPr>
      </w:pPr>
      <w:r w:rsidRPr="00E16565">
        <w:rPr>
          <w:rFonts w:asciiTheme="minorHAnsi" w:hAnsiTheme="minorHAnsi" w:cstheme="minorHAnsi"/>
          <w:b/>
          <w:bCs/>
          <w:color w:val="003366"/>
          <w:sz w:val="48"/>
          <w:szCs w:val="48"/>
        </w:rPr>
        <w:t>COMPLY GLOBALLY</w:t>
      </w:r>
    </w:p>
    <w:p w:rsidR="00A8520B" w:rsidRPr="00E16565" w:rsidRDefault="0004733C">
      <w:pPr>
        <w:spacing w:after="100"/>
        <w:jc w:val="center"/>
        <w:rPr>
          <w:rFonts w:asciiTheme="minorHAnsi" w:hAnsiTheme="minorHAnsi" w:cstheme="minorHAnsi"/>
        </w:rPr>
      </w:pPr>
      <w:r w:rsidRPr="00E16565">
        <w:rPr>
          <w:rFonts w:asciiTheme="minorHAnsi" w:hAnsiTheme="minorHAnsi" w:cstheme="minorHAnsi"/>
          <w:color w:val="666666"/>
          <w:sz w:val="24"/>
          <w:szCs w:val="24"/>
        </w:rPr>
        <w:t>A Connect Ventures Initiative</w:t>
      </w:r>
    </w:p>
    <w:p w:rsidR="00A8520B" w:rsidRPr="00E16565" w:rsidRDefault="0004733C">
      <w:pPr>
        <w:spacing w:after="600"/>
        <w:jc w:val="center"/>
        <w:rPr>
          <w:rFonts w:asciiTheme="minorHAnsi" w:hAnsiTheme="minorHAnsi" w:cstheme="minorHAnsi"/>
        </w:rPr>
      </w:pPr>
      <w:r w:rsidRPr="00E16565">
        <w:rPr>
          <w:rFonts w:asciiTheme="minorHAnsi" w:hAnsiTheme="minorHAnsi" w:cstheme="minorHAnsi"/>
          <w:color w:val="FF6600"/>
          <w:sz w:val="24"/>
          <w:szCs w:val="24"/>
        </w:rPr>
        <w:t>___________________________________</w:t>
      </w:r>
    </w:p>
    <w:p w:rsidR="00A8520B" w:rsidRPr="00E16565" w:rsidRDefault="0004733C">
      <w:pPr>
        <w:spacing w:after="200"/>
        <w:jc w:val="center"/>
        <w:rPr>
          <w:rFonts w:asciiTheme="minorHAnsi" w:hAnsiTheme="minorHAnsi" w:cstheme="minorHAnsi"/>
        </w:rPr>
      </w:pPr>
      <w:r w:rsidRPr="00E16565">
        <w:rPr>
          <w:rFonts w:asciiTheme="minorHAnsi" w:hAnsiTheme="minorHAnsi" w:cstheme="minorHAnsi"/>
          <w:b/>
          <w:bCs/>
          <w:color w:val="1A1A2E"/>
          <w:sz w:val="52"/>
          <w:szCs w:val="52"/>
        </w:rPr>
        <w:t>ENTRY ESTONIA</w:t>
      </w:r>
    </w:p>
    <w:p w:rsidR="00A8520B" w:rsidRPr="00E16565" w:rsidRDefault="0004733C">
      <w:pPr>
        <w:spacing w:after="200"/>
        <w:jc w:val="center"/>
        <w:rPr>
          <w:rFonts w:asciiTheme="minorHAnsi" w:hAnsiTheme="minorHAnsi" w:cstheme="minorHAnsi"/>
        </w:rPr>
      </w:pPr>
      <w:r w:rsidRPr="00E16565">
        <w:rPr>
          <w:rFonts w:asciiTheme="minorHAnsi" w:hAnsiTheme="minorHAnsi" w:cstheme="minorHAnsi"/>
          <w:color w:val="666666"/>
          <w:sz w:val="28"/>
          <w:szCs w:val="28"/>
        </w:rPr>
        <w:t>Comprehensive Country Guide for</w:t>
      </w:r>
    </w:p>
    <w:p w:rsidR="00A8520B" w:rsidRPr="00E16565" w:rsidRDefault="0004733C">
      <w:pPr>
        <w:spacing w:after="200"/>
        <w:jc w:val="center"/>
        <w:rPr>
          <w:rFonts w:asciiTheme="minorHAnsi" w:hAnsiTheme="minorHAnsi" w:cstheme="minorHAnsi"/>
        </w:rPr>
      </w:pPr>
      <w:r w:rsidRPr="00E16565">
        <w:rPr>
          <w:rFonts w:asciiTheme="minorHAnsi" w:hAnsiTheme="minorHAnsi" w:cstheme="minorHAnsi"/>
          <w:color w:val="0066CC"/>
          <w:sz w:val="28"/>
          <w:szCs w:val="28"/>
        </w:rPr>
        <w:t>Indian Entrepreneurs, Investors &amp; Expansion-Stage Companies</w:t>
      </w:r>
    </w:p>
    <w:p w:rsidR="00A8520B" w:rsidRPr="00E16565" w:rsidRDefault="0004733C">
      <w:pPr>
        <w:spacing w:after="200"/>
        <w:jc w:val="center"/>
        <w:rPr>
          <w:rFonts w:asciiTheme="minorHAnsi" w:hAnsiTheme="minorHAnsi" w:cstheme="minorHAnsi"/>
        </w:rPr>
      </w:pPr>
      <w:proofErr w:type="gramStart"/>
      <w:r w:rsidRPr="00E16565">
        <w:rPr>
          <w:rFonts w:asciiTheme="minorHAnsi" w:hAnsiTheme="minorHAnsi" w:cstheme="minorHAnsi"/>
          <w:color w:val="666666"/>
        </w:rPr>
        <w:t>e-Residency</w:t>
      </w:r>
      <w:proofErr w:type="gramEnd"/>
      <w:r w:rsidRPr="00E16565">
        <w:rPr>
          <w:rFonts w:asciiTheme="minorHAnsi" w:hAnsiTheme="minorHAnsi" w:cstheme="minorHAnsi"/>
          <w:color w:val="666666"/>
        </w:rPr>
        <w:t xml:space="preserve"> | EU Single Market Gateway | 0% CIT on Retained Profits</w:t>
      </w:r>
    </w:p>
    <w:p w:rsidR="00A8520B" w:rsidRPr="00E16565" w:rsidRDefault="0004733C">
      <w:pPr>
        <w:spacing w:after="200"/>
        <w:jc w:val="center"/>
        <w:rPr>
          <w:rFonts w:asciiTheme="minorHAnsi" w:hAnsiTheme="minorHAnsi" w:cstheme="minorHAnsi"/>
        </w:rPr>
      </w:pPr>
      <w:r w:rsidRPr="00E16565">
        <w:rPr>
          <w:rFonts w:asciiTheme="minorHAnsi" w:hAnsiTheme="minorHAnsi" w:cstheme="minorHAnsi"/>
          <w:b/>
          <w:bCs/>
          <w:color w:val="FF6600"/>
          <w:sz w:val="24"/>
          <w:szCs w:val="24"/>
        </w:rPr>
        <w:t>Special Focus: e-Residency Program &amp; EU Gateway Benefits for Non-EU Businesses</w:t>
      </w:r>
    </w:p>
    <w:p w:rsidR="00A8520B" w:rsidRPr="00E16565" w:rsidRDefault="0004733C">
      <w:pPr>
        <w:spacing w:after="200"/>
        <w:jc w:val="center"/>
        <w:rPr>
          <w:rFonts w:asciiTheme="minorHAnsi" w:hAnsiTheme="minorHAnsi" w:cstheme="minorHAnsi"/>
        </w:rPr>
      </w:pPr>
      <w:r w:rsidRPr="00E16565">
        <w:rPr>
          <w:rFonts w:asciiTheme="minorHAnsi" w:hAnsiTheme="minorHAnsi" w:cstheme="minorHAnsi"/>
          <w:b/>
          <w:bCs/>
          <w:color w:val="FF6600"/>
          <w:sz w:val="28"/>
          <w:szCs w:val="28"/>
        </w:rPr>
        <w:t>2026 Edition</w:t>
      </w:r>
    </w:p>
    <w:p w:rsidR="00A8520B" w:rsidRPr="00E16565" w:rsidRDefault="0004733C">
      <w:pPr>
        <w:spacing w:before="800"/>
        <w:jc w:val="center"/>
        <w:rPr>
          <w:rFonts w:asciiTheme="minorHAnsi" w:hAnsiTheme="minorHAnsi" w:cstheme="minorHAnsi"/>
        </w:rPr>
      </w:pPr>
      <w:r w:rsidRPr="00E16565">
        <w:rPr>
          <w:rFonts w:asciiTheme="minorHAnsi" w:hAnsiTheme="minorHAnsi" w:cstheme="minorHAnsi"/>
          <w:color w:val="666666"/>
          <w:sz w:val="20"/>
          <w:szCs w:val="20"/>
        </w:rPr>
        <w:t>Contact: anil.gupta@TheConnectVentures.com</w:t>
      </w:r>
    </w:p>
    <w:p w:rsidR="00A8520B" w:rsidRPr="00E16565" w:rsidRDefault="0004733C">
      <w:pPr>
        <w:jc w:val="center"/>
        <w:rPr>
          <w:rFonts w:asciiTheme="minorHAnsi" w:hAnsiTheme="minorHAnsi" w:cstheme="minorHAnsi"/>
        </w:rPr>
      </w:pPr>
      <w:r w:rsidRPr="00E16565">
        <w:rPr>
          <w:rFonts w:asciiTheme="minorHAnsi" w:hAnsiTheme="minorHAnsi" w:cstheme="minorHAnsi"/>
          <w:color w:val="666666"/>
          <w:sz w:val="20"/>
          <w:szCs w:val="20"/>
        </w:rPr>
        <w:t>Phone: +91 99999 81613 | +1 302 214 1717</w:t>
      </w:r>
    </w:p>
    <w:p w:rsidR="00A8520B" w:rsidRPr="00E16565" w:rsidRDefault="0004733C">
      <w:pPr>
        <w:spacing w:after="200"/>
        <w:jc w:val="center"/>
        <w:rPr>
          <w:rFonts w:asciiTheme="minorHAnsi" w:hAnsiTheme="minorHAnsi" w:cstheme="minorHAnsi"/>
        </w:rPr>
      </w:pPr>
      <w:r w:rsidRPr="00E16565">
        <w:rPr>
          <w:rFonts w:asciiTheme="minorHAnsi" w:hAnsiTheme="minorHAnsi" w:cstheme="minorHAnsi"/>
          <w:color w:val="999999"/>
          <w:sz w:val="16"/>
          <w:szCs w:val="16"/>
        </w:rPr>
        <w:t xml:space="preserve">Disclaimer: </w:t>
      </w:r>
      <w:r w:rsidRPr="00E16565">
        <w:rPr>
          <w:rFonts w:asciiTheme="minorHAnsi" w:hAnsiTheme="minorHAnsi" w:cstheme="minorHAnsi"/>
          <w:color w:val="999999"/>
          <w:sz w:val="16"/>
          <w:szCs w:val="16"/>
        </w:rPr>
        <w:t>This guide is for informational purposes only and does not constitute legal or tax advice. Users should verify all information independently.</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spacing w:after="400"/>
        <w:jc w:val="center"/>
        <w:rPr>
          <w:rFonts w:asciiTheme="minorHAnsi" w:hAnsiTheme="minorHAnsi" w:cstheme="minorHAnsi"/>
        </w:rPr>
      </w:pPr>
      <w:r w:rsidRPr="00E16565">
        <w:rPr>
          <w:rFonts w:asciiTheme="minorHAnsi" w:hAnsiTheme="minorHAnsi" w:cstheme="minorHAnsi"/>
          <w:b/>
          <w:bCs/>
          <w:color w:val="003366"/>
          <w:sz w:val="36"/>
          <w:szCs w:val="36"/>
        </w:rPr>
        <w:lastRenderedPageBreak/>
        <w:t>TABLE OF CONTENTS</w:t>
      </w:r>
    </w:p>
    <w:sdt>
      <w:sdtPr>
        <w:rPr>
          <w:rFonts w:asciiTheme="minorHAnsi" w:hAnsiTheme="minorHAnsi" w:cstheme="minorHAnsi"/>
        </w:rPr>
        <w:alias w:val="Table of Contents"/>
        <w:id w:val="-1768310669"/>
      </w:sdtPr>
      <w:sdtEndPr/>
      <w:sdtContent>
        <w:p w:rsidR="00E16565" w:rsidRPr="00E16565" w:rsidRDefault="0004733C">
          <w:pPr>
            <w:pStyle w:val="TOC1"/>
            <w:tabs>
              <w:tab w:val="right" w:leader="dot" w:pos="9350"/>
            </w:tabs>
            <w:rPr>
              <w:rFonts w:asciiTheme="minorHAnsi" w:hAnsiTheme="minorHAnsi" w:cstheme="minorHAnsi"/>
              <w:noProof/>
            </w:rPr>
          </w:pPr>
          <w:r w:rsidRPr="00E16565">
            <w:rPr>
              <w:rFonts w:asciiTheme="minorHAnsi" w:hAnsiTheme="minorHAnsi" w:cstheme="minorHAnsi"/>
            </w:rPr>
            <w:fldChar w:fldCharType="begin"/>
          </w:r>
          <w:r w:rsidRPr="00E16565">
            <w:rPr>
              <w:rFonts w:asciiTheme="minorHAnsi" w:hAnsiTheme="minorHAnsi" w:cstheme="minorHAnsi"/>
            </w:rPr>
            <w:instrText>TOC \h \o "1-3"</w:instrText>
          </w:r>
          <w:r w:rsidRPr="00E16565">
            <w:rPr>
              <w:rFonts w:asciiTheme="minorHAnsi" w:hAnsiTheme="minorHAnsi" w:cstheme="minorHAnsi"/>
            </w:rPr>
            <w:fldChar w:fldCharType="separate"/>
          </w:r>
          <w:hyperlink w:anchor="_Toc230280469" w:history="1">
            <w:r w:rsidR="00E16565" w:rsidRPr="00E16565">
              <w:rPr>
                <w:rStyle w:val="Hyperlink"/>
                <w:rFonts w:asciiTheme="minorHAnsi" w:hAnsiTheme="minorHAnsi" w:cstheme="minorHAnsi"/>
                <w:noProof/>
              </w:rPr>
              <w:t>1. Executive Overview</w:t>
            </w:r>
            <w:r w:rsidR="00E16565" w:rsidRPr="00E16565">
              <w:rPr>
                <w:rFonts w:asciiTheme="minorHAnsi" w:hAnsiTheme="minorHAnsi" w:cstheme="minorHAnsi"/>
                <w:noProof/>
              </w:rPr>
              <w:tab/>
            </w:r>
            <w:r w:rsidR="00E16565" w:rsidRPr="00E16565">
              <w:rPr>
                <w:rFonts w:asciiTheme="minorHAnsi" w:hAnsiTheme="minorHAnsi" w:cstheme="minorHAnsi"/>
                <w:noProof/>
              </w:rPr>
              <w:fldChar w:fldCharType="begin"/>
            </w:r>
            <w:r w:rsidR="00E16565" w:rsidRPr="00E16565">
              <w:rPr>
                <w:rFonts w:asciiTheme="minorHAnsi" w:hAnsiTheme="minorHAnsi" w:cstheme="minorHAnsi"/>
                <w:noProof/>
              </w:rPr>
              <w:instrText xml:space="preserve"> PAGEREF _Toc230280469 \h </w:instrText>
            </w:r>
            <w:r w:rsidR="00E16565" w:rsidRPr="00E16565">
              <w:rPr>
                <w:rFonts w:asciiTheme="minorHAnsi" w:hAnsiTheme="minorHAnsi" w:cstheme="minorHAnsi"/>
                <w:noProof/>
              </w:rPr>
            </w:r>
            <w:r w:rsidR="00E16565" w:rsidRPr="00E16565">
              <w:rPr>
                <w:rFonts w:asciiTheme="minorHAnsi" w:hAnsiTheme="minorHAnsi" w:cstheme="minorHAnsi"/>
                <w:noProof/>
              </w:rPr>
              <w:fldChar w:fldCharType="separate"/>
            </w:r>
            <w:r w:rsidR="00E16565" w:rsidRPr="00E16565">
              <w:rPr>
                <w:rFonts w:asciiTheme="minorHAnsi" w:hAnsiTheme="minorHAnsi" w:cstheme="minorHAnsi"/>
                <w:noProof/>
              </w:rPr>
              <w:t>4</w:t>
            </w:r>
            <w:r w:rsidR="00E16565"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70" w:history="1">
            <w:r w:rsidRPr="00E16565">
              <w:rPr>
                <w:rStyle w:val="Hyperlink"/>
                <w:rFonts w:asciiTheme="minorHAnsi" w:hAnsiTheme="minorHAnsi" w:cstheme="minorHAnsi"/>
                <w:noProof/>
              </w:rPr>
              <w:t>1.1 Why Estonia for Indian Businesses?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_Toc230280470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4</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71" w:history="1">
            <w:r w:rsidRPr="00E16565">
              <w:rPr>
                <w:rStyle w:val="Hyperlink"/>
                <w:rFonts w:asciiTheme="minorHAnsi" w:hAnsiTheme="minorHAnsi" w:cstheme="minorHAnsi"/>
                <w:noProof/>
              </w:rPr>
              <w:t>e-Residency application: EUR 150 in 2026, approval timing varies by case, and the card is collected at an official pickup point. Estonian OÜ registration: often completed online in a few hours to a few business days, subject to complete documents and any provider checks; state fee EUR 265 for electronic incorporation. Total setup costs typically range from EUR 500-2,000 depending on the service provider, legal address/contact person, accounting, and banking/EMI setup. Ongoing service-provider, accounting, and compliance costs vary by provider and activity.</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_Toc230280471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4</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472" w:history="1">
            <w:r w:rsidRPr="00E16565">
              <w:rPr>
                <w:rStyle w:val="Hyperlink"/>
                <w:rFonts w:asciiTheme="minorHAnsi" w:hAnsiTheme="minorHAnsi" w:cstheme="minorHAnsi"/>
                <w:noProof/>
              </w:rPr>
              <w:t>2. Estonia's e-Residency Program - Your EU Digital Identity</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_Toc230280472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5</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73" w:history="1">
            <w:r w:rsidRPr="00E16565">
              <w:rPr>
                <w:rStyle w:val="Hyperlink"/>
                <w:rFonts w:asciiTheme="minorHAnsi" w:hAnsiTheme="minorHAnsi" w:cstheme="minorHAnsi"/>
                <w:noProof/>
              </w:rPr>
              <w:t>2.1 What is e-Residency?</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_Toc230280473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5</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74" w:history="1">
            <w:r w:rsidRPr="00E16565">
              <w:rPr>
                <w:rStyle w:val="Hyperlink"/>
                <w:rFonts w:asciiTheme="minorHAnsi" w:hAnsiTheme="minorHAnsi" w:cstheme="minorHAnsi"/>
                <w:noProof/>
              </w:rPr>
              <w:t>2.2 What e-Residency is NOT</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_Toc230280474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5</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75" w:history="1">
            <w:r w:rsidRPr="00E16565">
              <w:rPr>
                <w:rStyle w:val="Hyperlink"/>
                <w:rFonts w:asciiTheme="minorHAnsi" w:hAnsiTheme="minorHAnsi" w:cstheme="minorHAnsi"/>
                <w:noProof/>
              </w:rPr>
              <w:t>2.3 e-Residency Application Process for Indian Entrepreneurs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_Toc230280475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5</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476" w:history="1">
            <w:r w:rsidRPr="00E16565">
              <w:rPr>
                <w:rStyle w:val="Hyperlink"/>
                <w:rFonts w:asciiTheme="minorHAnsi" w:hAnsiTheme="minorHAnsi" w:cstheme="minorHAnsi"/>
                <w:noProof/>
              </w:rPr>
              <w:t>3. EU Single Market Gateway - Benefits for Non-EU Businesses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_Toc230280476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6</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77" w:history="1">
            <w:r w:rsidRPr="00E16565">
              <w:rPr>
                <w:rStyle w:val="Hyperlink"/>
                <w:rFonts w:asciiTheme="minorHAnsi" w:hAnsiTheme="minorHAnsi" w:cstheme="minorHAnsi"/>
                <w:noProof/>
              </w:rPr>
              <w:t>3.1 Why Estonia is the Ideal EU Entry Point for Indian Companies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_Toc230280477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6</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78" w:history="1">
            <w:r w:rsidRPr="00E16565">
              <w:rPr>
                <w:rStyle w:val="Hyperlink"/>
                <w:rFonts w:asciiTheme="minorHAnsi" w:hAnsiTheme="minorHAnsi" w:cstheme="minorHAnsi"/>
                <w:noProof/>
              </w:rPr>
              <w:t>3.2 Estonia vs Other EU Entry Points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_Toc230280478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6</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479" w:history="1">
            <w:r w:rsidRPr="00E16565">
              <w:rPr>
                <w:rStyle w:val="Hyperlink"/>
                <w:rFonts w:asciiTheme="minorHAnsi" w:hAnsiTheme="minorHAnsi" w:cstheme="minorHAnsi"/>
                <w:noProof/>
              </w:rPr>
              <w:t>4. Country Snapshot</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_Toc230280479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8</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80" w:history="1">
            <w:r w:rsidRPr="00E16565">
              <w:rPr>
                <w:rStyle w:val="Hyperlink"/>
                <w:rFonts w:asciiTheme="minorHAnsi" w:hAnsiTheme="minorHAnsi" w:cstheme="minorHAnsi"/>
                <w:noProof/>
              </w:rPr>
              <w:t>4.1 Political and Economic Overview</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_Toc230280480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8</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81" w:history="1">
            <w:r w:rsidRPr="00E16565">
              <w:rPr>
                <w:rStyle w:val="Hyperlink"/>
                <w:rFonts w:asciiTheme="minorHAnsi" w:hAnsiTheme="minorHAnsi" w:cstheme="minorHAnsi"/>
                <w:noProof/>
              </w:rPr>
              <w:t>4.2 Trade Agreements and Tax Treaties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_Toc230280481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8</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482" w:history="1">
            <w:r w:rsidRPr="00E16565">
              <w:rPr>
                <w:rStyle w:val="Hyperlink"/>
                <w:rFonts w:asciiTheme="minorHAnsi" w:hAnsiTheme="minorHAnsi" w:cstheme="minorHAnsi"/>
                <w:noProof/>
              </w:rPr>
              <w:t>5. Investment Climate &amp; Business Environment</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_Toc230280482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9</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483" w:history="1">
            <w:r w:rsidRPr="00E16565">
              <w:rPr>
                <w:rStyle w:val="Hyperlink"/>
                <w:rFonts w:asciiTheme="minorHAnsi" w:hAnsiTheme="minorHAnsi" w:cstheme="minorHAnsi"/>
                <w:noProof/>
              </w:rPr>
              <w:t>6. Legal and Regulatory Framework</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_Toc230280483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10</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484" w:history="1">
            <w:r w:rsidRPr="00E16565">
              <w:rPr>
                <w:rStyle w:val="Hyperlink"/>
                <w:rFonts w:asciiTheme="minorHAnsi" w:hAnsiTheme="minorHAnsi" w:cstheme="minorHAnsi"/>
                <w:noProof/>
              </w:rPr>
              <w:t>7. Business Structures for Foreign Investors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_Toc230280484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11</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85" w:history="1">
            <w:r w:rsidRPr="00E16565">
              <w:rPr>
                <w:rStyle w:val="Hyperlink"/>
                <w:rFonts w:asciiTheme="minorHAnsi" w:hAnsiTheme="minorHAnsi" w:cstheme="minorHAnsi"/>
                <w:noProof/>
              </w:rPr>
              <w:t>7.1 The OÜ (Osaühing) - Private Limited Company</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_Toc230280485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11</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86" w:history="1">
            <w:r w:rsidRPr="00E16565">
              <w:rPr>
                <w:rStyle w:val="Hyperlink"/>
                <w:rFonts w:asciiTheme="minorHAnsi" w:hAnsiTheme="minorHAnsi" w:cstheme="minorHAnsi"/>
                <w:noProof/>
              </w:rPr>
              <w:t>7.2 Other Structures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_Toc230280486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11</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487" w:history="1">
            <w:r w:rsidRPr="00E16565">
              <w:rPr>
                <w:rStyle w:val="Hyperlink"/>
                <w:rFonts w:asciiTheme="minorHAnsi" w:hAnsiTheme="minorHAnsi" w:cstheme="minorHAnsi"/>
                <w:noProof/>
              </w:rPr>
              <w:t>8. Step-by-Step Incorporation via e-Residency</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_Toc230280487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12</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488" w:history="1">
            <w:r w:rsidRPr="00E16565">
              <w:rPr>
                <w:rStyle w:val="Hyperlink"/>
                <w:rFonts w:asciiTheme="minorHAnsi" w:hAnsiTheme="minorHAnsi" w:cstheme="minorHAnsi"/>
                <w:noProof/>
              </w:rPr>
              <w:t>9. Licenses, Approvals, and Sector-Specific Requirements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_Toc230280488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13</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489" w:history="1">
            <w:r w:rsidRPr="00E16565">
              <w:rPr>
                <w:rStyle w:val="Hyperlink"/>
                <w:rFonts w:asciiTheme="minorHAnsi" w:hAnsiTheme="minorHAnsi" w:cstheme="minorHAnsi"/>
                <w:noProof/>
              </w:rPr>
              <w:t>10. Taxation and Incentives - Estonia's Unique System</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_Toc230280489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14</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90" w:history="1">
            <w:r w:rsidRPr="00E16565">
              <w:rPr>
                <w:rStyle w:val="Hyperlink"/>
                <w:rFonts w:asciiTheme="minorHAnsi" w:hAnsiTheme="minorHAnsi" w:cstheme="minorHAnsi"/>
                <w:noProof/>
              </w:rPr>
              <w:t>10.1 The 0% CIT on Retained Profits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_Toc230280490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14</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91" w:history="1">
            <w:r w:rsidRPr="00E16565">
              <w:rPr>
                <w:rStyle w:val="Hyperlink"/>
                <w:rFonts w:asciiTheme="minorHAnsi" w:hAnsiTheme="minorHAnsi" w:cstheme="minorHAnsi"/>
                <w:noProof/>
              </w:rPr>
              <w:t>10.2 Why This Matters for Indian Growth Companies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_Toc230280491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14</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92" w:history="1">
            <w:r w:rsidRPr="00E16565">
              <w:rPr>
                <w:rStyle w:val="Hyperlink"/>
                <w:rFonts w:asciiTheme="minorHAnsi" w:hAnsiTheme="minorHAnsi" w:cstheme="minorHAnsi"/>
                <w:noProof/>
              </w:rPr>
              <w:t>10.3 Tax Summary Table</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_Toc230280492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14</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93" w:history="1">
            <w:r w:rsidRPr="00E16565">
              <w:rPr>
                <w:rStyle w:val="Hyperlink"/>
                <w:rFonts w:asciiTheme="minorHAnsi" w:hAnsiTheme="minorHAnsi" w:cstheme="minorHAnsi"/>
                <w:noProof/>
              </w:rPr>
              <w:t>10.4 India-Estonia DTAA Rates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_Toc230280493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14</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494" w:history="1">
            <w:r w:rsidRPr="00E16565">
              <w:rPr>
                <w:rStyle w:val="Hyperlink"/>
                <w:rFonts w:asciiTheme="minorHAnsi" w:hAnsiTheme="minorHAnsi" w:cstheme="minorHAnsi"/>
                <w:noProof/>
              </w:rPr>
              <w:t>11. Banking, Finance, and Repatriation</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_Toc230280494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16</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95" w:history="1">
            <w:r w:rsidRPr="00E16565">
              <w:rPr>
                <w:rStyle w:val="Hyperlink"/>
                <w:rFonts w:asciiTheme="minorHAnsi" w:hAnsiTheme="minorHAnsi" w:cstheme="minorHAnsi"/>
                <w:noProof/>
              </w:rPr>
              <w:t>11.1 Banking Options for e-Resident Companies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_Toc230280495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16</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96" w:history="1">
            <w:r w:rsidRPr="00E16565">
              <w:rPr>
                <w:rStyle w:val="Hyperlink"/>
                <w:rFonts w:asciiTheme="minorHAnsi" w:hAnsiTheme="minorHAnsi" w:cstheme="minorHAnsi"/>
                <w:noProof/>
              </w:rPr>
              <w:t>11.2 Repatriation Rules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_Toc230280496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16</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497" w:history="1">
            <w:r w:rsidRPr="00E16565">
              <w:rPr>
                <w:rStyle w:val="Hyperlink"/>
                <w:rFonts w:asciiTheme="minorHAnsi" w:hAnsiTheme="minorHAnsi" w:cstheme="minorHAnsi"/>
                <w:noProof/>
              </w:rPr>
              <w:t>12. Employment, Immigration, and Payroll</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_Toc230280497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17</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98" w:history="1">
            <w:r w:rsidRPr="00E16565">
              <w:rPr>
                <w:rStyle w:val="Hyperlink"/>
                <w:rFonts w:asciiTheme="minorHAnsi" w:hAnsiTheme="minorHAnsi" w:cstheme="minorHAnsi"/>
                <w:noProof/>
              </w:rPr>
              <w:t>12.1 Employment Laws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_Toc230280498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17</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499" w:history="1">
            <w:r w:rsidRPr="00E16565">
              <w:rPr>
                <w:rStyle w:val="Hyperlink"/>
                <w:rFonts w:asciiTheme="minorHAnsi" w:hAnsiTheme="minorHAnsi" w:cstheme="minorHAnsi"/>
                <w:noProof/>
              </w:rPr>
              <w:t>12.2 Immigration and Work Authorization</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_Toc230280499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17</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500" w:history="1">
            <w:r w:rsidRPr="00E16565">
              <w:rPr>
                <w:rStyle w:val="Hyperlink"/>
                <w:rFonts w:asciiTheme="minorHAnsi" w:hAnsiTheme="minorHAnsi" w:cstheme="minorHAnsi"/>
                <w:noProof/>
              </w:rPr>
              <w:t>12.3 Payroll Compliance</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_Toc230280500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17</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501" w:history="1">
            <w:r w:rsidRPr="00E16565">
              <w:rPr>
                <w:rStyle w:val="Hyperlink"/>
                <w:rFonts w:asciiTheme="minorHAnsi" w:hAnsiTheme="minorHAnsi" w:cstheme="minorHAnsi"/>
                <w:noProof/>
              </w:rPr>
              <w:t>13. Intellectual Property, Data, and Technology</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_Toc230280501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18</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502" w:history="1">
            <w:r w:rsidRPr="00E16565">
              <w:rPr>
                <w:rStyle w:val="Hyperlink"/>
                <w:rFonts w:asciiTheme="minorHAnsi" w:hAnsiTheme="minorHAnsi" w:cstheme="minorHAnsi"/>
                <w:noProof/>
              </w:rPr>
              <w:t>14. Commercial Contracts and Local Practices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_Toc230280502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19</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503" w:history="1">
            <w:r w:rsidRPr="00E16565">
              <w:rPr>
                <w:rStyle w:val="Hyperlink"/>
                <w:rFonts w:asciiTheme="minorHAnsi" w:hAnsiTheme="minorHAnsi" w:cstheme="minorHAnsi"/>
                <w:noProof/>
              </w:rPr>
              <w:t>15. Operations, Locations, and Virtual Office</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_Toc230280503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20</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504" w:history="1">
            <w:r w:rsidRPr="00E16565">
              <w:rPr>
                <w:rStyle w:val="Hyperlink"/>
                <w:rFonts w:asciiTheme="minorHAnsi" w:hAnsiTheme="minorHAnsi" w:cstheme="minorHAnsi"/>
                <w:noProof/>
              </w:rPr>
              <w:t>16. Compliance Calendar and Ongoing Obligations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_Toc230280504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21</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505" w:history="1">
            <w:r w:rsidRPr="00E16565">
              <w:rPr>
                <w:rStyle w:val="Hyperlink"/>
                <w:rFonts w:asciiTheme="minorHAnsi" w:hAnsiTheme="minorHAnsi" w:cstheme="minorHAnsi"/>
                <w:noProof/>
              </w:rPr>
              <w:t>16.1 Monthly Obligations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_Toc230280505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21</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506" w:history="1">
            <w:r w:rsidRPr="00E16565">
              <w:rPr>
                <w:rStyle w:val="Hyperlink"/>
                <w:rFonts w:asciiTheme="minorHAnsi" w:hAnsiTheme="minorHAnsi" w:cstheme="minorHAnsi"/>
                <w:noProof/>
              </w:rPr>
              <w:t>16.2 Annual Obligations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_Toc230280506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21</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507" w:history="1">
            <w:r w:rsidRPr="00E16565">
              <w:rPr>
                <w:rStyle w:val="Hyperlink"/>
                <w:rFonts w:asciiTheme="minorHAnsi" w:hAnsiTheme="minorHAnsi" w:cstheme="minorHAnsi"/>
                <w:noProof/>
              </w:rPr>
              <w:t>16.3 Month-wise Estonian Calendar</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_Toc230280507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21</w:t>
            </w:r>
            <w:r w:rsidRPr="00E16565">
              <w:rPr>
                <w:rFonts w:asciiTheme="minorHAnsi" w:hAnsiTheme="minorHAnsi" w:cstheme="minorHAnsi"/>
                <w:noProof/>
              </w:rPr>
              <w:fldChar w:fldCharType="end"/>
            </w:r>
          </w:hyperlink>
        </w:p>
        <w:p w:rsidR="00E16565" w:rsidRPr="00E16565" w:rsidRDefault="00E16565">
          <w:pPr>
            <w:pStyle w:val="TOC3"/>
            <w:tabs>
              <w:tab w:val="right" w:leader="dot" w:pos="9350"/>
            </w:tabs>
            <w:rPr>
              <w:rFonts w:asciiTheme="minorHAnsi" w:hAnsiTheme="minorHAnsi" w:cstheme="minorHAnsi"/>
              <w:noProof/>
            </w:rPr>
          </w:pPr>
          <w:hyperlink w:anchor="_Toc230280508" w:history="1">
            <w:r w:rsidRPr="00E16565">
              <w:rPr>
                <w:rStyle w:val="Hyperlink"/>
                <w:rFonts w:asciiTheme="minorHAnsi" w:hAnsiTheme="minorHAnsi" w:cstheme="minorHAnsi"/>
                <w:noProof/>
              </w:rPr>
              <w:t>January</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_Toc230280508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21</w:t>
            </w:r>
            <w:r w:rsidRPr="00E16565">
              <w:rPr>
                <w:rFonts w:asciiTheme="minorHAnsi" w:hAnsiTheme="minorHAnsi" w:cstheme="minorHAnsi"/>
                <w:noProof/>
              </w:rPr>
              <w:fldChar w:fldCharType="end"/>
            </w:r>
          </w:hyperlink>
        </w:p>
        <w:p w:rsidR="00E16565" w:rsidRPr="00E16565" w:rsidRDefault="00E16565">
          <w:pPr>
            <w:pStyle w:val="TOC3"/>
            <w:tabs>
              <w:tab w:val="right" w:leader="dot" w:pos="9350"/>
            </w:tabs>
            <w:rPr>
              <w:rFonts w:asciiTheme="minorHAnsi" w:hAnsiTheme="minorHAnsi" w:cstheme="minorHAnsi"/>
              <w:noProof/>
            </w:rPr>
          </w:pPr>
          <w:hyperlink w:anchor="_Toc230280509" w:history="1">
            <w:r w:rsidRPr="00E16565">
              <w:rPr>
                <w:rStyle w:val="Hyperlink"/>
                <w:rFonts w:asciiTheme="minorHAnsi" w:hAnsiTheme="minorHAnsi" w:cstheme="minorHAnsi"/>
                <w:noProof/>
              </w:rPr>
              <w:t>February</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_Toc230280509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22</w:t>
            </w:r>
            <w:r w:rsidRPr="00E16565">
              <w:rPr>
                <w:rFonts w:asciiTheme="minorHAnsi" w:hAnsiTheme="minorHAnsi" w:cstheme="minorHAnsi"/>
                <w:noProof/>
              </w:rPr>
              <w:fldChar w:fldCharType="end"/>
            </w:r>
          </w:hyperlink>
        </w:p>
        <w:p w:rsidR="00E16565" w:rsidRPr="00E16565" w:rsidRDefault="00E16565">
          <w:pPr>
            <w:pStyle w:val="TOC3"/>
            <w:tabs>
              <w:tab w:val="right" w:leader="dot" w:pos="9350"/>
            </w:tabs>
            <w:rPr>
              <w:rFonts w:asciiTheme="minorHAnsi" w:hAnsiTheme="minorHAnsi" w:cstheme="minorHAnsi"/>
              <w:noProof/>
            </w:rPr>
          </w:pPr>
          <w:hyperlink w:anchor="_Toc230280510" w:history="1">
            <w:r w:rsidRPr="00E16565">
              <w:rPr>
                <w:rStyle w:val="Hyperlink"/>
                <w:rFonts w:asciiTheme="minorHAnsi" w:hAnsiTheme="minorHAnsi" w:cstheme="minorHAnsi"/>
                <w:noProof/>
              </w:rPr>
              <w:t>March</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_Toc230280510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22</w:t>
            </w:r>
            <w:r w:rsidRPr="00E16565">
              <w:rPr>
                <w:rFonts w:asciiTheme="minorHAnsi" w:hAnsiTheme="minorHAnsi" w:cstheme="minorHAnsi"/>
                <w:noProof/>
              </w:rPr>
              <w:fldChar w:fldCharType="end"/>
            </w:r>
          </w:hyperlink>
        </w:p>
        <w:p w:rsidR="00E16565" w:rsidRPr="00E16565" w:rsidRDefault="00E16565">
          <w:pPr>
            <w:pStyle w:val="TOC3"/>
            <w:tabs>
              <w:tab w:val="right" w:leader="dot" w:pos="9350"/>
            </w:tabs>
            <w:rPr>
              <w:rFonts w:asciiTheme="minorHAnsi" w:hAnsiTheme="minorHAnsi" w:cstheme="minorHAnsi"/>
              <w:noProof/>
            </w:rPr>
          </w:pPr>
          <w:hyperlink w:anchor="_Toc230280511" w:history="1">
            <w:r w:rsidRPr="00E16565">
              <w:rPr>
                <w:rStyle w:val="Hyperlink"/>
                <w:rFonts w:asciiTheme="minorHAnsi" w:hAnsiTheme="minorHAnsi" w:cstheme="minorHAnsi"/>
                <w:noProof/>
              </w:rPr>
              <w:t>April</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_Toc230280511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22</w:t>
            </w:r>
            <w:r w:rsidRPr="00E16565">
              <w:rPr>
                <w:rFonts w:asciiTheme="minorHAnsi" w:hAnsiTheme="minorHAnsi" w:cstheme="minorHAnsi"/>
                <w:noProof/>
              </w:rPr>
              <w:fldChar w:fldCharType="end"/>
            </w:r>
          </w:hyperlink>
        </w:p>
        <w:p w:rsidR="00E16565" w:rsidRPr="00E16565" w:rsidRDefault="00E16565">
          <w:pPr>
            <w:pStyle w:val="TOC3"/>
            <w:tabs>
              <w:tab w:val="right" w:leader="dot" w:pos="9350"/>
            </w:tabs>
            <w:rPr>
              <w:rFonts w:asciiTheme="minorHAnsi" w:hAnsiTheme="minorHAnsi" w:cstheme="minorHAnsi"/>
              <w:noProof/>
            </w:rPr>
          </w:pPr>
          <w:hyperlink w:anchor="_Toc230280512" w:history="1">
            <w:r w:rsidRPr="00E16565">
              <w:rPr>
                <w:rStyle w:val="Hyperlink"/>
                <w:rFonts w:asciiTheme="minorHAnsi" w:hAnsiTheme="minorHAnsi" w:cstheme="minorHAnsi"/>
                <w:noProof/>
              </w:rPr>
              <w:t>May</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_Toc230280512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22</w:t>
            </w:r>
            <w:r w:rsidRPr="00E16565">
              <w:rPr>
                <w:rFonts w:asciiTheme="minorHAnsi" w:hAnsiTheme="minorHAnsi" w:cstheme="minorHAnsi"/>
                <w:noProof/>
              </w:rPr>
              <w:fldChar w:fldCharType="end"/>
            </w:r>
          </w:hyperlink>
        </w:p>
        <w:p w:rsidR="00E16565" w:rsidRPr="00E16565" w:rsidRDefault="00E16565">
          <w:pPr>
            <w:pStyle w:val="TOC3"/>
            <w:tabs>
              <w:tab w:val="right" w:leader="dot" w:pos="9350"/>
            </w:tabs>
            <w:rPr>
              <w:rFonts w:asciiTheme="minorHAnsi" w:hAnsiTheme="minorHAnsi" w:cstheme="minorHAnsi"/>
              <w:noProof/>
            </w:rPr>
          </w:pPr>
          <w:hyperlink w:anchor="_Toc230280513" w:history="1">
            <w:r w:rsidRPr="00E16565">
              <w:rPr>
                <w:rStyle w:val="Hyperlink"/>
                <w:rFonts w:asciiTheme="minorHAnsi" w:hAnsiTheme="minorHAnsi" w:cstheme="minorHAnsi"/>
                <w:noProof/>
              </w:rPr>
              <w:t>June</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_Toc230280513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22</w:t>
            </w:r>
            <w:r w:rsidRPr="00E16565">
              <w:rPr>
                <w:rFonts w:asciiTheme="minorHAnsi" w:hAnsiTheme="minorHAnsi" w:cstheme="minorHAnsi"/>
                <w:noProof/>
              </w:rPr>
              <w:fldChar w:fldCharType="end"/>
            </w:r>
          </w:hyperlink>
        </w:p>
        <w:p w:rsidR="00E16565" w:rsidRPr="00E16565" w:rsidRDefault="00E16565">
          <w:pPr>
            <w:pStyle w:val="TOC3"/>
            <w:tabs>
              <w:tab w:val="right" w:leader="dot" w:pos="9350"/>
            </w:tabs>
            <w:rPr>
              <w:rFonts w:asciiTheme="minorHAnsi" w:hAnsiTheme="minorHAnsi" w:cstheme="minorHAnsi"/>
              <w:noProof/>
            </w:rPr>
          </w:pPr>
          <w:hyperlink w:anchor="_Toc230280514" w:history="1">
            <w:r w:rsidRPr="00E16565">
              <w:rPr>
                <w:rStyle w:val="Hyperlink"/>
                <w:rFonts w:asciiTheme="minorHAnsi" w:hAnsiTheme="minorHAnsi" w:cstheme="minorHAnsi"/>
                <w:noProof/>
              </w:rPr>
              <w:t>July</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_Toc230280514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22</w:t>
            </w:r>
            <w:r w:rsidRPr="00E16565">
              <w:rPr>
                <w:rFonts w:asciiTheme="minorHAnsi" w:hAnsiTheme="minorHAnsi" w:cstheme="minorHAnsi"/>
                <w:noProof/>
              </w:rPr>
              <w:fldChar w:fldCharType="end"/>
            </w:r>
          </w:hyperlink>
        </w:p>
        <w:p w:rsidR="00E16565" w:rsidRPr="00E16565" w:rsidRDefault="00E16565">
          <w:pPr>
            <w:pStyle w:val="TOC3"/>
            <w:tabs>
              <w:tab w:val="right" w:leader="dot" w:pos="9350"/>
            </w:tabs>
            <w:rPr>
              <w:rFonts w:asciiTheme="minorHAnsi" w:hAnsiTheme="minorHAnsi" w:cstheme="minorHAnsi"/>
              <w:noProof/>
            </w:rPr>
          </w:pPr>
          <w:hyperlink w:anchor="_Toc230280515" w:history="1">
            <w:r w:rsidRPr="00E16565">
              <w:rPr>
                <w:rStyle w:val="Hyperlink"/>
                <w:rFonts w:asciiTheme="minorHAnsi" w:hAnsiTheme="minorHAnsi" w:cstheme="minorHAnsi"/>
                <w:noProof/>
              </w:rPr>
              <w:t>August</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_Toc230280515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23</w:t>
            </w:r>
            <w:r w:rsidRPr="00E16565">
              <w:rPr>
                <w:rFonts w:asciiTheme="minorHAnsi" w:hAnsiTheme="minorHAnsi" w:cstheme="minorHAnsi"/>
                <w:noProof/>
              </w:rPr>
              <w:fldChar w:fldCharType="end"/>
            </w:r>
          </w:hyperlink>
        </w:p>
        <w:p w:rsidR="00E16565" w:rsidRPr="00E16565" w:rsidRDefault="00E16565">
          <w:pPr>
            <w:pStyle w:val="TOC3"/>
            <w:tabs>
              <w:tab w:val="right" w:leader="dot" w:pos="9350"/>
            </w:tabs>
            <w:rPr>
              <w:rFonts w:asciiTheme="minorHAnsi" w:hAnsiTheme="minorHAnsi" w:cstheme="minorHAnsi"/>
              <w:noProof/>
            </w:rPr>
          </w:pPr>
          <w:hyperlink w:anchor="_Toc230280516" w:history="1">
            <w:r w:rsidRPr="00E16565">
              <w:rPr>
                <w:rStyle w:val="Hyperlink"/>
                <w:rFonts w:asciiTheme="minorHAnsi" w:hAnsiTheme="minorHAnsi" w:cstheme="minorHAnsi"/>
                <w:noProof/>
              </w:rPr>
              <w:t>September</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_Toc230280516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23</w:t>
            </w:r>
            <w:r w:rsidRPr="00E16565">
              <w:rPr>
                <w:rFonts w:asciiTheme="minorHAnsi" w:hAnsiTheme="minorHAnsi" w:cstheme="minorHAnsi"/>
                <w:noProof/>
              </w:rPr>
              <w:fldChar w:fldCharType="end"/>
            </w:r>
          </w:hyperlink>
        </w:p>
        <w:p w:rsidR="00E16565" w:rsidRPr="00E16565" w:rsidRDefault="00E16565">
          <w:pPr>
            <w:pStyle w:val="TOC3"/>
            <w:tabs>
              <w:tab w:val="right" w:leader="dot" w:pos="9350"/>
            </w:tabs>
            <w:rPr>
              <w:rFonts w:asciiTheme="minorHAnsi" w:hAnsiTheme="minorHAnsi" w:cstheme="minorHAnsi"/>
              <w:noProof/>
            </w:rPr>
          </w:pPr>
          <w:hyperlink w:anchor="_Toc230280517" w:history="1">
            <w:r w:rsidRPr="00E16565">
              <w:rPr>
                <w:rStyle w:val="Hyperlink"/>
                <w:rFonts w:asciiTheme="minorHAnsi" w:hAnsiTheme="minorHAnsi" w:cstheme="minorHAnsi"/>
                <w:noProof/>
              </w:rPr>
              <w:t>October</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_Toc230280517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23</w:t>
            </w:r>
            <w:r w:rsidRPr="00E16565">
              <w:rPr>
                <w:rFonts w:asciiTheme="minorHAnsi" w:hAnsiTheme="minorHAnsi" w:cstheme="minorHAnsi"/>
                <w:noProof/>
              </w:rPr>
              <w:fldChar w:fldCharType="end"/>
            </w:r>
          </w:hyperlink>
        </w:p>
        <w:p w:rsidR="00E16565" w:rsidRPr="00E16565" w:rsidRDefault="00E16565">
          <w:pPr>
            <w:pStyle w:val="TOC3"/>
            <w:tabs>
              <w:tab w:val="right" w:leader="dot" w:pos="9350"/>
            </w:tabs>
            <w:rPr>
              <w:rFonts w:asciiTheme="minorHAnsi" w:hAnsiTheme="minorHAnsi" w:cstheme="minorHAnsi"/>
              <w:noProof/>
            </w:rPr>
          </w:pPr>
          <w:hyperlink w:anchor="_Toc230280518" w:history="1">
            <w:r w:rsidRPr="00E16565">
              <w:rPr>
                <w:rStyle w:val="Hyperlink"/>
                <w:rFonts w:asciiTheme="minorHAnsi" w:hAnsiTheme="minorHAnsi" w:cstheme="minorHAnsi"/>
                <w:noProof/>
              </w:rPr>
              <w:t>November</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_Toc230280518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23</w:t>
            </w:r>
            <w:r w:rsidRPr="00E16565">
              <w:rPr>
                <w:rFonts w:asciiTheme="minorHAnsi" w:hAnsiTheme="minorHAnsi" w:cstheme="minorHAnsi"/>
                <w:noProof/>
              </w:rPr>
              <w:fldChar w:fldCharType="end"/>
            </w:r>
          </w:hyperlink>
        </w:p>
        <w:p w:rsidR="00E16565" w:rsidRPr="00E16565" w:rsidRDefault="00E16565">
          <w:pPr>
            <w:pStyle w:val="TOC3"/>
            <w:tabs>
              <w:tab w:val="right" w:leader="dot" w:pos="9350"/>
            </w:tabs>
            <w:rPr>
              <w:rFonts w:asciiTheme="minorHAnsi" w:hAnsiTheme="minorHAnsi" w:cstheme="minorHAnsi"/>
              <w:noProof/>
            </w:rPr>
          </w:pPr>
          <w:hyperlink w:anchor="_Toc230280519" w:history="1">
            <w:r w:rsidRPr="00E16565">
              <w:rPr>
                <w:rStyle w:val="Hyperlink"/>
                <w:rFonts w:asciiTheme="minorHAnsi" w:hAnsiTheme="minorHAnsi" w:cstheme="minorHAnsi"/>
                <w:noProof/>
              </w:rPr>
              <w:t>December</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_Toc230280519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23</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520" w:history="1">
            <w:r w:rsidRPr="00E16565">
              <w:rPr>
                <w:rStyle w:val="Hyperlink"/>
                <w:rFonts w:asciiTheme="minorHAnsi" w:hAnsiTheme="minorHAnsi" w:cstheme="minorHAnsi"/>
                <w:noProof/>
              </w:rPr>
              <w:t>17. Risk, Disputes, and Exit Options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_Toc230280520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24</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521" w:history="1">
            <w:r w:rsidRPr="00E16565">
              <w:rPr>
                <w:rStyle w:val="Hyperlink"/>
                <w:rFonts w:asciiTheme="minorHAnsi" w:hAnsiTheme="minorHAnsi" w:cstheme="minorHAnsi"/>
                <w:noProof/>
              </w:rPr>
              <w:t>17.1 Key Risk Areas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_Toc230280521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24</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522" w:history="1">
            <w:r w:rsidRPr="00E16565">
              <w:rPr>
                <w:rStyle w:val="Hyperlink"/>
                <w:rFonts w:asciiTheme="minorHAnsi" w:hAnsiTheme="minorHAnsi" w:cstheme="minorHAnsi"/>
                <w:noProof/>
              </w:rPr>
              <w:t>17.2 Exit Options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_Toc230280522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24</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523" w:history="1">
            <w:r w:rsidRPr="00E16565">
              <w:rPr>
                <w:rStyle w:val="Hyperlink"/>
                <w:rFonts w:asciiTheme="minorHAnsi" w:hAnsiTheme="minorHAnsi" w:cstheme="minorHAnsi"/>
                <w:noProof/>
              </w:rPr>
              <w:t>18. Practical Checklists and Tools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_Toc230280523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25</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524" w:history="1">
            <w:r w:rsidRPr="00E16565">
              <w:rPr>
                <w:rStyle w:val="Hyperlink"/>
                <w:rFonts w:asciiTheme="minorHAnsi" w:hAnsiTheme="minorHAnsi" w:cstheme="minorHAnsi"/>
                <w:noProof/>
              </w:rPr>
              <w:t>19. Compliance Penalty Matrix</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_Toc230280524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26</w:t>
            </w:r>
            <w:r w:rsidRPr="00E16565">
              <w:rPr>
                <w:rFonts w:asciiTheme="minorHAnsi" w:hAnsiTheme="minorHAnsi" w:cstheme="minorHAnsi"/>
                <w:noProof/>
              </w:rPr>
              <w:fldChar w:fldCharType="end"/>
            </w:r>
          </w:hyperlink>
        </w:p>
        <w:p w:rsidR="00E16565" w:rsidRPr="00E16565" w:rsidRDefault="00E16565">
          <w:pPr>
            <w:pStyle w:val="TOC1"/>
            <w:tabs>
              <w:tab w:val="right" w:leader="dot" w:pos="9350"/>
            </w:tabs>
            <w:rPr>
              <w:rFonts w:asciiTheme="minorHAnsi" w:hAnsiTheme="minorHAnsi" w:cstheme="minorHAnsi"/>
              <w:noProof/>
            </w:rPr>
          </w:pPr>
          <w:hyperlink w:anchor="_Toc230280525" w:history="1">
            <w:r w:rsidRPr="00E16565">
              <w:rPr>
                <w:rStyle w:val="Hyperlink"/>
                <w:rFonts w:asciiTheme="minorHAnsi" w:hAnsiTheme="minorHAnsi" w:cstheme="minorHAnsi"/>
                <w:noProof/>
              </w:rPr>
              <w:t>20. How Comply Globally Supports Entry Estonia &amp; EU</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_Toc230280525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27</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526" w:history="1">
            <w:r w:rsidRPr="00E16565">
              <w:rPr>
                <w:rStyle w:val="Hyperlink"/>
                <w:rFonts w:asciiTheme="minorHAnsi" w:hAnsiTheme="minorHAnsi" w:cstheme="minorHAnsi"/>
                <w:noProof/>
              </w:rPr>
              <w:t>20.1 Our Services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_Toc230280526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27</w:t>
            </w:r>
            <w:r w:rsidRPr="00E16565">
              <w:rPr>
                <w:rFonts w:asciiTheme="minorHAnsi" w:hAnsiTheme="minorHAnsi" w:cstheme="minorHAnsi"/>
                <w:noProof/>
              </w:rPr>
              <w:fldChar w:fldCharType="end"/>
            </w:r>
          </w:hyperlink>
        </w:p>
        <w:p w:rsidR="00E16565" w:rsidRPr="00E16565" w:rsidRDefault="00E16565">
          <w:pPr>
            <w:pStyle w:val="TOC2"/>
            <w:tabs>
              <w:tab w:val="right" w:leader="dot" w:pos="9350"/>
            </w:tabs>
            <w:rPr>
              <w:rFonts w:asciiTheme="minorHAnsi" w:hAnsiTheme="minorHAnsi" w:cstheme="minorHAnsi"/>
              <w:noProof/>
            </w:rPr>
          </w:pPr>
          <w:hyperlink w:anchor="_Toc230280527" w:history="1">
            <w:r w:rsidRPr="00E16565">
              <w:rPr>
                <w:rStyle w:val="Hyperlink"/>
                <w:rFonts w:asciiTheme="minorHAnsi" w:hAnsiTheme="minorHAnsi" w:cstheme="minorHAnsi"/>
                <w:noProof/>
              </w:rPr>
              <w:t>20.2 Contact Us</w:t>
            </w:r>
            <w:r w:rsidRPr="00E16565">
              <w:rPr>
                <w:rFonts w:asciiTheme="minorHAnsi" w:hAnsiTheme="minorHAnsi" w:cstheme="minorHAnsi"/>
                <w:noProof/>
              </w:rPr>
              <w:tab/>
            </w:r>
            <w:r w:rsidRPr="00E16565">
              <w:rPr>
                <w:rFonts w:asciiTheme="minorHAnsi" w:hAnsiTheme="minorHAnsi" w:cstheme="minorHAnsi"/>
                <w:noProof/>
              </w:rPr>
              <w:fldChar w:fldCharType="begin"/>
            </w:r>
            <w:r w:rsidRPr="00E16565">
              <w:rPr>
                <w:rFonts w:asciiTheme="minorHAnsi" w:hAnsiTheme="minorHAnsi" w:cstheme="minorHAnsi"/>
                <w:noProof/>
              </w:rPr>
              <w:instrText xml:space="preserve"> PAGEREF _Toc230280527 \h </w:instrText>
            </w:r>
            <w:r w:rsidRPr="00E16565">
              <w:rPr>
                <w:rFonts w:asciiTheme="minorHAnsi" w:hAnsiTheme="minorHAnsi" w:cstheme="minorHAnsi"/>
                <w:noProof/>
              </w:rPr>
            </w:r>
            <w:r w:rsidRPr="00E16565">
              <w:rPr>
                <w:rFonts w:asciiTheme="minorHAnsi" w:hAnsiTheme="minorHAnsi" w:cstheme="minorHAnsi"/>
                <w:noProof/>
              </w:rPr>
              <w:fldChar w:fldCharType="separate"/>
            </w:r>
            <w:r w:rsidRPr="00E16565">
              <w:rPr>
                <w:rFonts w:asciiTheme="minorHAnsi" w:hAnsiTheme="minorHAnsi" w:cstheme="minorHAnsi"/>
                <w:noProof/>
              </w:rPr>
              <w:t>27</w:t>
            </w:r>
            <w:r w:rsidRPr="00E16565">
              <w:rPr>
                <w:rFonts w:asciiTheme="minorHAnsi" w:hAnsiTheme="minorHAnsi" w:cstheme="minorHAnsi"/>
                <w:noProof/>
              </w:rPr>
              <w:fldChar w:fldCharType="end"/>
            </w:r>
          </w:hyperlink>
        </w:p>
        <w:p w:rsidR="00A8520B" w:rsidRPr="00E16565" w:rsidRDefault="0004733C">
          <w:pPr>
            <w:rPr>
              <w:rFonts w:asciiTheme="minorHAnsi" w:hAnsiTheme="minorHAnsi" w:cstheme="minorHAnsi"/>
            </w:rPr>
          </w:pPr>
          <w:r w:rsidRPr="00E16565">
            <w:rPr>
              <w:rFonts w:asciiTheme="minorHAnsi" w:hAnsiTheme="minorHAnsi" w:cstheme="minorHAnsi"/>
            </w:rPr>
            <w:fldChar w:fldCharType="end"/>
          </w:r>
        </w:p>
      </w:sdtContent>
    </w:sdt>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0" w:name="_Toc230280469"/>
      <w:r w:rsidRPr="00E16565">
        <w:rPr>
          <w:rFonts w:asciiTheme="minorHAnsi" w:hAnsiTheme="minorHAnsi" w:cstheme="minorHAnsi"/>
        </w:rPr>
        <w:lastRenderedPageBreak/>
        <w:t>1. Executive Overview</w:t>
      </w:r>
      <w:bookmarkEnd w:id="0"/>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This guide is designed for Indian entrepreneurs,</w:t>
      </w:r>
      <w:r w:rsidRPr="00E16565">
        <w:rPr>
          <w:rFonts w:asciiTheme="minorHAnsi" w:hAnsiTheme="minorHAnsi" w:cstheme="minorHAnsi"/>
        </w:rPr>
        <w:t xml:space="preserve"> investors, and expansion-stage companies considering Estonia as an EU base. Estonia combines the e-Residency programme, a distribution-based corporate income tax system, full EU Single Market access for Estonian-registered companies, and a highly digital </w:t>
      </w:r>
      <w:r w:rsidRPr="00E16565">
        <w:rPr>
          <w:rFonts w:asciiTheme="minorHAnsi" w:hAnsiTheme="minorHAnsi" w:cstheme="minorHAnsi"/>
        </w:rPr>
        <w:t>public administration. This guide covers Estonia's legal, regulatory, tax, and operational framework, with practical notes for non-EU founders and Indian cross-border compliance.</w:t>
      </w:r>
    </w:p>
    <w:p w:rsidR="00A8520B" w:rsidRPr="00E16565" w:rsidRDefault="0004733C">
      <w:pPr>
        <w:pStyle w:val="Heading2"/>
        <w:rPr>
          <w:rFonts w:asciiTheme="minorHAnsi" w:hAnsiTheme="minorHAnsi" w:cstheme="minorHAnsi"/>
        </w:rPr>
      </w:pPr>
      <w:bookmarkStart w:id="1" w:name="_Toc230280470"/>
      <w:r w:rsidRPr="00E16565">
        <w:rPr>
          <w:rFonts w:asciiTheme="minorHAnsi" w:hAnsiTheme="minorHAnsi" w:cstheme="minorHAnsi"/>
        </w:rPr>
        <w:t>1.1 Why Estonia for Indian Businesses?</w:t>
      </w:r>
      <w:bookmarkEnd w:id="1"/>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Estonia is a small Baltic nation (popu</w:t>
      </w:r>
      <w:r w:rsidRPr="00E16565">
        <w:rPr>
          <w:rFonts w:asciiTheme="minorHAnsi" w:hAnsiTheme="minorHAnsi" w:cstheme="minorHAnsi"/>
        </w:rPr>
        <w:t>lation about 1.37 million) that has become a global digital-business hub. Key advantages include the e-Residency programme (140,000+ e-residents from 180+ countries; EUR 150 application fee in 2026; company formation can be done online), a distribution-bas</w:t>
      </w:r>
      <w:r w:rsidRPr="00E16565">
        <w:rPr>
          <w:rFonts w:asciiTheme="minorHAnsi" w:hAnsiTheme="minorHAnsi" w:cstheme="minorHAnsi"/>
        </w:rPr>
        <w:t xml:space="preserve">ed corporate income tax system (0% on retained and reinvested profits; 22/78 when profits are distributed), EU/EEA Single Market access, membership of the Eurozone, Schengen Area, NATO and OECD, a strong </w:t>
      </w:r>
      <w:proofErr w:type="spellStart"/>
      <w:r w:rsidRPr="00E16565">
        <w:rPr>
          <w:rFonts w:asciiTheme="minorHAnsi" w:hAnsiTheme="minorHAnsi" w:cstheme="minorHAnsi"/>
        </w:rPr>
        <w:t>startup</w:t>
      </w:r>
      <w:proofErr w:type="spellEnd"/>
      <w:r w:rsidRPr="00E16565">
        <w:rPr>
          <w:rFonts w:asciiTheme="minorHAnsi" w:hAnsiTheme="minorHAnsi" w:cstheme="minorHAnsi"/>
        </w:rPr>
        <w:t xml:space="preserve"> ecosystem with globally known companies such</w:t>
      </w:r>
      <w:r w:rsidRPr="00E16565">
        <w:rPr>
          <w:rFonts w:asciiTheme="minorHAnsi" w:hAnsiTheme="minorHAnsi" w:cstheme="minorHAnsi"/>
        </w:rPr>
        <w:t xml:space="preserve"> as Skype, Wise, Bolt, </w:t>
      </w:r>
      <w:proofErr w:type="spellStart"/>
      <w:r w:rsidRPr="00E16565">
        <w:rPr>
          <w:rFonts w:asciiTheme="minorHAnsi" w:hAnsiTheme="minorHAnsi" w:cstheme="minorHAnsi"/>
        </w:rPr>
        <w:t>Pipedrive</w:t>
      </w:r>
      <w:proofErr w:type="spellEnd"/>
      <w:r w:rsidRPr="00E16565">
        <w:rPr>
          <w:rFonts w:asciiTheme="minorHAnsi" w:hAnsiTheme="minorHAnsi" w:cstheme="minorHAnsi"/>
        </w:rPr>
        <w:t xml:space="preserve"> and </w:t>
      </w:r>
      <w:proofErr w:type="spellStart"/>
      <w:r w:rsidRPr="00E16565">
        <w:rPr>
          <w:rFonts w:asciiTheme="minorHAnsi" w:hAnsiTheme="minorHAnsi" w:cstheme="minorHAnsi"/>
        </w:rPr>
        <w:t>Veriff</w:t>
      </w:r>
      <w:proofErr w:type="spellEnd"/>
      <w:r w:rsidRPr="00E16565">
        <w:rPr>
          <w:rFonts w:asciiTheme="minorHAnsi" w:hAnsiTheme="minorHAnsi" w:cstheme="minorHAnsi"/>
        </w:rPr>
        <w:t>, and English-friendly business administration.</w:t>
      </w:r>
    </w:p>
    <w:p w:rsidR="00E16565" w:rsidRPr="00E16565" w:rsidRDefault="0004733C">
      <w:pPr>
        <w:pStyle w:val="Heading2"/>
        <w:rPr>
          <w:rFonts w:asciiTheme="minorHAnsi" w:hAnsiTheme="minorHAnsi" w:cstheme="minorHAnsi"/>
        </w:rPr>
      </w:pPr>
      <w:bookmarkStart w:id="2" w:name="_Toc230280471"/>
      <w:proofErr w:type="gramStart"/>
      <w:r w:rsidRPr="00E16565">
        <w:rPr>
          <w:rFonts w:asciiTheme="minorHAnsi" w:hAnsiTheme="minorHAnsi" w:cstheme="minorHAnsi"/>
        </w:rPr>
        <w:t>e-Residency</w:t>
      </w:r>
      <w:proofErr w:type="gramEnd"/>
      <w:r w:rsidRPr="00E16565">
        <w:rPr>
          <w:rFonts w:asciiTheme="minorHAnsi" w:hAnsiTheme="minorHAnsi" w:cstheme="minorHAnsi"/>
        </w:rPr>
        <w:t xml:space="preserve"> application: </w:t>
      </w:r>
    </w:p>
    <w:p w:rsidR="00E16565" w:rsidRPr="00E16565" w:rsidRDefault="0004733C" w:rsidP="00E16565">
      <w:pPr>
        <w:spacing w:after="120" w:line="276" w:lineRule="auto"/>
        <w:rPr>
          <w:rFonts w:asciiTheme="minorHAnsi" w:hAnsiTheme="minorHAnsi" w:cstheme="minorHAnsi"/>
        </w:rPr>
      </w:pPr>
      <w:r w:rsidRPr="00E16565">
        <w:rPr>
          <w:rFonts w:asciiTheme="minorHAnsi" w:hAnsiTheme="minorHAnsi" w:cstheme="minorHAnsi"/>
        </w:rPr>
        <w:t>EUR 150 in 2026, approval timing varies by case</w:t>
      </w:r>
      <w:r w:rsidR="00E16565">
        <w:rPr>
          <w:rFonts w:asciiTheme="minorHAnsi" w:hAnsiTheme="minorHAnsi" w:cstheme="minorHAnsi"/>
        </w:rPr>
        <w:t xml:space="preserve"> approx. </w:t>
      </w:r>
      <w:r w:rsidR="00E16565" w:rsidRPr="00E16565">
        <w:rPr>
          <w:rFonts w:asciiTheme="minorHAnsi" w:hAnsiTheme="minorHAnsi" w:cstheme="minorHAnsi"/>
        </w:rPr>
        <w:t xml:space="preserve"> </w:t>
      </w:r>
      <w:proofErr w:type="gramStart"/>
      <w:r w:rsidR="00E16565" w:rsidRPr="00E16565">
        <w:rPr>
          <w:rFonts w:asciiTheme="minorHAnsi" w:hAnsiTheme="minorHAnsi" w:cstheme="minorHAnsi"/>
        </w:rPr>
        <w:t>in</w:t>
      </w:r>
      <w:proofErr w:type="gramEnd"/>
      <w:r w:rsidR="00E16565" w:rsidRPr="00E16565">
        <w:rPr>
          <w:rFonts w:asciiTheme="minorHAnsi" w:hAnsiTheme="minorHAnsi" w:cstheme="minorHAnsi"/>
        </w:rPr>
        <w:t xml:space="preserve"> 3-8 weeks,</w:t>
      </w:r>
      <w:r w:rsidRPr="00E16565">
        <w:rPr>
          <w:rFonts w:asciiTheme="minorHAnsi" w:hAnsiTheme="minorHAnsi" w:cstheme="minorHAnsi"/>
        </w:rPr>
        <w:t xml:space="preserve"> and the card is collected at an official pickup point. Estonian OÜ registration: often comp</w:t>
      </w:r>
      <w:r w:rsidRPr="00E16565">
        <w:rPr>
          <w:rFonts w:asciiTheme="minorHAnsi" w:hAnsiTheme="minorHAnsi" w:cstheme="minorHAnsi"/>
        </w:rPr>
        <w:t>leted online in a few hours to a few business days, subject to complete documents and any provider checks; state fee EUR 265 for electronic incorporation. Total setup costs typically range from EUR 500-2,</w:t>
      </w:r>
      <w:bookmarkEnd w:id="2"/>
      <w:r w:rsidR="00E16565" w:rsidRPr="00E16565">
        <w:rPr>
          <w:rFonts w:asciiTheme="minorHAnsi" w:hAnsiTheme="minorHAnsi" w:cstheme="minorHAnsi"/>
        </w:rPr>
        <w:t xml:space="preserve"> </w:t>
      </w:r>
      <w:r w:rsidR="00E16565" w:rsidRPr="00E16565">
        <w:rPr>
          <w:rFonts w:asciiTheme="minorHAnsi" w:hAnsiTheme="minorHAnsi" w:cstheme="minorHAnsi"/>
        </w:rPr>
        <w:t xml:space="preserve">000 including state fees, service provider, and virtual office. Service provider (mandatory for e-resident companies): EUR 100-300/month for accounting, compliance, and registered address. Bank/EMI account opening: 1-5 business days with Wise Business, </w:t>
      </w:r>
      <w:proofErr w:type="spellStart"/>
      <w:r w:rsidR="00E16565" w:rsidRPr="00E16565">
        <w:rPr>
          <w:rFonts w:asciiTheme="minorHAnsi" w:hAnsiTheme="minorHAnsi" w:cstheme="minorHAnsi"/>
        </w:rPr>
        <w:t>Revolut</w:t>
      </w:r>
      <w:proofErr w:type="spellEnd"/>
      <w:r w:rsidR="00E16565" w:rsidRPr="00E16565">
        <w:rPr>
          <w:rFonts w:asciiTheme="minorHAnsi" w:hAnsiTheme="minorHAnsi" w:cstheme="minorHAnsi"/>
        </w:rPr>
        <w:t xml:space="preserve"> Business, or other </w:t>
      </w:r>
      <w:proofErr w:type="spellStart"/>
      <w:r w:rsidR="00E16565" w:rsidRPr="00E16565">
        <w:rPr>
          <w:rFonts w:asciiTheme="minorHAnsi" w:hAnsiTheme="minorHAnsi" w:cstheme="minorHAnsi"/>
        </w:rPr>
        <w:t>fintech</w:t>
      </w:r>
      <w:proofErr w:type="spellEnd"/>
      <w:r w:rsidR="00E16565" w:rsidRPr="00E16565">
        <w:rPr>
          <w:rFonts w:asciiTheme="minorHAnsi" w:hAnsiTheme="minorHAnsi" w:cstheme="minorHAnsi"/>
        </w:rPr>
        <w:t xml:space="preserve"> providers (traditional Estonian bank accounts take longer). Full operational setup typically takes 2-6 weeks from e-Residency card pickup.</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3" w:name="_Toc230280472"/>
      <w:r w:rsidRPr="00E16565">
        <w:rPr>
          <w:rFonts w:asciiTheme="minorHAnsi" w:hAnsiTheme="minorHAnsi" w:cstheme="minorHAnsi"/>
        </w:rPr>
        <w:lastRenderedPageBreak/>
        <w:t>2. Estonia's e-Residency Program - Your EU Digital Identity</w:t>
      </w:r>
      <w:bookmarkEnd w:id="3"/>
    </w:p>
    <w:p w:rsidR="00A8520B" w:rsidRPr="00E16565" w:rsidRDefault="0004733C">
      <w:pPr>
        <w:pStyle w:val="Heading2"/>
        <w:rPr>
          <w:rFonts w:asciiTheme="minorHAnsi" w:hAnsiTheme="minorHAnsi" w:cstheme="minorHAnsi"/>
        </w:rPr>
      </w:pPr>
      <w:bookmarkStart w:id="4" w:name="_Toc230280473"/>
      <w:r w:rsidRPr="00E16565">
        <w:rPr>
          <w:rFonts w:asciiTheme="minorHAnsi" w:hAnsiTheme="minorHAnsi" w:cstheme="minorHAnsi"/>
        </w:rPr>
        <w:t>2.1 What is e-Residency?</w:t>
      </w:r>
      <w:bookmarkEnd w:id="4"/>
    </w:p>
    <w:p w:rsidR="00A8520B" w:rsidRPr="00E16565" w:rsidRDefault="0004733C">
      <w:pPr>
        <w:spacing w:after="120" w:line="276" w:lineRule="auto"/>
        <w:rPr>
          <w:rFonts w:asciiTheme="minorHAnsi" w:hAnsiTheme="minorHAnsi" w:cstheme="minorHAnsi"/>
        </w:rPr>
      </w:pPr>
      <w:proofErr w:type="gramStart"/>
      <w:r w:rsidRPr="00E16565">
        <w:rPr>
          <w:rFonts w:asciiTheme="minorHAnsi" w:hAnsiTheme="minorHAnsi" w:cstheme="minorHAnsi"/>
        </w:rPr>
        <w:t>e-Residency</w:t>
      </w:r>
      <w:proofErr w:type="gramEnd"/>
      <w:r w:rsidRPr="00E16565">
        <w:rPr>
          <w:rFonts w:asciiTheme="minorHAnsi" w:hAnsiTheme="minorHAnsi" w:cstheme="minorHAnsi"/>
        </w:rPr>
        <w:t xml:space="preserve"> is a government-issued transnational digital identity that gives entrepreneurs secure access to Estonia's digital business en</w:t>
      </w:r>
      <w:r w:rsidRPr="00E16565">
        <w:rPr>
          <w:rFonts w:asciiTheme="minorHAnsi" w:hAnsiTheme="minorHAnsi" w:cstheme="minorHAnsi"/>
        </w:rPr>
        <w:t xml:space="preserve">vironment. Launched in 2014, it allows you to register and manage an Estonian company online, digitally sign documents under </w:t>
      </w:r>
      <w:proofErr w:type="spellStart"/>
      <w:r w:rsidRPr="00E16565">
        <w:rPr>
          <w:rFonts w:asciiTheme="minorHAnsi" w:hAnsiTheme="minorHAnsi" w:cstheme="minorHAnsi"/>
        </w:rPr>
        <w:t>eIDAS</w:t>
      </w:r>
      <w:proofErr w:type="spellEnd"/>
      <w:r w:rsidRPr="00E16565">
        <w:rPr>
          <w:rFonts w:asciiTheme="minorHAnsi" w:hAnsiTheme="minorHAnsi" w:cstheme="minorHAnsi"/>
        </w:rPr>
        <w:t>, access the e-Business Register and e-Tax Board, and use many Estonian e-services remotely.</w:t>
      </w:r>
    </w:p>
    <w:p w:rsidR="00A8520B" w:rsidRPr="00E16565" w:rsidRDefault="0004733C">
      <w:pPr>
        <w:pStyle w:val="Heading2"/>
        <w:rPr>
          <w:rFonts w:asciiTheme="minorHAnsi" w:hAnsiTheme="minorHAnsi" w:cstheme="minorHAnsi"/>
        </w:rPr>
      </w:pPr>
      <w:bookmarkStart w:id="5" w:name="_Toc230280474"/>
      <w:r w:rsidRPr="00E16565">
        <w:rPr>
          <w:rFonts w:asciiTheme="minorHAnsi" w:hAnsiTheme="minorHAnsi" w:cstheme="minorHAnsi"/>
        </w:rPr>
        <w:t>2.2 What e-Residency is NOT</w:t>
      </w:r>
      <w:bookmarkEnd w:id="5"/>
    </w:p>
    <w:p w:rsidR="00A8520B" w:rsidRPr="00E16565" w:rsidRDefault="0004733C">
      <w:pPr>
        <w:spacing w:after="120" w:line="276" w:lineRule="auto"/>
        <w:rPr>
          <w:rFonts w:asciiTheme="minorHAnsi" w:hAnsiTheme="minorHAnsi" w:cstheme="minorHAnsi"/>
        </w:rPr>
      </w:pPr>
      <w:proofErr w:type="gramStart"/>
      <w:r w:rsidRPr="00E16565">
        <w:rPr>
          <w:rFonts w:asciiTheme="minorHAnsi" w:hAnsiTheme="minorHAnsi" w:cstheme="minorHAnsi"/>
        </w:rPr>
        <w:t>e-Res</w:t>
      </w:r>
      <w:r w:rsidRPr="00E16565">
        <w:rPr>
          <w:rFonts w:asciiTheme="minorHAnsi" w:hAnsiTheme="minorHAnsi" w:cstheme="minorHAnsi"/>
        </w:rPr>
        <w:t>idency</w:t>
      </w:r>
      <w:proofErr w:type="gramEnd"/>
      <w:r w:rsidRPr="00E16565">
        <w:rPr>
          <w:rFonts w:asciiTheme="minorHAnsi" w:hAnsiTheme="minorHAnsi" w:cstheme="minorHAnsi"/>
        </w:rPr>
        <w:t xml:space="preserve"> is NOT citizenship, residency, or a visa. It does NOT grant: the right to physically reside in Estonia or the EU; tax residency in Estonia (your personal tax residency remains in India unless you physically relocate); a travel document or Schengen v</w:t>
      </w:r>
      <w:r w:rsidRPr="00E16565">
        <w:rPr>
          <w:rFonts w:asciiTheme="minorHAnsi" w:hAnsiTheme="minorHAnsi" w:cstheme="minorHAnsi"/>
        </w:rPr>
        <w:t>isa; the right to vote in Estonian elections; or access to Estonian social services (healthcare, pension). Your Estonian company (OÜ) will be an Estonian tax-resident entity, but you as an individual remain an Indian tax resident subject to Indian tax laws</w:t>
      </w:r>
      <w:r w:rsidRPr="00E16565">
        <w:rPr>
          <w:rFonts w:asciiTheme="minorHAnsi" w:hAnsiTheme="minorHAnsi" w:cstheme="minorHAnsi"/>
        </w:rPr>
        <w:t xml:space="preserve"> on your worldwide income. This distinction is critical for FEMA and Indian tax compliance.</w:t>
      </w:r>
    </w:p>
    <w:p w:rsidR="00A8520B" w:rsidRPr="00E16565" w:rsidRDefault="0004733C">
      <w:pPr>
        <w:pStyle w:val="Heading2"/>
        <w:rPr>
          <w:rFonts w:asciiTheme="minorHAnsi" w:hAnsiTheme="minorHAnsi" w:cstheme="minorHAnsi"/>
        </w:rPr>
      </w:pPr>
      <w:bookmarkStart w:id="6" w:name="_Toc230280475"/>
      <w:r w:rsidRPr="00E16565">
        <w:rPr>
          <w:rFonts w:asciiTheme="minorHAnsi" w:hAnsiTheme="minorHAnsi" w:cstheme="minorHAnsi"/>
        </w:rPr>
        <w:t>2.3 e-Residency Application Process for Indian Entrepreneurs</w:t>
      </w:r>
      <w:bookmarkEnd w:id="6"/>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60"/>
        <w:gridCol w:w="1400"/>
        <w:gridCol w:w="3000"/>
      </w:tblGrid>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Step</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Activity</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Timeline</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Notes</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Apply online at e-resident.gov.ee (EUR 150 state fee)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30 minutes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Passport, photo, motivation statement</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Background check by Estonian Police and Border Guard Board</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3-8 weeks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Security screening</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Approval notification via email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After screening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Approval depends on background screening</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 xml:space="preserve">Collect e-Residency kit at an </w:t>
            </w:r>
            <w:r w:rsidRPr="00E16565">
              <w:rPr>
                <w:rFonts w:asciiTheme="minorHAnsi" w:hAnsiTheme="minorHAnsi" w:cstheme="minorHAnsi"/>
              </w:rPr>
              <w:t>official pickup point</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Varies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Estonian embassy/consulate, PBGB office, or other approved pickup location</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Install ID card software on your computer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30 minutes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Works on Windows, Mac, Linux</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Start using Estonian digital services</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Immediate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 xml:space="preserve">Register </w:t>
            </w:r>
            <w:r w:rsidRPr="00E16565">
              <w:rPr>
                <w:rFonts w:asciiTheme="minorHAnsi" w:hAnsiTheme="minorHAnsi" w:cstheme="minorHAnsi"/>
              </w:rPr>
              <w:t>company, sign documents, file taxes</w:t>
            </w:r>
          </w:p>
        </w:tc>
      </w:tr>
    </w:tbl>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 xml:space="preserve">The e-Residency digital ID card is valid for 5 years and can be renewed. More than 140,000 people from 180+ countries have joined the programme, and more than 41,000 Estonian companies have been established by </w:t>
      </w:r>
      <w:r w:rsidRPr="00E16565">
        <w:rPr>
          <w:rFonts w:asciiTheme="minorHAnsi" w:hAnsiTheme="minorHAnsi" w:cstheme="minorHAnsi"/>
        </w:rPr>
        <w:t>e-residents. India is among the active source markets for applicants.</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7" w:name="_Toc230280476"/>
      <w:r w:rsidRPr="00E16565">
        <w:rPr>
          <w:rFonts w:asciiTheme="minorHAnsi" w:hAnsiTheme="minorHAnsi" w:cstheme="minorHAnsi"/>
        </w:rPr>
        <w:lastRenderedPageBreak/>
        <w:t>3. EU Single Market Gateway - Benefits for Non-EU Businesses</w:t>
      </w:r>
      <w:bookmarkEnd w:id="7"/>
    </w:p>
    <w:p w:rsidR="00A8520B" w:rsidRPr="00E16565" w:rsidRDefault="0004733C">
      <w:pPr>
        <w:pStyle w:val="Heading2"/>
        <w:rPr>
          <w:rFonts w:asciiTheme="minorHAnsi" w:hAnsiTheme="minorHAnsi" w:cstheme="minorHAnsi"/>
        </w:rPr>
      </w:pPr>
      <w:bookmarkStart w:id="8" w:name="_Toc230280477"/>
      <w:r w:rsidRPr="00E16565">
        <w:rPr>
          <w:rFonts w:asciiTheme="minorHAnsi" w:hAnsiTheme="minorHAnsi" w:cstheme="minorHAnsi"/>
        </w:rPr>
        <w:t>3.1 Why Estonia is the Ideal EU Entry Point for Indian Companies</w:t>
      </w:r>
      <w:bookmarkEnd w:id="8"/>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An Estonian OÜ is a full EU company with all the rights, p</w:t>
      </w:r>
      <w:r w:rsidRPr="00E16565">
        <w:rPr>
          <w:rFonts w:asciiTheme="minorHAnsi" w:hAnsiTheme="minorHAnsi" w:cstheme="minorHAnsi"/>
        </w:rPr>
        <w:t>rivileges, and access of any other EU-registered entity. This makes Estonia a practical gateway for Indian businesses seeking a European presence. Key EU gateway benefits:</w:t>
      </w: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EU Single Market Access: Your Estonian company can sell goods and services across th</w:t>
      </w:r>
      <w:r w:rsidRPr="00E16565">
        <w:rPr>
          <w:rFonts w:asciiTheme="minorHAnsi" w:hAnsiTheme="minorHAnsi" w:cstheme="minorHAnsi"/>
        </w:rPr>
        <w:t>e EU and EEA under the relevant local rules, without needing to incorporate separately in each country.</w:t>
      </w: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b/>
          <w:bCs/>
        </w:rPr>
        <w:t xml:space="preserve">SEPA Payments: </w:t>
      </w:r>
      <w:r w:rsidRPr="00E16565">
        <w:rPr>
          <w:rFonts w:asciiTheme="minorHAnsi" w:hAnsiTheme="minorHAnsi" w:cstheme="minorHAnsi"/>
        </w:rPr>
        <w:t>As an EU company, you can send and receive EUR payments across the Single Euro Payments Area (36 countries) at domestic rates, eliminatin</w:t>
      </w:r>
      <w:r w:rsidRPr="00E16565">
        <w:rPr>
          <w:rFonts w:asciiTheme="minorHAnsi" w:hAnsiTheme="minorHAnsi" w:cstheme="minorHAnsi"/>
        </w:rPr>
        <w:t>g cross-border payment friction.</w:t>
      </w: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b/>
          <w:bCs/>
        </w:rPr>
        <w:t xml:space="preserve">EU VAT OSS (One-Stop Shop): </w:t>
      </w:r>
      <w:r w:rsidRPr="00E16565">
        <w:rPr>
          <w:rFonts w:asciiTheme="minorHAnsi" w:hAnsiTheme="minorHAnsi" w:cstheme="minorHAnsi"/>
        </w:rPr>
        <w:t>Estonian companies can register for the EU VAT One-Stop Shop (OSS) to report and pay VAT on cross-border B2C digital services and distance sales across all EU member states through a single Eston</w:t>
      </w:r>
      <w:r w:rsidRPr="00E16565">
        <w:rPr>
          <w:rFonts w:asciiTheme="minorHAnsi" w:hAnsiTheme="minorHAnsi" w:cstheme="minorHAnsi"/>
        </w:rPr>
        <w:t>ian filing - massively simplifying EU-wide VAT compliance.</w:t>
      </w: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b/>
          <w:bCs/>
        </w:rPr>
        <w:t xml:space="preserve">EU Data Protection (GDPR): </w:t>
      </w:r>
      <w:r w:rsidRPr="00E16565">
        <w:rPr>
          <w:rFonts w:asciiTheme="minorHAnsi" w:hAnsiTheme="minorHAnsi" w:cstheme="minorHAnsi"/>
        </w:rPr>
        <w:t>Your Estonian company operates under the EU GDPR framework, giving it credibility with European customers and partners who require GDPR-compliant data processors. Estonia</w:t>
      </w:r>
      <w:r w:rsidRPr="00E16565">
        <w:rPr>
          <w:rFonts w:asciiTheme="minorHAnsi" w:hAnsiTheme="minorHAnsi" w:cstheme="minorHAnsi"/>
        </w:rPr>
        <w:t>'s Data Protection Inspectorate is the supervisory authority.</w:t>
      </w: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b/>
          <w:bCs/>
        </w:rPr>
        <w:t xml:space="preserve">EU IP Protection: </w:t>
      </w:r>
      <w:r w:rsidRPr="00E16565">
        <w:rPr>
          <w:rFonts w:asciiTheme="minorHAnsi" w:hAnsiTheme="minorHAnsi" w:cstheme="minorHAnsi"/>
        </w:rPr>
        <w:t>Access to EU-wide trademark (EUTM) and design registration through the EUIPO, EU patent routes, and the Unified Patent Court system.</w:t>
      </w: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b/>
          <w:bCs/>
        </w:rPr>
        <w:t xml:space="preserve">EU Funding &amp; Grants: </w:t>
      </w:r>
      <w:r w:rsidRPr="00E16565">
        <w:rPr>
          <w:rFonts w:asciiTheme="minorHAnsi" w:hAnsiTheme="minorHAnsi" w:cstheme="minorHAnsi"/>
        </w:rPr>
        <w:t>Estonian companies are</w:t>
      </w:r>
      <w:r w:rsidRPr="00E16565">
        <w:rPr>
          <w:rFonts w:asciiTheme="minorHAnsi" w:hAnsiTheme="minorHAnsi" w:cstheme="minorHAnsi"/>
        </w:rPr>
        <w:t xml:space="preserve"> eligible for EU funding programs including Horizon Europe (research), COSME/SMP (SMEs), European Innovation Council, and various structural funds. </w:t>
      </w:r>
      <w:proofErr w:type="gramStart"/>
      <w:r w:rsidRPr="00E16565">
        <w:rPr>
          <w:rFonts w:asciiTheme="minorHAnsi" w:hAnsiTheme="minorHAnsi" w:cstheme="minorHAnsi"/>
        </w:rPr>
        <w:t>e-resident</w:t>
      </w:r>
      <w:proofErr w:type="gramEnd"/>
      <w:r w:rsidRPr="00E16565">
        <w:rPr>
          <w:rFonts w:asciiTheme="minorHAnsi" w:hAnsiTheme="minorHAnsi" w:cstheme="minorHAnsi"/>
        </w:rPr>
        <w:t xml:space="preserve"> companies have already received significant EU grants.</w:t>
      </w: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 xml:space="preserve">EU Regulatory </w:t>
      </w:r>
      <w:proofErr w:type="spellStart"/>
      <w:r w:rsidRPr="00E16565">
        <w:rPr>
          <w:rFonts w:asciiTheme="minorHAnsi" w:hAnsiTheme="minorHAnsi" w:cstheme="minorHAnsi"/>
        </w:rPr>
        <w:t>Passporting</w:t>
      </w:r>
      <w:proofErr w:type="spellEnd"/>
      <w:r w:rsidRPr="00E16565">
        <w:rPr>
          <w:rFonts w:asciiTheme="minorHAnsi" w:hAnsiTheme="minorHAnsi" w:cstheme="minorHAnsi"/>
        </w:rPr>
        <w:t>: For regulated s</w:t>
      </w:r>
      <w:r w:rsidRPr="00E16565">
        <w:rPr>
          <w:rFonts w:asciiTheme="minorHAnsi" w:hAnsiTheme="minorHAnsi" w:cstheme="minorHAnsi"/>
        </w:rPr>
        <w:t xml:space="preserve">ervices, some Estonian licences may be </w:t>
      </w:r>
      <w:proofErr w:type="spellStart"/>
      <w:r w:rsidRPr="00E16565">
        <w:rPr>
          <w:rFonts w:asciiTheme="minorHAnsi" w:hAnsiTheme="minorHAnsi" w:cstheme="minorHAnsi"/>
        </w:rPr>
        <w:t>passported</w:t>
      </w:r>
      <w:proofErr w:type="spellEnd"/>
      <w:r w:rsidRPr="00E16565">
        <w:rPr>
          <w:rFonts w:asciiTheme="minorHAnsi" w:hAnsiTheme="minorHAnsi" w:cstheme="minorHAnsi"/>
        </w:rPr>
        <w:t xml:space="preserve"> across the EU/EEA under applicable directives, subject to the licence type and local rules.</w:t>
      </w: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b/>
          <w:bCs/>
        </w:rPr>
        <w:t xml:space="preserve">Credibility &amp; Trust: </w:t>
      </w:r>
      <w:r w:rsidRPr="00E16565">
        <w:rPr>
          <w:rFonts w:asciiTheme="minorHAnsi" w:hAnsiTheme="minorHAnsi" w:cstheme="minorHAnsi"/>
        </w:rPr>
        <w:t>Operating as an EU-registered company provides significantly enhanced credibility with European clients, partners, banks, and investors compared to invoicing from an Indian entity.</w:t>
      </w:r>
    </w:p>
    <w:p w:rsidR="00A8520B" w:rsidRPr="00E16565" w:rsidRDefault="0004733C">
      <w:pPr>
        <w:pStyle w:val="Heading2"/>
        <w:rPr>
          <w:rFonts w:asciiTheme="minorHAnsi" w:hAnsiTheme="minorHAnsi" w:cstheme="minorHAnsi"/>
        </w:rPr>
      </w:pPr>
      <w:bookmarkStart w:id="9" w:name="_Toc230280478"/>
      <w:r w:rsidRPr="00E16565">
        <w:rPr>
          <w:rFonts w:asciiTheme="minorHAnsi" w:hAnsiTheme="minorHAnsi" w:cstheme="minorHAnsi"/>
        </w:rPr>
        <w:t xml:space="preserve">3.2 Estonia </w:t>
      </w:r>
      <w:proofErr w:type="spellStart"/>
      <w:r w:rsidRPr="00E16565">
        <w:rPr>
          <w:rFonts w:asciiTheme="minorHAnsi" w:hAnsiTheme="minorHAnsi" w:cstheme="minorHAnsi"/>
        </w:rPr>
        <w:t>vs</w:t>
      </w:r>
      <w:proofErr w:type="spellEnd"/>
      <w:r w:rsidRPr="00E16565">
        <w:rPr>
          <w:rFonts w:asciiTheme="minorHAnsi" w:hAnsiTheme="minorHAnsi" w:cstheme="minorHAnsi"/>
        </w:rPr>
        <w:t xml:space="preserve"> Other EU Entry Points</w:t>
      </w:r>
      <w:bookmarkEnd w:id="9"/>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920"/>
        <w:gridCol w:w="1920"/>
        <w:gridCol w:w="1920"/>
      </w:tblGrid>
      <w:tr w:rsidR="00A8520B" w:rsidRPr="00E1656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Feature</w:t>
            </w:r>
          </w:p>
        </w:tc>
        <w:tc>
          <w:tcPr>
            <w:tcW w:w="19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Estonia</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Netherlands</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Ireland</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Germany</w:t>
            </w:r>
          </w:p>
        </w:tc>
      </w:tr>
      <w:tr w:rsidR="00A8520B" w:rsidRPr="00E1656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CIT on retained profits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0% on retained profits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Varies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Varies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Varies</w:t>
            </w:r>
          </w:p>
        </w:tc>
      </w:tr>
      <w:tr w:rsidR="00A8520B" w:rsidRPr="00E1656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Remote company formation</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100% online (e-Residency)</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Often requires local steps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Usually online, but local filings apply</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Often requires local steps</w:t>
            </w:r>
          </w:p>
        </w:tc>
      </w:tr>
      <w:tr w:rsidR="00A8520B" w:rsidRPr="00E1656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e-Residency program</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Yes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No</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No</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No</w:t>
            </w:r>
          </w:p>
        </w:tc>
      </w:tr>
      <w:tr w:rsidR="00A8520B" w:rsidRPr="00E1656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Minimum capital</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EUR 0.01 per shareholder</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Varies by form</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Varies by form</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EUR 25,000 (GmbH)</w:t>
            </w:r>
          </w:p>
        </w:tc>
      </w:tr>
      <w:tr w:rsidR="00A8520B" w:rsidRPr="00E1656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lastRenderedPageBreak/>
              <w:t>Digital infrastructure</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Very high</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High</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High</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High</w:t>
            </w:r>
          </w:p>
        </w:tc>
      </w:tr>
      <w:tr w:rsidR="00A8520B" w:rsidRPr="00E1656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proofErr w:type="spellStart"/>
            <w:r w:rsidRPr="00E16565">
              <w:rPr>
                <w:rFonts w:asciiTheme="minorHAnsi" w:hAnsiTheme="minorHAnsi" w:cstheme="minorHAnsi"/>
                <w:sz w:val="19"/>
                <w:szCs w:val="19"/>
              </w:rPr>
              <w:t>Startup</w:t>
            </w:r>
            <w:proofErr w:type="spellEnd"/>
            <w:r w:rsidRPr="00E16565">
              <w:rPr>
                <w:rFonts w:asciiTheme="minorHAnsi" w:hAnsiTheme="minorHAnsi" w:cstheme="minorHAnsi"/>
                <w:sz w:val="19"/>
                <w:szCs w:val="19"/>
              </w:rPr>
              <w:t xml:space="preserve"> ecosystem</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Strong</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Strong</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Strong</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Strong</w:t>
            </w:r>
          </w:p>
        </w:tc>
      </w:tr>
      <w:tr w:rsidR="00A8520B" w:rsidRPr="00E1656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Language barrier</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Low</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Medium</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Low-medium</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Medium</w:t>
            </w:r>
          </w:p>
        </w:tc>
      </w:tr>
      <w:tr w:rsidR="00A8520B" w:rsidRPr="00E1656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Cost of compliance</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Low</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Medium</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Medium</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High</w:t>
            </w:r>
          </w:p>
        </w:tc>
      </w:tr>
    </w:tbl>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 xml:space="preserve">For Indian </w:t>
      </w:r>
      <w:proofErr w:type="spellStart"/>
      <w:r w:rsidRPr="00E16565">
        <w:rPr>
          <w:rFonts w:asciiTheme="minorHAnsi" w:hAnsiTheme="minorHAnsi" w:cstheme="minorHAnsi"/>
        </w:rPr>
        <w:t>SaaS</w:t>
      </w:r>
      <w:proofErr w:type="spellEnd"/>
      <w:r w:rsidRPr="00E16565">
        <w:rPr>
          <w:rFonts w:asciiTheme="minorHAnsi" w:hAnsiTheme="minorHAnsi" w:cstheme="minorHAnsi"/>
        </w:rPr>
        <w:t xml:space="preserve"> companies, IT services exporters, freelancers, consultants, and digital </w:t>
      </w:r>
      <w:proofErr w:type="gramStart"/>
      <w:r w:rsidRPr="00E16565">
        <w:rPr>
          <w:rFonts w:asciiTheme="minorHAnsi" w:hAnsiTheme="minorHAnsi" w:cstheme="minorHAnsi"/>
        </w:rPr>
        <w:t>businesses,</w:t>
      </w:r>
      <w:proofErr w:type="gramEnd"/>
      <w:r w:rsidRPr="00E16565">
        <w:rPr>
          <w:rFonts w:asciiTheme="minorHAnsi" w:hAnsiTheme="minorHAnsi" w:cstheme="minorHAnsi"/>
        </w:rPr>
        <w:t xml:space="preserve"> Estonia is a strong low-bureaucracy option for establishing an EU presence. The combination of e-Residency, distribution-based </w:t>
      </w:r>
      <w:r w:rsidRPr="00E16565">
        <w:rPr>
          <w:rFonts w:asciiTheme="minorHAnsi" w:hAnsiTheme="minorHAnsi" w:cstheme="minorHAnsi"/>
        </w:rPr>
        <w:t>corporate taxation, and digital administration is especially attractive for location-independent businesses.</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10" w:name="_Toc230280479"/>
      <w:r w:rsidRPr="00E16565">
        <w:rPr>
          <w:rFonts w:asciiTheme="minorHAnsi" w:hAnsiTheme="minorHAnsi" w:cstheme="minorHAnsi"/>
        </w:rPr>
        <w:lastRenderedPageBreak/>
        <w:t>4. Country Snapshot</w:t>
      </w:r>
      <w:bookmarkEnd w:id="10"/>
    </w:p>
    <w:p w:rsidR="00A8520B" w:rsidRPr="00E16565" w:rsidRDefault="0004733C">
      <w:pPr>
        <w:pStyle w:val="Heading2"/>
        <w:rPr>
          <w:rFonts w:asciiTheme="minorHAnsi" w:hAnsiTheme="minorHAnsi" w:cstheme="minorHAnsi"/>
        </w:rPr>
      </w:pPr>
      <w:bookmarkStart w:id="11" w:name="_Toc230280480"/>
      <w:r w:rsidRPr="00E16565">
        <w:rPr>
          <w:rFonts w:asciiTheme="minorHAnsi" w:hAnsiTheme="minorHAnsi" w:cstheme="minorHAnsi"/>
        </w:rPr>
        <w:t>4.1 Political and Economic Overview</w:t>
      </w:r>
      <w:bookmarkEnd w:id="11"/>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 xml:space="preserve">Estonia is a parliamentary republic and EU/EEA/Eurozone/NATO/OECD member located in </w:t>
      </w:r>
      <w:r w:rsidRPr="00E16565">
        <w:rPr>
          <w:rFonts w:asciiTheme="minorHAnsi" w:hAnsiTheme="minorHAnsi" w:cstheme="minorHAnsi"/>
        </w:rPr>
        <w:t>Northern Europe on the Baltic Sea, bordering Latvia and Russia. Population is about 1.37 million. The economy is open, digitally oriented, and innovation-led. Key sectors include ICT, manufacturing, logistics, financial services and energy. Estonia has pro</w:t>
      </w:r>
      <w:r w:rsidRPr="00E16565">
        <w:rPr>
          <w:rFonts w:asciiTheme="minorHAnsi" w:hAnsiTheme="minorHAnsi" w:cstheme="minorHAnsi"/>
        </w:rPr>
        <w:t xml:space="preserve">duced several globally known </w:t>
      </w:r>
      <w:proofErr w:type="spellStart"/>
      <w:r w:rsidRPr="00E16565">
        <w:rPr>
          <w:rFonts w:asciiTheme="minorHAnsi" w:hAnsiTheme="minorHAnsi" w:cstheme="minorHAnsi"/>
        </w:rPr>
        <w:t>startups</w:t>
      </w:r>
      <w:proofErr w:type="spellEnd"/>
      <w:r w:rsidRPr="00E16565">
        <w:rPr>
          <w:rFonts w:asciiTheme="minorHAnsi" w:hAnsiTheme="minorHAnsi" w:cstheme="minorHAnsi"/>
        </w:rPr>
        <w:t xml:space="preserve">, including Skype, Wise, Bolt, </w:t>
      </w:r>
      <w:proofErr w:type="spellStart"/>
      <w:r w:rsidRPr="00E16565">
        <w:rPr>
          <w:rFonts w:asciiTheme="minorHAnsi" w:hAnsiTheme="minorHAnsi" w:cstheme="minorHAnsi"/>
        </w:rPr>
        <w:t>Pipedrive</w:t>
      </w:r>
      <w:proofErr w:type="spellEnd"/>
      <w:r w:rsidRPr="00E16565">
        <w:rPr>
          <w:rFonts w:asciiTheme="minorHAnsi" w:hAnsiTheme="minorHAnsi" w:cstheme="minorHAnsi"/>
        </w:rPr>
        <w:t xml:space="preserve">, </w:t>
      </w:r>
      <w:proofErr w:type="spellStart"/>
      <w:r w:rsidRPr="00E16565">
        <w:rPr>
          <w:rFonts w:asciiTheme="minorHAnsi" w:hAnsiTheme="minorHAnsi" w:cstheme="minorHAnsi"/>
        </w:rPr>
        <w:t>Veriff</w:t>
      </w:r>
      <w:proofErr w:type="spellEnd"/>
      <w:r w:rsidRPr="00E16565">
        <w:rPr>
          <w:rFonts w:asciiTheme="minorHAnsi" w:hAnsiTheme="minorHAnsi" w:cstheme="minorHAnsi"/>
        </w:rPr>
        <w:t xml:space="preserve"> and </w:t>
      </w:r>
      <w:proofErr w:type="spellStart"/>
      <w:r w:rsidRPr="00E16565">
        <w:rPr>
          <w:rFonts w:asciiTheme="minorHAnsi" w:hAnsiTheme="minorHAnsi" w:cstheme="minorHAnsi"/>
        </w:rPr>
        <w:t>Playtech</w:t>
      </w:r>
      <w:proofErr w:type="spellEnd"/>
      <w:r w:rsidRPr="00E16565">
        <w:rPr>
          <w:rFonts w:asciiTheme="minorHAnsi" w:hAnsiTheme="minorHAnsi" w:cstheme="minorHAnsi"/>
        </w:rPr>
        <w:t>. Tallinn is the capital and main business hub.</w:t>
      </w:r>
    </w:p>
    <w:p w:rsidR="00A8520B" w:rsidRPr="00E16565" w:rsidRDefault="0004733C">
      <w:pPr>
        <w:pStyle w:val="Heading2"/>
        <w:rPr>
          <w:rFonts w:asciiTheme="minorHAnsi" w:hAnsiTheme="minorHAnsi" w:cstheme="minorHAnsi"/>
        </w:rPr>
      </w:pPr>
      <w:bookmarkStart w:id="12" w:name="_Toc230280481"/>
      <w:r w:rsidRPr="00E16565">
        <w:rPr>
          <w:rFonts w:asciiTheme="minorHAnsi" w:hAnsiTheme="minorHAnsi" w:cstheme="minorHAnsi"/>
        </w:rPr>
        <w:t>4.2 Trade Agreements and Tax Treaties</w:t>
      </w:r>
      <w:bookmarkEnd w:id="12"/>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As an EU member, Estonia benefits from: all EU Free Trade Agreements (EU</w:t>
      </w:r>
      <w:r w:rsidRPr="00E16565">
        <w:rPr>
          <w:rFonts w:asciiTheme="minorHAnsi" w:hAnsiTheme="minorHAnsi" w:cstheme="minorHAnsi"/>
        </w:rPr>
        <w:t>-Canada CETA, EU-Japan EPA, EU-Singapore FTA, EU-Vietnam FTA, EU-UK TCA, etc.); the EU-India negotiations for a Free Trade Agreement (</w:t>
      </w:r>
      <w:proofErr w:type="spellStart"/>
      <w:r w:rsidRPr="00E16565">
        <w:rPr>
          <w:rFonts w:asciiTheme="minorHAnsi" w:hAnsiTheme="minorHAnsi" w:cstheme="minorHAnsi"/>
        </w:rPr>
        <w:t>ongoing</w:t>
      </w:r>
      <w:proofErr w:type="spellEnd"/>
      <w:r w:rsidRPr="00E16565">
        <w:rPr>
          <w:rFonts w:asciiTheme="minorHAnsi" w:hAnsiTheme="minorHAnsi" w:cstheme="minorHAnsi"/>
        </w:rPr>
        <w:t xml:space="preserve">); SEPA membership; EU customs union; and the EU's network of bilateral investment treaties. Estonia has concluded </w:t>
      </w:r>
      <w:r w:rsidRPr="00E16565">
        <w:rPr>
          <w:rFonts w:asciiTheme="minorHAnsi" w:hAnsiTheme="minorHAnsi" w:cstheme="minorHAnsi"/>
        </w:rPr>
        <w:t>comprehensive DTAs with 69 countries, including India (signed September 19, 2011, in force June 20, 2012). The India-Estonia DTAA caps dividends, interest, royalties, and FTS all at 10%.</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13" w:name="_Toc230280482"/>
      <w:r w:rsidRPr="00E16565">
        <w:rPr>
          <w:rFonts w:asciiTheme="minorHAnsi" w:hAnsiTheme="minorHAnsi" w:cstheme="minorHAnsi"/>
        </w:rPr>
        <w:lastRenderedPageBreak/>
        <w:t>5. Investment Climate &amp; Business Environment</w:t>
      </w:r>
      <w:bookmarkEnd w:id="13"/>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Estonia is widely rega</w:t>
      </w:r>
      <w:r w:rsidRPr="00E16565">
        <w:rPr>
          <w:rFonts w:asciiTheme="minorHAnsi" w:hAnsiTheme="minorHAnsi" w:cstheme="minorHAnsi"/>
        </w:rPr>
        <w:t xml:space="preserve">rded as a business-friendly, digitally advanced jurisdiction. Foreign ownership is broadly permitted, subject to sector-specific restrictions in regulated areas. The country's X-Road digital infrastructure supports many public services online, and Estonia </w:t>
      </w:r>
      <w:r w:rsidRPr="00E16565">
        <w:rPr>
          <w:rFonts w:asciiTheme="minorHAnsi" w:hAnsiTheme="minorHAnsi" w:cstheme="minorHAnsi"/>
        </w:rPr>
        <w:t>is known for a simple corporate tax system in which retained profits are taxed only when distributed.</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14" w:name="_Toc230280483"/>
      <w:r w:rsidRPr="00E16565">
        <w:rPr>
          <w:rFonts w:asciiTheme="minorHAnsi" w:hAnsiTheme="minorHAnsi" w:cstheme="minorHAnsi"/>
        </w:rPr>
        <w:lastRenderedPageBreak/>
        <w:t>6. Legal and Regulatory Framework</w:t>
      </w:r>
      <w:bookmarkEnd w:id="14"/>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 xml:space="preserve">Estonia operates under a civil law legal system influenced by German and Nordic legal traditions, harmonised with EU </w:t>
      </w:r>
      <w:r w:rsidRPr="00E16565">
        <w:rPr>
          <w:rFonts w:asciiTheme="minorHAnsi" w:hAnsiTheme="minorHAnsi" w:cstheme="minorHAnsi"/>
        </w:rPr>
        <w:t>law (</w:t>
      </w:r>
      <w:proofErr w:type="spellStart"/>
      <w:r w:rsidRPr="00E16565">
        <w:rPr>
          <w:rFonts w:asciiTheme="minorHAnsi" w:hAnsiTheme="minorHAnsi" w:cstheme="minorHAnsi"/>
        </w:rPr>
        <w:t>acquis</w:t>
      </w:r>
      <w:proofErr w:type="spellEnd"/>
      <w:r w:rsidRPr="00E16565">
        <w:rPr>
          <w:rFonts w:asciiTheme="minorHAnsi" w:hAnsiTheme="minorHAnsi" w:cstheme="minorHAnsi"/>
        </w:rPr>
        <w:t xml:space="preserve"> </w:t>
      </w:r>
      <w:proofErr w:type="spellStart"/>
      <w:r w:rsidRPr="00E16565">
        <w:rPr>
          <w:rFonts w:asciiTheme="minorHAnsi" w:hAnsiTheme="minorHAnsi" w:cstheme="minorHAnsi"/>
        </w:rPr>
        <w:t>communautaire</w:t>
      </w:r>
      <w:proofErr w:type="spellEnd"/>
      <w:r w:rsidRPr="00E16565">
        <w:rPr>
          <w:rFonts w:asciiTheme="minorHAnsi" w:hAnsiTheme="minorHAnsi" w:cstheme="minorHAnsi"/>
        </w:rPr>
        <w:t>). Key business laws include the Commercial Code (</w:t>
      </w:r>
      <w:proofErr w:type="spellStart"/>
      <w:r w:rsidRPr="00E16565">
        <w:rPr>
          <w:rFonts w:asciiTheme="minorHAnsi" w:hAnsiTheme="minorHAnsi" w:cstheme="minorHAnsi"/>
        </w:rPr>
        <w:t>Äriseadustik</w:t>
      </w:r>
      <w:proofErr w:type="spellEnd"/>
      <w:r w:rsidRPr="00E16565">
        <w:rPr>
          <w:rFonts w:asciiTheme="minorHAnsi" w:hAnsiTheme="minorHAnsi" w:cstheme="minorHAnsi"/>
        </w:rPr>
        <w:t>) governing company formation and corporate governance, the Income Tax Act (</w:t>
      </w:r>
      <w:proofErr w:type="spellStart"/>
      <w:r w:rsidRPr="00E16565">
        <w:rPr>
          <w:rFonts w:asciiTheme="minorHAnsi" w:hAnsiTheme="minorHAnsi" w:cstheme="minorHAnsi"/>
        </w:rPr>
        <w:t>Tulumaksuseadus</w:t>
      </w:r>
      <w:proofErr w:type="spellEnd"/>
      <w:r w:rsidRPr="00E16565">
        <w:rPr>
          <w:rFonts w:asciiTheme="minorHAnsi" w:hAnsiTheme="minorHAnsi" w:cstheme="minorHAnsi"/>
        </w:rPr>
        <w:t>), the Value Added Tax Act, the Employment Contracts Act, the Personal Data Pr</w:t>
      </w:r>
      <w:r w:rsidRPr="00E16565">
        <w:rPr>
          <w:rFonts w:asciiTheme="minorHAnsi" w:hAnsiTheme="minorHAnsi" w:cstheme="minorHAnsi"/>
        </w:rPr>
        <w:t>otection Act (implementing EU GDPR), the Competition Act, and the Anti-Money Laundering Act. Key regulatory bodies: Estonian Business Register (</w:t>
      </w:r>
      <w:proofErr w:type="spellStart"/>
      <w:r w:rsidRPr="00E16565">
        <w:rPr>
          <w:rFonts w:asciiTheme="minorHAnsi" w:hAnsiTheme="minorHAnsi" w:cstheme="minorHAnsi"/>
        </w:rPr>
        <w:t>Äriregister</w:t>
      </w:r>
      <w:proofErr w:type="spellEnd"/>
      <w:r w:rsidRPr="00E16565">
        <w:rPr>
          <w:rFonts w:asciiTheme="minorHAnsi" w:hAnsiTheme="minorHAnsi" w:cstheme="minorHAnsi"/>
        </w:rPr>
        <w:t>) under the Centre of Registers and Information Systems (RIK) - company registration; Estonian Tax an</w:t>
      </w:r>
      <w:r w:rsidRPr="00E16565">
        <w:rPr>
          <w:rFonts w:asciiTheme="minorHAnsi" w:hAnsiTheme="minorHAnsi" w:cstheme="minorHAnsi"/>
        </w:rPr>
        <w:t>d Customs Board (</w:t>
      </w:r>
      <w:proofErr w:type="spellStart"/>
      <w:r w:rsidRPr="00E16565">
        <w:rPr>
          <w:rFonts w:asciiTheme="minorHAnsi" w:hAnsiTheme="minorHAnsi" w:cstheme="minorHAnsi"/>
        </w:rPr>
        <w:t>Maksu</w:t>
      </w:r>
      <w:proofErr w:type="spellEnd"/>
      <w:r w:rsidRPr="00E16565">
        <w:rPr>
          <w:rFonts w:asciiTheme="minorHAnsi" w:hAnsiTheme="minorHAnsi" w:cstheme="minorHAnsi"/>
        </w:rPr>
        <w:t xml:space="preserve">- </w:t>
      </w:r>
      <w:proofErr w:type="spellStart"/>
      <w:r w:rsidRPr="00E16565">
        <w:rPr>
          <w:rFonts w:asciiTheme="minorHAnsi" w:hAnsiTheme="minorHAnsi" w:cstheme="minorHAnsi"/>
        </w:rPr>
        <w:t>ja</w:t>
      </w:r>
      <w:proofErr w:type="spellEnd"/>
      <w:r w:rsidRPr="00E16565">
        <w:rPr>
          <w:rFonts w:asciiTheme="minorHAnsi" w:hAnsiTheme="minorHAnsi" w:cstheme="minorHAnsi"/>
        </w:rPr>
        <w:t xml:space="preserve"> </w:t>
      </w:r>
      <w:proofErr w:type="spellStart"/>
      <w:r w:rsidRPr="00E16565">
        <w:rPr>
          <w:rFonts w:asciiTheme="minorHAnsi" w:hAnsiTheme="minorHAnsi" w:cstheme="minorHAnsi"/>
        </w:rPr>
        <w:t>Tolliamet</w:t>
      </w:r>
      <w:proofErr w:type="spellEnd"/>
      <w:r w:rsidRPr="00E16565">
        <w:rPr>
          <w:rFonts w:asciiTheme="minorHAnsi" w:hAnsiTheme="minorHAnsi" w:cstheme="minorHAnsi"/>
        </w:rPr>
        <w:t>, e-MTA) - tax administration; Financial Supervision and Resolution Authority (</w:t>
      </w:r>
      <w:proofErr w:type="spellStart"/>
      <w:r w:rsidRPr="00E16565">
        <w:rPr>
          <w:rFonts w:asciiTheme="minorHAnsi" w:hAnsiTheme="minorHAnsi" w:cstheme="minorHAnsi"/>
        </w:rPr>
        <w:t>Finantsinspektsioon</w:t>
      </w:r>
      <w:proofErr w:type="spellEnd"/>
      <w:r w:rsidRPr="00E16565">
        <w:rPr>
          <w:rFonts w:asciiTheme="minorHAnsi" w:hAnsiTheme="minorHAnsi" w:cstheme="minorHAnsi"/>
        </w:rPr>
        <w:t>) - financial services regulation; Estonian Data Protection Inspectorate (</w:t>
      </w:r>
      <w:proofErr w:type="spellStart"/>
      <w:r w:rsidRPr="00E16565">
        <w:rPr>
          <w:rFonts w:asciiTheme="minorHAnsi" w:hAnsiTheme="minorHAnsi" w:cstheme="minorHAnsi"/>
        </w:rPr>
        <w:t>Andmekaitse</w:t>
      </w:r>
      <w:proofErr w:type="spellEnd"/>
      <w:r w:rsidRPr="00E16565">
        <w:rPr>
          <w:rFonts w:asciiTheme="minorHAnsi" w:hAnsiTheme="minorHAnsi" w:cstheme="minorHAnsi"/>
        </w:rPr>
        <w:t xml:space="preserve"> </w:t>
      </w:r>
      <w:proofErr w:type="spellStart"/>
      <w:r w:rsidRPr="00E16565">
        <w:rPr>
          <w:rFonts w:asciiTheme="minorHAnsi" w:hAnsiTheme="minorHAnsi" w:cstheme="minorHAnsi"/>
        </w:rPr>
        <w:t>Inspektsioon</w:t>
      </w:r>
      <w:proofErr w:type="spellEnd"/>
      <w:r w:rsidRPr="00E16565">
        <w:rPr>
          <w:rFonts w:asciiTheme="minorHAnsi" w:hAnsiTheme="minorHAnsi" w:cstheme="minorHAnsi"/>
        </w:rPr>
        <w:t>) - GDPR enforcement; Po</w:t>
      </w:r>
      <w:r w:rsidRPr="00E16565">
        <w:rPr>
          <w:rFonts w:asciiTheme="minorHAnsi" w:hAnsiTheme="minorHAnsi" w:cstheme="minorHAnsi"/>
        </w:rPr>
        <w:t>lice and Border Guard Board (PBGB) - e-Residency approvals and identity verification; and the Estonian Competition Authority.</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15" w:name="_Toc230280484"/>
      <w:r w:rsidRPr="00E16565">
        <w:rPr>
          <w:rFonts w:asciiTheme="minorHAnsi" w:hAnsiTheme="minorHAnsi" w:cstheme="minorHAnsi"/>
        </w:rPr>
        <w:lastRenderedPageBreak/>
        <w:t>7. Business Structures for Foreign Investors</w:t>
      </w:r>
      <w:bookmarkEnd w:id="15"/>
    </w:p>
    <w:p w:rsidR="00A8520B" w:rsidRPr="00E16565" w:rsidRDefault="0004733C">
      <w:pPr>
        <w:pStyle w:val="Heading2"/>
        <w:rPr>
          <w:rFonts w:asciiTheme="minorHAnsi" w:hAnsiTheme="minorHAnsi" w:cstheme="minorHAnsi"/>
        </w:rPr>
      </w:pPr>
      <w:bookmarkStart w:id="16" w:name="_Toc230280485"/>
      <w:r w:rsidRPr="00E16565">
        <w:rPr>
          <w:rFonts w:asciiTheme="minorHAnsi" w:hAnsiTheme="minorHAnsi" w:cstheme="minorHAnsi"/>
        </w:rPr>
        <w:t>7.1 The OÜ (</w:t>
      </w:r>
      <w:proofErr w:type="spellStart"/>
      <w:r w:rsidRPr="00E16565">
        <w:rPr>
          <w:rFonts w:asciiTheme="minorHAnsi" w:hAnsiTheme="minorHAnsi" w:cstheme="minorHAnsi"/>
        </w:rPr>
        <w:t>Osaühing</w:t>
      </w:r>
      <w:proofErr w:type="spellEnd"/>
      <w:r w:rsidRPr="00E16565">
        <w:rPr>
          <w:rFonts w:asciiTheme="minorHAnsi" w:hAnsiTheme="minorHAnsi" w:cstheme="minorHAnsi"/>
        </w:rPr>
        <w:t>) - Private Limited Company</w:t>
      </w:r>
      <w:bookmarkEnd w:id="16"/>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The OÜ (</w:t>
      </w:r>
      <w:proofErr w:type="spellStart"/>
      <w:r w:rsidRPr="00E16565">
        <w:rPr>
          <w:rFonts w:asciiTheme="minorHAnsi" w:hAnsiTheme="minorHAnsi" w:cstheme="minorHAnsi"/>
        </w:rPr>
        <w:t>Osaühing</w:t>
      </w:r>
      <w:proofErr w:type="spellEnd"/>
      <w:r w:rsidRPr="00E16565">
        <w:rPr>
          <w:rFonts w:asciiTheme="minorHAnsi" w:hAnsiTheme="minorHAnsi" w:cstheme="minorHAnsi"/>
        </w:rPr>
        <w:t>) is the standard a</w:t>
      </w:r>
      <w:r w:rsidRPr="00E16565">
        <w:rPr>
          <w:rFonts w:asciiTheme="minorHAnsi" w:hAnsiTheme="minorHAnsi" w:cstheme="minorHAnsi"/>
        </w:rPr>
        <w:t>nd recommended entity type for foreign investors, including e-residents. Key features: minimum share capital EUR 0.01 per shareholder; if share capital is deferred below EUR 2,500, founders remain liable for the unpaid portion; minimum 1 shareholder (any n</w:t>
      </w:r>
      <w:r w:rsidRPr="00E16565">
        <w:rPr>
          <w:rFonts w:asciiTheme="minorHAnsi" w:hAnsiTheme="minorHAnsi" w:cstheme="minorHAnsi"/>
        </w:rPr>
        <w:t>ationality); minimum 1 management board member (</w:t>
      </w:r>
      <w:proofErr w:type="spellStart"/>
      <w:r w:rsidRPr="00E16565">
        <w:rPr>
          <w:rFonts w:asciiTheme="minorHAnsi" w:hAnsiTheme="minorHAnsi" w:cstheme="minorHAnsi"/>
        </w:rPr>
        <w:t>juhatuse</w:t>
      </w:r>
      <w:proofErr w:type="spellEnd"/>
      <w:r w:rsidRPr="00E16565">
        <w:rPr>
          <w:rFonts w:asciiTheme="minorHAnsi" w:hAnsiTheme="minorHAnsi" w:cstheme="minorHAnsi"/>
        </w:rPr>
        <w:t xml:space="preserve"> </w:t>
      </w:r>
      <w:proofErr w:type="spellStart"/>
      <w:r w:rsidRPr="00E16565">
        <w:rPr>
          <w:rFonts w:asciiTheme="minorHAnsi" w:hAnsiTheme="minorHAnsi" w:cstheme="minorHAnsi"/>
        </w:rPr>
        <w:t>liige</w:t>
      </w:r>
      <w:proofErr w:type="spellEnd"/>
      <w:r w:rsidRPr="00E16565">
        <w:rPr>
          <w:rFonts w:asciiTheme="minorHAnsi" w:hAnsiTheme="minorHAnsi" w:cstheme="minorHAnsi"/>
        </w:rPr>
        <w:t xml:space="preserve"> - any nationality, no residency requirement); separate legal personality with limited liability; governed by the Commercial Code; and fully manageable online via e-Residency in most cases. For </w:t>
      </w:r>
      <w:r w:rsidRPr="00E16565">
        <w:rPr>
          <w:rFonts w:asciiTheme="minorHAnsi" w:hAnsiTheme="minorHAnsi" w:cstheme="minorHAnsi"/>
        </w:rPr>
        <w:t>foreign-managed OÜs, a legal address and licensed contact person in Estonia are required; many providers also bundle accounting, bookkeeping, annual report preparation, and AML/compliance support.</w:t>
      </w:r>
    </w:p>
    <w:p w:rsidR="00A8520B" w:rsidRPr="00E16565" w:rsidRDefault="0004733C">
      <w:pPr>
        <w:pStyle w:val="Heading2"/>
        <w:rPr>
          <w:rFonts w:asciiTheme="minorHAnsi" w:hAnsiTheme="minorHAnsi" w:cstheme="minorHAnsi"/>
        </w:rPr>
      </w:pPr>
      <w:bookmarkStart w:id="17" w:name="_Toc230280486"/>
      <w:r w:rsidRPr="00E16565">
        <w:rPr>
          <w:rFonts w:asciiTheme="minorHAnsi" w:hAnsiTheme="minorHAnsi" w:cstheme="minorHAnsi"/>
        </w:rPr>
        <w:t>7.2 Other Structures</w:t>
      </w:r>
      <w:bookmarkEnd w:id="17"/>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AS (</w:t>
      </w:r>
      <w:proofErr w:type="spellStart"/>
      <w:r w:rsidRPr="00E16565">
        <w:rPr>
          <w:rFonts w:asciiTheme="minorHAnsi" w:hAnsiTheme="minorHAnsi" w:cstheme="minorHAnsi"/>
        </w:rPr>
        <w:t>Aktsiaselts</w:t>
      </w:r>
      <w:proofErr w:type="spellEnd"/>
      <w:r w:rsidRPr="00E16565">
        <w:rPr>
          <w:rFonts w:asciiTheme="minorHAnsi" w:hAnsiTheme="minorHAnsi" w:cstheme="minorHAnsi"/>
        </w:rPr>
        <w:t>) - Public Limited Comp</w:t>
      </w:r>
      <w:r w:rsidRPr="00E16565">
        <w:rPr>
          <w:rFonts w:asciiTheme="minorHAnsi" w:hAnsiTheme="minorHAnsi" w:cstheme="minorHAnsi"/>
        </w:rPr>
        <w:t xml:space="preserve">any: minimum EUR 25,000 share capital; supervisory board required; for larger enterprises or those planning to list. Branch Office: extension of Indian parent company; less common; requires registration. Sole Proprietor (FIE): simple structure but limited </w:t>
      </w:r>
      <w:r w:rsidRPr="00E16565">
        <w:rPr>
          <w:rFonts w:asciiTheme="minorHAnsi" w:hAnsiTheme="minorHAnsi" w:cstheme="minorHAnsi"/>
        </w:rPr>
        <w:t>applicability for foreign entrepreneurs; no limited liability. For virtually all Indian entrepreneurs using e-Residency, the OÜ is the correct choice.</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18" w:name="_Toc230280487"/>
      <w:r w:rsidRPr="00E16565">
        <w:rPr>
          <w:rFonts w:asciiTheme="minorHAnsi" w:hAnsiTheme="minorHAnsi" w:cstheme="minorHAnsi"/>
        </w:rPr>
        <w:lastRenderedPageBreak/>
        <w:t>8. Step-by-Step Incorporation via e-Residency</w:t>
      </w:r>
      <w:bookmarkEnd w:id="18"/>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The incorporation process for an Estonian OÜ via e-Reside</w:t>
      </w:r>
      <w:r w:rsidRPr="00E16565">
        <w:rPr>
          <w:rFonts w:asciiTheme="minorHAnsi" w:hAnsiTheme="minorHAnsi" w:cstheme="minorHAnsi"/>
        </w:rPr>
        <w:t>ncy is one of the fastest and most digital in the world:</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60"/>
        <w:gridCol w:w="1600"/>
        <w:gridCol w:w="2800"/>
      </w:tblGrid>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Step</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Activity</w:t>
            </w:r>
          </w:p>
        </w:tc>
        <w:tc>
          <w:tcPr>
            <w:tcW w:w="1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Timeline</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Notes</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Obtain e-Residency (see Section 2 above)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3-8 weeks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One-time; EUR 150</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Choose and engage a verified service provider</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1-3 days</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From e-Residency Marketplace (</w:t>
            </w:r>
            <w:proofErr w:type="spellStart"/>
            <w:r w:rsidRPr="00E16565">
              <w:rPr>
                <w:rFonts w:asciiTheme="minorHAnsi" w:hAnsiTheme="minorHAnsi" w:cstheme="minorHAnsi"/>
                <w:sz w:val="19"/>
                <w:szCs w:val="19"/>
              </w:rPr>
              <w:t>Xolo</w:t>
            </w:r>
            <w:proofErr w:type="spellEnd"/>
            <w:r w:rsidRPr="00E16565">
              <w:rPr>
                <w:rFonts w:asciiTheme="minorHAnsi" w:hAnsiTheme="minorHAnsi" w:cstheme="minorHAnsi"/>
                <w:sz w:val="19"/>
                <w:szCs w:val="19"/>
              </w:rPr>
              <w:t xml:space="preserve">, 1Office, </w:t>
            </w:r>
            <w:proofErr w:type="spellStart"/>
            <w:r w:rsidRPr="00E16565">
              <w:rPr>
                <w:rFonts w:asciiTheme="minorHAnsi" w:hAnsiTheme="minorHAnsi" w:cstheme="minorHAnsi"/>
                <w:sz w:val="19"/>
                <w:szCs w:val="19"/>
              </w:rPr>
              <w:t>Enty</w:t>
            </w:r>
            <w:proofErr w:type="spellEnd"/>
            <w:r w:rsidRPr="00E16565">
              <w:rPr>
                <w:rFonts w:asciiTheme="minorHAnsi" w:hAnsiTheme="minorHAnsi" w:cstheme="minorHAnsi"/>
                <w:sz w:val="19"/>
                <w:szCs w:val="19"/>
              </w:rPr>
              <w:t>, etc.)</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Check company name availability on Business Register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5 minutes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Online via rik.ee</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Register OÜ online via e-Business Register using e-Residency ID</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A few hours to a few business days</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 xml:space="preserve">Digital </w:t>
            </w:r>
            <w:r w:rsidRPr="00E16565">
              <w:rPr>
                <w:rFonts w:asciiTheme="minorHAnsi" w:hAnsiTheme="minorHAnsi" w:cstheme="minorHAnsi"/>
              </w:rPr>
              <w:t>signing of founding documents; EUR 265 state fee</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Receive registration confirmation and registry code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1-2 business days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Company is now a legal EU entity</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Open business banking/EMI account</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Varies by provider</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 xml:space="preserve">Remote </w:t>
            </w:r>
            <w:proofErr w:type="spellStart"/>
            <w:r w:rsidRPr="00E16565">
              <w:rPr>
                <w:rFonts w:asciiTheme="minorHAnsi" w:hAnsiTheme="minorHAnsi" w:cstheme="minorHAnsi"/>
              </w:rPr>
              <w:t>onboarding</w:t>
            </w:r>
            <w:proofErr w:type="spellEnd"/>
            <w:r w:rsidRPr="00E16565">
              <w:rPr>
                <w:rFonts w:asciiTheme="minorHAnsi" w:hAnsiTheme="minorHAnsi" w:cstheme="minorHAnsi"/>
              </w:rPr>
              <w:t xml:space="preserve"> is possible with some EMI </w:t>
            </w:r>
            <w:r w:rsidRPr="00E16565">
              <w:rPr>
                <w:rFonts w:asciiTheme="minorHAnsi" w:hAnsiTheme="minorHAnsi" w:cstheme="minorHAnsi"/>
              </w:rPr>
              <w:t>providers</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Register for VAT (if taxable turnover exceeds EUR 40,000 or voluntarily)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1-5 business days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Via e-MTA online</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Set up monthly accounting with provider</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Immediate</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proofErr w:type="spellStart"/>
            <w:r w:rsidRPr="00E16565">
              <w:rPr>
                <w:rFonts w:asciiTheme="minorHAnsi" w:hAnsiTheme="minorHAnsi" w:cstheme="minorHAnsi"/>
              </w:rPr>
              <w:t>Ongoing</w:t>
            </w:r>
            <w:proofErr w:type="spellEnd"/>
            <w:r w:rsidRPr="00E16565">
              <w:rPr>
                <w:rFonts w:asciiTheme="minorHAnsi" w:hAnsiTheme="minorHAnsi" w:cstheme="minorHAnsi"/>
              </w:rPr>
              <w:t xml:space="preserve"> obligation</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File Form FC with AD bank in India (FEMA ODI compliance)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Before first remittance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Indian regulatory requirement</w:t>
            </w:r>
          </w:p>
        </w:tc>
      </w:tr>
    </w:tbl>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 xml:space="preserve">No physical presence in Estonia is required for any of these steps (except initial e-Residency card pickup at the embassy). The entire company lifecycle - incorporation, banking, invoicing, tax filing, </w:t>
      </w:r>
      <w:proofErr w:type="gramStart"/>
      <w:r w:rsidRPr="00E16565">
        <w:rPr>
          <w:rFonts w:asciiTheme="minorHAnsi" w:hAnsiTheme="minorHAnsi" w:cstheme="minorHAnsi"/>
        </w:rPr>
        <w:t>annual</w:t>
      </w:r>
      <w:proofErr w:type="gramEnd"/>
      <w:r w:rsidRPr="00E16565">
        <w:rPr>
          <w:rFonts w:asciiTheme="minorHAnsi" w:hAnsiTheme="minorHAnsi" w:cstheme="minorHAnsi"/>
        </w:rPr>
        <w:t xml:space="preserve"> reporting - can be managed 100% remotely from I</w:t>
      </w:r>
      <w:r w:rsidRPr="00E16565">
        <w:rPr>
          <w:rFonts w:asciiTheme="minorHAnsi" w:hAnsiTheme="minorHAnsi" w:cstheme="minorHAnsi"/>
        </w:rPr>
        <w:t>ndia.</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19" w:name="_Toc230280488"/>
      <w:r w:rsidRPr="00E16565">
        <w:rPr>
          <w:rFonts w:asciiTheme="minorHAnsi" w:hAnsiTheme="minorHAnsi" w:cstheme="minorHAnsi"/>
        </w:rPr>
        <w:lastRenderedPageBreak/>
        <w:t>9. Licenses, Approvals, and Sector-Specific Requirements</w:t>
      </w:r>
      <w:bookmarkEnd w:id="19"/>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Most business activities in Estonia do not require specific licences. The OÜ registration itself is sufficient for general trading, consulting, IT services, and professional services. Sector-</w:t>
      </w:r>
      <w:r w:rsidRPr="00E16565">
        <w:rPr>
          <w:rFonts w:asciiTheme="minorHAnsi" w:hAnsiTheme="minorHAnsi" w:cstheme="minorHAnsi"/>
        </w:rPr>
        <w:t>specific licences are required for: financial services (</w:t>
      </w:r>
      <w:proofErr w:type="spellStart"/>
      <w:r w:rsidRPr="00E16565">
        <w:rPr>
          <w:rFonts w:asciiTheme="minorHAnsi" w:hAnsiTheme="minorHAnsi" w:cstheme="minorHAnsi"/>
        </w:rPr>
        <w:t>Finantsinspektsioon</w:t>
      </w:r>
      <w:proofErr w:type="spellEnd"/>
      <w:r w:rsidRPr="00E16565">
        <w:rPr>
          <w:rFonts w:asciiTheme="minorHAnsi" w:hAnsiTheme="minorHAnsi" w:cstheme="minorHAnsi"/>
        </w:rPr>
        <w:t xml:space="preserve"> licence for banking, investment, insurance, payment services, crypto-asset services under </w:t>
      </w:r>
      <w:proofErr w:type="spellStart"/>
      <w:r w:rsidRPr="00E16565">
        <w:rPr>
          <w:rFonts w:asciiTheme="minorHAnsi" w:hAnsiTheme="minorHAnsi" w:cstheme="minorHAnsi"/>
        </w:rPr>
        <w:t>MiCA</w:t>
      </w:r>
      <w:proofErr w:type="spellEnd"/>
      <w:r w:rsidRPr="00E16565">
        <w:rPr>
          <w:rFonts w:asciiTheme="minorHAnsi" w:hAnsiTheme="minorHAnsi" w:cstheme="minorHAnsi"/>
        </w:rPr>
        <w:t xml:space="preserve"> from 2025); food handling (Veterinary and Food Board); construction (Ministry of Econ</w:t>
      </w:r>
      <w:r w:rsidRPr="00E16565">
        <w:rPr>
          <w:rFonts w:asciiTheme="minorHAnsi" w:hAnsiTheme="minorHAnsi" w:cstheme="minorHAnsi"/>
        </w:rPr>
        <w:t xml:space="preserve">omic Affairs); healthcare (Health Board); education (Ministry of Education); telecoms (Consumer Protection and Technical Regulatory Authority); and gambling (Tax and Customs Board). For most Indian IT services, </w:t>
      </w:r>
      <w:proofErr w:type="spellStart"/>
      <w:r w:rsidRPr="00E16565">
        <w:rPr>
          <w:rFonts w:asciiTheme="minorHAnsi" w:hAnsiTheme="minorHAnsi" w:cstheme="minorHAnsi"/>
        </w:rPr>
        <w:t>SaaS</w:t>
      </w:r>
      <w:proofErr w:type="spellEnd"/>
      <w:r w:rsidRPr="00E16565">
        <w:rPr>
          <w:rFonts w:asciiTheme="minorHAnsi" w:hAnsiTheme="minorHAnsi" w:cstheme="minorHAnsi"/>
        </w:rPr>
        <w:t>, consulting, and digital businesses - no</w:t>
      </w:r>
      <w:r w:rsidRPr="00E16565">
        <w:rPr>
          <w:rFonts w:asciiTheme="minorHAnsi" w:hAnsiTheme="minorHAnsi" w:cstheme="minorHAnsi"/>
        </w:rPr>
        <w:t xml:space="preserve"> additional licences are needed beyond OÜ registration and VAT registration (if applicable).</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20" w:name="_Toc230280489"/>
      <w:r w:rsidRPr="00E16565">
        <w:rPr>
          <w:rFonts w:asciiTheme="minorHAnsi" w:hAnsiTheme="minorHAnsi" w:cstheme="minorHAnsi"/>
        </w:rPr>
        <w:lastRenderedPageBreak/>
        <w:t>10. Taxation and Incentives - Estonia's Unique System</w:t>
      </w:r>
      <w:bookmarkEnd w:id="20"/>
    </w:p>
    <w:p w:rsidR="00A8520B" w:rsidRPr="00E16565" w:rsidRDefault="0004733C">
      <w:pPr>
        <w:pStyle w:val="Heading2"/>
        <w:rPr>
          <w:rFonts w:asciiTheme="minorHAnsi" w:hAnsiTheme="minorHAnsi" w:cstheme="minorHAnsi"/>
        </w:rPr>
      </w:pPr>
      <w:bookmarkStart w:id="21" w:name="_Toc230280490"/>
      <w:r w:rsidRPr="00E16565">
        <w:rPr>
          <w:rFonts w:asciiTheme="minorHAnsi" w:hAnsiTheme="minorHAnsi" w:cstheme="minorHAnsi"/>
        </w:rPr>
        <w:t>10.1 The 0% CIT on Retained Profits</w:t>
      </w:r>
      <w:bookmarkEnd w:id="21"/>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Estonia does not tax corporate profits annually. Instead, corporate inc</w:t>
      </w:r>
      <w:r w:rsidRPr="00E16565">
        <w:rPr>
          <w:rFonts w:asciiTheme="minorHAnsi" w:hAnsiTheme="minorHAnsi" w:cstheme="minorHAnsi"/>
        </w:rPr>
        <w:t>ome tax is due when profits are distributed or when certain non-business expenditures arise. The standard tax rate is 22/78 of the net distribution. Example: if the company distributes EUR 78,000 as dividends, it pays EUR 22,000 in income tax. The lower 14</w:t>
      </w:r>
      <w:r w:rsidRPr="00E16565">
        <w:rPr>
          <w:rFonts w:asciiTheme="minorHAnsi" w:hAnsiTheme="minorHAnsi" w:cstheme="minorHAnsi"/>
        </w:rPr>
        <w:t>/86 rate for regularly distributed dividends was abolished from 1 January 2025, so the standard 22/78 rate applies to distributions made in 2026.</w:t>
      </w:r>
    </w:p>
    <w:p w:rsidR="00A8520B" w:rsidRPr="00E16565" w:rsidRDefault="0004733C">
      <w:pPr>
        <w:pStyle w:val="Heading2"/>
        <w:rPr>
          <w:rFonts w:asciiTheme="minorHAnsi" w:hAnsiTheme="minorHAnsi" w:cstheme="minorHAnsi"/>
        </w:rPr>
      </w:pPr>
      <w:bookmarkStart w:id="22" w:name="_Toc230280491"/>
      <w:r w:rsidRPr="00E16565">
        <w:rPr>
          <w:rFonts w:asciiTheme="minorHAnsi" w:hAnsiTheme="minorHAnsi" w:cstheme="minorHAnsi"/>
        </w:rPr>
        <w:t>10.2 Why This Matters for Indian Growth Companies</w:t>
      </w:r>
      <w:bookmarkEnd w:id="22"/>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 xml:space="preserve">For Indian companies in a growth </w:t>
      </w:r>
      <w:proofErr w:type="gramStart"/>
      <w:r w:rsidRPr="00E16565">
        <w:rPr>
          <w:rFonts w:asciiTheme="minorHAnsi" w:hAnsiTheme="minorHAnsi" w:cstheme="minorHAnsi"/>
        </w:rPr>
        <w:t>phase</w:t>
      </w:r>
      <w:proofErr w:type="gramEnd"/>
      <w:r w:rsidRPr="00E16565">
        <w:rPr>
          <w:rFonts w:asciiTheme="minorHAnsi" w:hAnsiTheme="minorHAnsi" w:cstheme="minorHAnsi"/>
        </w:rPr>
        <w:t xml:space="preserve"> that want to reinvest</w:t>
      </w:r>
      <w:r w:rsidRPr="00E16565">
        <w:rPr>
          <w:rFonts w:asciiTheme="minorHAnsi" w:hAnsiTheme="minorHAnsi" w:cstheme="minorHAnsi"/>
        </w:rPr>
        <w:t xml:space="preserve"> profits into product development, market expansion, or hiring, Estonia's distribution-based system is useful because retained profits can stay in the company until a distribution is made. This can improve cash available for reinvestment compared with juri</w:t>
      </w:r>
      <w:r w:rsidRPr="00E16565">
        <w:rPr>
          <w:rFonts w:asciiTheme="minorHAnsi" w:hAnsiTheme="minorHAnsi" w:cstheme="minorHAnsi"/>
        </w:rPr>
        <w:t>sdictions that tax profits annually.</w:t>
      </w:r>
    </w:p>
    <w:p w:rsidR="00A8520B" w:rsidRPr="00E16565" w:rsidRDefault="0004733C">
      <w:pPr>
        <w:pStyle w:val="Heading2"/>
        <w:rPr>
          <w:rFonts w:asciiTheme="minorHAnsi" w:hAnsiTheme="minorHAnsi" w:cstheme="minorHAnsi"/>
        </w:rPr>
      </w:pPr>
      <w:bookmarkStart w:id="23" w:name="_Toc230280492"/>
      <w:r w:rsidRPr="00E16565">
        <w:rPr>
          <w:rFonts w:asciiTheme="minorHAnsi" w:hAnsiTheme="minorHAnsi" w:cstheme="minorHAnsi"/>
        </w:rPr>
        <w:t>10.3 Tax Summary Table</w:t>
      </w:r>
      <w:bookmarkEnd w:id="23"/>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Tax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Rate</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Notes</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CIT on retained/reinvested profits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0%</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No tax on retained and reinvested profits</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CIT on distributed profits</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22/78 of net distribution</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Standard rate applies from 1 Jan 2025</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Income tax on salaries / board fees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22%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Withheld from employment and board member remuneration</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VAT (standard)</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24%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From 1 July 2025</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VAT (reduced)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Applies to certain goods/services under VAT Act</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Social tax (employer)</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33%</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 xml:space="preserve">On gross salary / </w:t>
            </w:r>
            <w:r w:rsidRPr="00E16565">
              <w:rPr>
                <w:rFonts w:asciiTheme="minorHAnsi" w:hAnsiTheme="minorHAnsi" w:cstheme="minorHAnsi"/>
              </w:rPr>
              <w:t>remuneration</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Unemployment insurance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1.6% employee + 0.8% employer</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On gross salary</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WHT on dividends to non-residents</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0% (company-level CIT applies)</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No additional Estonian WHT</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WHT on interest to non-residents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0%</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No domestic Estonian WHT</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 xml:space="preserve">WHT on royalties </w:t>
            </w:r>
            <w:r w:rsidRPr="00E16565">
              <w:rPr>
                <w:rFonts w:asciiTheme="minorHAnsi" w:hAnsiTheme="minorHAnsi" w:cstheme="minorHAnsi"/>
              </w:rPr>
              <w:t>to non-residents</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Treaty relief may apply</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Capital gains on shares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Generally exempt / treaty dependent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Participation exemption may apply</w:t>
            </w:r>
          </w:p>
        </w:tc>
      </w:tr>
    </w:tbl>
    <w:p w:rsidR="00A8520B" w:rsidRPr="00E16565" w:rsidRDefault="0004733C">
      <w:pPr>
        <w:pStyle w:val="Heading2"/>
        <w:rPr>
          <w:rFonts w:asciiTheme="minorHAnsi" w:hAnsiTheme="minorHAnsi" w:cstheme="minorHAnsi"/>
        </w:rPr>
      </w:pPr>
      <w:bookmarkStart w:id="24" w:name="_Toc230280493"/>
      <w:r w:rsidRPr="00E16565">
        <w:rPr>
          <w:rFonts w:asciiTheme="minorHAnsi" w:hAnsiTheme="minorHAnsi" w:cstheme="minorHAnsi"/>
        </w:rPr>
        <w:t>10.4 India-Estonia DTAA Rates</w:t>
      </w:r>
      <w:bookmarkEnd w:id="2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A8520B" w:rsidRPr="00E1656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lastRenderedPageBreak/>
              <w:t>Payment Type</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Estonian Domestic Rate</w:t>
            </w:r>
          </w:p>
        </w:tc>
        <w:tc>
          <w:tcPr>
            <w:tcW w:w="3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India-Estonia DTAA Rate (2012)</w:t>
            </w:r>
          </w:p>
        </w:tc>
      </w:tr>
      <w:tr w:rsidR="00A8520B" w:rsidRPr="00E1656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Dividends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0% WHT (CIT 22% already paid at company level)</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 (but moot since no separate dividend WHT)</w:t>
            </w:r>
          </w:p>
        </w:tc>
      </w:tr>
      <w:tr w:rsidR="00A8520B" w:rsidRPr="00E1656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Interest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0% (no Estonian WHT on interest)</w:t>
            </w:r>
          </w:p>
        </w:tc>
        <w:tc>
          <w:tcPr>
            <w:tcW w:w="3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 cap</w:t>
            </w:r>
          </w:p>
        </w:tc>
      </w:tr>
      <w:tr w:rsidR="00A8520B" w:rsidRPr="00E1656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Royalties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w:t>
            </w:r>
          </w:p>
        </w:tc>
      </w:tr>
      <w:tr w:rsidR="00A8520B" w:rsidRPr="00E1656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Fees for Technical Services (FTS)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w:t>
            </w:r>
          </w:p>
        </w:tc>
        <w:tc>
          <w:tcPr>
            <w:tcW w:w="3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w:t>
            </w:r>
          </w:p>
        </w:tc>
      </w:tr>
      <w:tr w:rsidR="00A8520B" w:rsidRPr="00E1656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Capital gains on shares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Generally exempt (participation exemption)</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Per DTAA provisions</w:t>
            </w:r>
          </w:p>
        </w:tc>
      </w:tr>
    </w:tbl>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 xml:space="preserve">Estonia does not levy withholding tax on dividends paid to non-residents because the corporate income tax is charged at company level on distribution. This means dividends from your Estonian </w:t>
      </w:r>
      <w:r w:rsidRPr="00E16565">
        <w:rPr>
          <w:rFonts w:asciiTheme="minorHAnsi" w:hAnsiTheme="minorHAnsi" w:cstheme="minorHAnsi"/>
        </w:rPr>
        <w:t>OÜ to your Indian parent flow without an additional Estonian WHT layer; the Indian side then evaluates foreign tax credit treatment under its own rules.</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25" w:name="_Toc230280494"/>
      <w:r w:rsidRPr="00E16565">
        <w:rPr>
          <w:rFonts w:asciiTheme="minorHAnsi" w:hAnsiTheme="minorHAnsi" w:cstheme="minorHAnsi"/>
        </w:rPr>
        <w:lastRenderedPageBreak/>
        <w:t>11. Banking, Finance, and Repatriation</w:t>
      </w:r>
      <w:bookmarkEnd w:id="25"/>
    </w:p>
    <w:p w:rsidR="00A8520B" w:rsidRPr="00E16565" w:rsidRDefault="0004733C">
      <w:pPr>
        <w:pStyle w:val="Heading2"/>
        <w:rPr>
          <w:rFonts w:asciiTheme="minorHAnsi" w:hAnsiTheme="minorHAnsi" w:cstheme="minorHAnsi"/>
        </w:rPr>
      </w:pPr>
      <w:bookmarkStart w:id="26" w:name="_Toc230280495"/>
      <w:r w:rsidRPr="00E16565">
        <w:rPr>
          <w:rFonts w:asciiTheme="minorHAnsi" w:hAnsiTheme="minorHAnsi" w:cstheme="minorHAnsi"/>
        </w:rPr>
        <w:t>11.1 Banking Options for e-Resident Companies</w:t>
      </w:r>
      <w:bookmarkEnd w:id="26"/>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Traditional Esto</w:t>
      </w:r>
      <w:r w:rsidRPr="00E16565">
        <w:rPr>
          <w:rFonts w:asciiTheme="minorHAnsi" w:hAnsiTheme="minorHAnsi" w:cstheme="minorHAnsi"/>
        </w:rPr>
        <w:t xml:space="preserve">nian banks may require stronger local substance or in-person steps, but the </w:t>
      </w:r>
      <w:proofErr w:type="spellStart"/>
      <w:r w:rsidRPr="00E16565">
        <w:rPr>
          <w:rFonts w:asciiTheme="minorHAnsi" w:hAnsiTheme="minorHAnsi" w:cstheme="minorHAnsi"/>
        </w:rPr>
        <w:t>fintech</w:t>
      </w:r>
      <w:proofErr w:type="spellEnd"/>
      <w:r w:rsidRPr="00E16565">
        <w:rPr>
          <w:rFonts w:asciiTheme="minorHAnsi" w:hAnsiTheme="minorHAnsi" w:cstheme="minorHAnsi"/>
        </w:rPr>
        <w:t xml:space="preserve"> ecosystem offers practical alternatives: Wise Business, </w:t>
      </w:r>
      <w:proofErr w:type="spellStart"/>
      <w:r w:rsidRPr="00E16565">
        <w:rPr>
          <w:rFonts w:asciiTheme="minorHAnsi" w:hAnsiTheme="minorHAnsi" w:cstheme="minorHAnsi"/>
        </w:rPr>
        <w:t>Revolut</w:t>
      </w:r>
      <w:proofErr w:type="spellEnd"/>
      <w:r w:rsidRPr="00E16565">
        <w:rPr>
          <w:rFonts w:asciiTheme="minorHAnsi" w:hAnsiTheme="minorHAnsi" w:cstheme="minorHAnsi"/>
        </w:rPr>
        <w:t xml:space="preserve"> Business, </w:t>
      </w:r>
      <w:proofErr w:type="spellStart"/>
      <w:r w:rsidRPr="00E16565">
        <w:rPr>
          <w:rFonts w:asciiTheme="minorHAnsi" w:hAnsiTheme="minorHAnsi" w:cstheme="minorHAnsi"/>
        </w:rPr>
        <w:t>Payoneer</w:t>
      </w:r>
      <w:proofErr w:type="spellEnd"/>
      <w:r w:rsidRPr="00E16565">
        <w:rPr>
          <w:rFonts w:asciiTheme="minorHAnsi" w:hAnsiTheme="minorHAnsi" w:cstheme="minorHAnsi"/>
        </w:rPr>
        <w:t>, Stripe and PayPal. These EMI and payment accounts can support SEPA transfers, multi-curr</w:t>
      </w:r>
      <w:r w:rsidRPr="00E16565">
        <w:rPr>
          <w:rFonts w:asciiTheme="minorHAnsi" w:hAnsiTheme="minorHAnsi" w:cstheme="minorHAnsi"/>
        </w:rPr>
        <w:t xml:space="preserve">ency balances, and accounting integrations. For larger companies or those needing full banking services, local bank </w:t>
      </w:r>
      <w:proofErr w:type="spellStart"/>
      <w:r w:rsidRPr="00E16565">
        <w:rPr>
          <w:rFonts w:asciiTheme="minorHAnsi" w:hAnsiTheme="minorHAnsi" w:cstheme="minorHAnsi"/>
        </w:rPr>
        <w:t>onboarding</w:t>
      </w:r>
      <w:proofErr w:type="spellEnd"/>
      <w:r w:rsidRPr="00E16565">
        <w:rPr>
          <w:rFonts w:asciiTheme="minorHAnsi" w:hAnsiTheme="minorHAnsi" w:cstheme="minorHAnsi"/>
        </w:rPr>
        <w:t xml:space="preserve"> may still be possible depending on the business profile.</w:t>
      </w:r>
    </w:p>
    <w:p w:rsidR="00A8520B" w:rsidRPr="00E16565" w:rsidRDefault="0004733C">
      <w:pPr>
        <w:pStyle w:val="Heading2"/>
        <w:rPr>
          <w:rFonts w:asciiTheme="minorHAnsi" w:hAnsiTheme="minorHAnsi" w:cstheme="minorHAnsi"/>
        </w:rPr>
      </w:pPr>
      <w:bookmarkStart w:id="27" w:name="_Toc230280496"/>
      <w:r w:rsidRPr="00E16565">
        <w:rPr>
          <w:rFonts w:asciiTheme="minorHAnsi" w:hAnsiTheme="minorHAnsi" w:cstheme="minorHAnsi"/>
        </w:rPr>
        <w:t>11.2 Repatriation Rules</w:t>
      </w:r>
      <w:bookmarkEnd w:id="27"/>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Profits can be freely repatriated from Estonia w</w:t>
      </w:r>
      <w:r w:rsidRPr="00E16565">
        <w:rPr>
          <w:rFonts w:asciiTheme="minorHAnsi" w:hAnsiTheme="minorHAnsi" w:cstheme="minorHAnsi"/>
        </w:rPr>
        <w:t>ith no exchange controls (Estonia is in the Eurozone). The repatriation flow: your Estonian OÜ earns profits (0% CIT while retained) → when you declare dividends, 22% CIT is paid by the company → the remaining 78% is paid to the Indian parent → no addition</w:t>
      </w:r>
      <w:r w:rsidRPr="00E16565">
        <w:rPr>
          <w:rFonts w:asciiTheme="minorHAnsi" w:hAnsiTheme="minorHAnsi" w:cstheme="minorHAnsi"/>
        </w:rPr>
        <w:t xml:space="preserve">al Estonian WHT on dividends → the Indian parent includes the dividend in its taxable income and claims Foreign Tax Credit (FTC) under Section 90 / Rule 128 for the Estonian CIT paid. Under the India-Estonia DTAA, the dividend article caps WHT at 10%, but </w:t>
      </w:r>
      <w:r w:rsidRPr="00E16565">
        <w:rPr>
          <w:rFonts w:asciiTheme="minorHAnsi" w:hAnsiTheme="minorHAnsi" w:cstheme="minorHAnsi"/>
        </w:rPr>
        <w:t>since Estonia levies 0% WHT on dividends (CIT was already paid at the company level), this cap is not the binding constraint. The Indian parent must comply with FEMA reporting (APR, FLA Return, Form FC).</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28" w:name="_Toc230280497"/>
      <w:r w:rsidRPr="00E16565">
        <w:rPr>
          <w:rFonts w:asciiTheme="minorHAnsi" w:hAnsiTheme="minorHAnsi" w:cstheme="minorHAnsi"/>
        </w:rPr>
        <w:lastRenderedPageBreak/>
        <w:t>12. Employment, Immigration, and Payroll</w:t>
      </w:r>
      <w:bookmarkEnd w:id="28"/>
    </w:p>
    <w:p w:rsidR="00A8520B" w:rsidRPr="00E16565" w:rsidRDefault="0004733C">
      <w:pPr>
        <w:pStyle w:val="Heading2"/>
        <w:rPr>
          <w:rFonts w:asciiTheme="minorHAnsi" w:hAnsiTheme="minorHAnsi" w:cstheme="minorHAnsi"/>
        </w:rPr>
      </w:pPr>
      <w:bookmarkStart w:id="29" w:name="_Toc230280498"/>
      <w:r w:rsidRPr="00E16565">
        <w:rPr>
          <w:rFonts w:asciiTheme="minorHAnsi" w:hAnsiTheme="minorHAnsi" w:cstheme="minorHAnsi"/>
        </w:rPr>
        <w:t>12.1 Empl</w:t>
      </w:r>
      <w:r w:rsidRPr="00E16565">
        <w:rPr>
          <w:rFonts w:asciiTheme="minorHAnsi" w:hAnsiTheme="minorHAnsi" w:cstheme="minorHAnsi"/>
        </w:rPr>
        <w:t>oyment Laws</w:t>
      </w:r>
      <w:bookmarkEnd w:id="29"/>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Estonian employment law is governed by the Employment Contracts Act (</w:t>
      </w:r>
      <w:proofErr w:type="spellStart"/>
      <w:r w:rsidRPr="00E16565">
        <w:rPr>
          <w:rFonts w:asciiTheme="minorHAnsi" w:hAnsiTheme="minorHAnsi" w:cstheme="minorHAnsi"/>
        </w:rPr>
        <w:t>Töölepingu</w:t>
      </w:r>
      <w:proofErr w:type="spellEnd"/>
      <w:r w:rsidRPr="00E16565">
        <w:rPr>
          <w:rFonts w:asciiTheme="minorHAnsi" w:hAnsiTheme="minorHAnsi" w:cstheme="minorHAnsi"/>
        </w:rPr>
        <w:t xml:space="preserve"> </w:t>
      </w:r>
      <w:proofErr w:type="spellStart"/>
      <w:r w:rsidRPr="00E16565">
        <w:rPr>
          <w:rFonts w:asciiTheme="minorHAnsi" w:hAnsiTheme="minorHAnsi" w:cstheme="minorHAnsi"/>
        </w:rPr>
        <w:t>seadus</w:t>
      </w:r>
      <w:proofErr w:type="spellEnd"/>
      <w:r w:rsidRPr="00E16565">
        <w:rPr>
          <w:rFonts w:asciiTheme="minorHAnsi" w:hAnsiTheme="minorHAnsi" w:cstheme="minorHAnsi"/>
        </w:rPr>
        <w:t>). Key provisions: standard 40-hour work week (8 hours/day, 5 days); minimum wage EUR 946/month from 1 April 2026; minimum 28 calendar days paid annual leave;</w:t>
      </w:r>
      <w:r w:rsidRPr="00E16565">
        <w:rPr>
          <w:rFonts w:asciiTheme="minorHAnsi" w:hAnsiTheme="minorHAnsi" w:cstheme="minorHAnsi"/>
        </w:rPr>
        <w:t xml:space="preserve"> maternity leave 140 calendar days (paid by Estonian Health Insurance Fund); paternity leave 30 calendar days; notice periods based on tenure; and severance rules that depend on the type of termination. Employer costs above gross salary include social tax </w:t>
      </w:r>
      <w:r w:rsidRPr="00E16565">
        <w:rPr>
          <w:rFonts w:asciiTheme="minorHAnsi" w:hAnsiTheme="minorHAnsi" w:cstheme="minorHAnsi"/>
        </w:rPr>
        <w:t>33% and unemployment insurance 0.8%, so the employer's total burden is significantly above gross pay.</w:t>
      </w:r>
    </w:p>
    <w:p w:rsidR="00A8520B" w:rsidRPr="00E16565" w:rsidRDefault="0004733C">
      <w:pPr>
        <w:pStyle w:val="Heading2"/>
        <w:rPr>
          <w:rFonts w:asciiTheme="minorHAnsi" w:hAnsiTheme="minorHAnsi" w:cstheme="minorHAnsi"/>
        </w:rPr>
      </w:pPr>
      <w:bookmarkStart w:id="30" w:name="_Toc230280499"/>
      <w:r w:rsidRPr="00E16565">
        <w:rPr>
          <w:rFonts w:asciiTheme="minorHAnsi" w:hAnsiTheme="minorHAnsi" w:cstheme="minorHAnsi"/>
        </w:rPr>
        <w:t>12.2 Immigration and Work Authorization</w:t>
      </w:r>
      <w:bookmarkEnd w:id="30"/>
    </w:p>
    <w:p w:rsidR="00A8520B" w:rsidRPr="00E16565" w:rsidRDefault="0004733C">
      <w:pPr>
        <w:spacing w:after="120" w:line="276" w:lineRule="auto"/>
        <w:rPr>
          <w:rFonts w:asciiTheme="minorHAnsi" w:hAnsiTheme="minorHAnsi" w:cstheme="minorHAnsi"/>
        </w:rPr>
      </w:pPr>
      <w:proofErr w:type="gramStart"/>
      <w:r w:rsidRPr="00E16565">
        <w:rPr>
          <w:rFonts w:asciiTheme="minorHAnsi" w:hAnsiTheme="minorHAnsi" w:cstheme="minorHAnsi"/>
        </w:rPr>
        <w:t>e-Residency</w:t>
      </w:r>
      <w:proofErr w:type="gramEnd"/>
      <w:r w:rsidRPr="00E16565">
        <w:rPr>
          <w:rFonts w:asciiTheme="minorHAnsi" w:hAnsiTheme="minorHAnsi" w:cstheme="minorHAnsi"/>
        </w:rPr>
        <w:t xml:space="preserve"> does NOT grant the right to live or work in Estonia. For Indian nationals who need to physically reloc</w:t>
      </w:r>
      <w:r w:rsidRPr="00E16565">
        <w:rPr>
          <w:rFonts w:asciiTheme="minorHAnsi" w:hAnsiTheme="minorHAnsi" w:cstheme="minorHAnsi"/>
        </w:rPr>
        <w:t xml:space="preserve">ate: (1) </w:t>
      </w:r>
      <w:proofErr w:type="spellStart"/>
      <w:r w:rsidRPr="00E16565">
        <w:rPr>
          <w:rFonts w:asciiTheme="minorHAnsi" w:hAnsiTheme="minorHAnsi" w:cstheme="minorHAnsi"/>
        </w:rPr>
        <w:t>Startup</w:t>
      </w:r>
      <w:proofErr w:type="spellEnd"/>
      <w:r w:rsidRPr="00E16565">
        <w:rPr>
          <w:rFonts w:asciiTheme="minorHAnsi" w:hAnsiTheme="minorHAnsi" w:cstheme="minorHAnsi"/>
        </w:rPr>
        <w:t xml:space="preserve"> Visa - for founders of innovative </w:t>
      </w:r>
      <w:proofErr w:type="spellStart"/>
      <w:r w:rsidRPr="00E16565">
        <w:rPr>
          <w:rFonts w:asciiTheme="minorHAnsi" w:hAnsiTheme="minorHAnsi" w:cstheme="minorHAnsi"/>
        </w:rPr>
        <w:t>startups</w:t>
      </w:r>
      <w:proofErr w:type="spellEnd"/>
      <w:r w:rsidRPr="00E16565">
        <w:rPr>
          <w:rFonts w:asciiTheme="minorHAnsi" w:hAnsiTheme="minorHAnsi" w:cstheme="minorHAnsi"/>
        </w:rPr>
        <w:t xml:space="preserve">, initially 1 year (D-visa or temporary residence permit), leading to temporary residence permit for up to 5 years; requires evaluation by the </w:t>
      </w:r>
      <w:proofErr w:type="spellStart"/>
      <w:r w:rsidRPr="00E16565">
        <w:rPr>
          <w:rFonts w:asciiTheme="minorHAnsi" w:hAnsiTheme="minorHAnsi" w:cstheme="minorHAnsi"/>
        </w:rPr>
        <w:t>Startup</w:t>
      </w:r>
      <w:proofErr w:type="spellEnd"/>
      <w:r w:rsidRPr="00E16565">
        <w:rPr>
          <w:rFonts w:asciiTheme="minorHAnsi" w:hAnsiTheme="minorHAnsi" w:cstheme="minorHAnsi"/>
        </w:rPr>
        <w:t xml:space="preserve"> Committee. (2) Employment-based temporary resi</w:t>
      </w:r>
      <w:r w:rsidRPr="00E16565">
        <w:rPr>
          <w:rFonts w:asciiTheme="minorHAnsi" w:hAnsiTheme="minorHAnsi" w:cstheme="minorHAnsi"/>
        </w:rPr>
        <w:t xml:space="preserve">dence permit - sponsored by Estonian employer; requires salary meeting the applicable threshold. (3) Digital Nomad Visa (DNV) - for remote workers employed by non-Estonian companies; up to 1 year. (4) ICT Directive - intra-corporate transfer for managers, </w:t>
      </w:r>
      <w:r w:rsidRPr="00E16565">
        <w:rPr>
          <w:rFonts w:asciiTheme="minorHAnsi" w:hAnsiTheme="minorHAnsi" w:cstheme="minorHAnsi"/>
        </w:rPr>
        <w:t>specialists, trainee employees from non-EU parent companies. (5) EU Blue Card - for highly qualified workers meeting salary thresholds. For most Indian e-resident entrepreneurs managing their Estonian OÜ remotely from India, no Estonian visa or residence p</w:t>
      </w:r>
      <w:r w:rsidRPr="00E16565">
        <w:rPr>
          <w:rFonts w:asciiTheme="minorHAnsi" w:hAnsiTheme="minorHAnsi" w:cstheme="minorHAnsi"/>
        </w:rPr>
        <w:t>ermit is needed - the entire business can be run digitally.</w:t>
      </w:r>
    </w:p>
    <w:p w:rsidR="00A8520B" w:rsidRPr="00E16565" w:rsidRDefault="0004733C">
      <w:pPr>
        <w:pStyle w:val="Heading2"/>
        <w:rPr>
          <w:rFonts w:asciiTheme="minorHAnsi" w:hAnsiTheme="minorHAnsi" w:cstheme="minorHAnsi"/>
        </w:rPr>
      </w:pPr>
      <w:bookmarkStart w:id="31" w:name="_Toc230280500"/>
      <w:r w:rsidRPr="00E16565">
        <w:rPr>
          <w:rFonts w:asciiTheme="minorHAnsi" w:hAnsiTheme="minorHAnsi" w:cstheme="minorHAnsi"/>
        </w:rPr>
        <w:t>12.3 Payroll Compliance</w:t>
      </w:r>
      <w:bookmarkEnd w:id="31"/>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If you employ staff in Estonia, payroll obligations include: social tax 33% (employer-paid, mandatory), unemployment insurance 0.8% employer + 1.6% employee, funded pension</w:t>
      </w:r>
      <w:r w:rsidRPr="00E16565">
        <w:rPr>
          <w:rFonts w:asciiTheme="minorHAnsi" w:hAnsiTheme="minorHAnsi" w:cstheme="minorHAnsi"/>
        </w:rPr>
        <w:t xml:space="preserve"> II 2% (employee), income tax 22% withheld from salary. All payroll declarations are filed monthly via the e-MTA (online tax board) by the 10th of the following month. If you pay yourself a board member fee (</w:t>
      </w:r>
      <w:proofErr w:type="spellStart"/>
      <w:r w:rsidRPr="00E16565">
        <w:rPr>
          <w:rFonts w:asciiTheme="minorHAnsi" w:hAnsiTheme="minorHAnsi" w:cstheme="minorHAnsi"/>
        </w:rPr>
        <w:t>juhatuse</w:t>
      </w:r>
      <w:proofErr w:type="spellEnd"/>
      <w:r w:rsidRPr="00E16565">
        <w:rPr>
          <w:rFonts w:asciiTheme="minorHAnsi" w:hAnsiTheme="minorHAnsi" w:cstheme="minorHAnsi"/>
        </w:rPr>
        <w:t xml:space="preserve"> </w:t>
      </w:r>
      <w:proofErr w:type="spellStart"/>
      <w:r w:rsidRPr="00E16565">
        <w:rPr>
          <w:rFonts w:asciiTheme="minorHAnsi" w:hAnsiTheme="minorHAnsi" w:cstheme="minorHAnsi"/>
        </w:rPr>
        <w:t>liikme</w:t>
      </w:r>
      <w:proofErr w:type="spellEnd"/>
      <w:r w:rsidRPr="00E16565">
        <w:rPr>
          <w:rFonts w:asciiTheme="minorHAnsi" w:hAnsiTheme="minorHAnsi" w:cstheme="minorHAnsi"/>
        </w:rPr>
        <w:t xml:space="preserve"> </w:t>
      </w:r>
      <w:proofErr w:type="spellStart"/>
      <w:r w:rsidRPr="00E16565">
        <w:rPr>
          <w:rFonts w:asciiTheme="minorHAnsi" w:hAnsiTheme="minorHAnsi" w:cstheme="minorHAnsi"/>
        </w:rPr>
        <w:t>tasu</w:t>
      </w:r>
      <w:proofErr w:type="spellEnd"/>
      <w:r w:rsidRPr="00E16565">
        <w:rPr>
          <w:rFonts w:asciiTheme="minorHAnsi" w:hAnsiTheme="minorHAnsi" w:cstheme="minorHAnsi"/>
        </w:rPr>
        <w:t>) from your Estonian OÜ, soc</w:t>
      </w:r>
      <w:r w:rsidRPr="00E16565">
        <w:rPr>
          <w:rFonts w:asciiTheme="minorHAnsi" w:hAnsiTheme="minorHAnsi" w:cstheme="minorHAnsi"/>
        </w:rPr>
        <w:t xml:space="preserve">ial tax (33%) and income tax (22%) apply. Many e-resident </w:t>
      </w:r>
      <w:proofErr w:type="spellStart"/>
      <w:r w:rsidRPr="00E16565">
        <w:rPr>
          <w:rFonts w:asciiTheme="minorHAnsi" w:hAnsiTheme="minorHAnsi" w:cstheme="minorHAnsi"/>
        </w:rPr>
        <w:t>solopreneurs</w:t>
      </w:r>
      <w:proofErr w:type="spellEnd"/>
      <w:r w:rsidRPr="00E16565">
        <w:rPr>
          <w:rFonts w:asciiTheme="minorHAnsi" w:hAnsiTheme="minorHAnsi" w:cstheme="minorHAnsi"/>
        </w:rPr>
        <w:t xml:space="preserve"> minimise board member fees and accumulate profits in the company for efficiency. Employment registration must be filed in the Employment Register (</w:t>
      </w:r>
      <w:proofErr w:type="spellStart"/>
      <w:r w:rsidRPr="00E16565">
        <w:rPr>
          <w:rFonts w:asciiTheme="minorHAnsi" w:hAnsiTheme="minorHAnsi" w:cstheme="minorHAnsi"/>
        </w:rPr>
        <w:t>Töötamise</w:t>
      </w:r>
      <w:proofErr w:type="spellEnd"/>
      <w:r w:rsidRPr="00E16565">
        <w:rPr>
          <w:rFonts w:asciiTheme="minorHAnsi" w:hAnsiTheme="minorHAnsi" w:cstheme="minorHAnsi"/>
        </w:rPr>
        <w:t xml:space="preserve"> register) before the employe</w:t>
      </w:r>
      <w:r w:rsidRPr="00E16565">
        <w:rPr>
          <w:rFonts w:asciiTheme="minorHAnsi" w:hAnsiTheme="minorHAnsi" w:cstheme="minorHAnsi"/>
        </w:rPr>
        <w:t>e starts work.</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32" w:name="_Toc230280501"/>
      <w:r w:rsidRPr="00E16565">
        <w:rPr>
          <w:rFonts w:asciiTheme="minorHAnsi" w:hAnsiTheme="minorHAnsi" w:cstheme="minorHAnsi"/>
        </w:rPr>
        <w:lastRenderedPageBreak/>
        <w:t>13. Intellectual Property, Data, and Technology</w:t>
      </w:r>
      <w:bookmarkEnd w:id="32"/>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IP registration is available through the Estonian Patent Office (</w:t>
      </w:r>
      <w:proofErr w:type="spellStart"/>
      <w:r w:rsidRPr="00E16565">
        <w:rPr>
          <w:rFonts w:asciiTheme="minorHAnsi" w:hAnsiTheme="minorHAnsi" w:cstheme="minorHAnsi"/>
        </w:rPr>
        <w:t>Patendiamet</w:t>
      </w:r>
      <w:proofErr w:type="spellEnd"/>
      <w:r w:rsidRPr="00E16565">
        <w:rPr>
          <w:rFonts w:asciiTheme="minorHAnsi" w:hAnsiTheme="minorHAnsi" w:cstheme="minorHAnsi"/>
        </w:rPr>
        <w:t xml:space="preserve">) for national trademarks and patents, and through the EUIPO (EU Intellectual Property Office) for EU-wide </w:t>
      </w:r>
      <w:r w:rsidRPr="00E16565">
        <w:rPr>
          <w:rFonts w:asciiTheme="minorHAnsi" w:hAnsiTheme="minorHAnsi" w:cstheme="minorHAnsi"/>
        </w:rPr>
        <w:t xml:space="preserve">protection (EUTM, RCD). Estonia is a member of all major IP conventions: WIPO, PCT, Madrid Protocol, Berne Convention, </w:t>
      </w:r>
      <w:proofErr w:type="gramStart"/>
      <w:r w:rsidRPr="00E16565">
        <w:rPr>
          <w:rFonts w:asciiTheme="minorHAnsi" w:hAnsiTheme="minorHAnsi" w:cstheme="minorHAnsi"/>
        </w:rPr>
        <w:t>Paris</w:t>
      </w:r>
      <w:proofErr w:type="gramEnd"/>
      <w:r w:rsidRPr="00E16565">
        <w:rPr>
          <w:rFonts w:asciiTheme="minorHAnsi" w:hAnsiTheme="minorHAnsi" w:cstheme="minorHAnsi"/>
        </w:rPr>
        <w:t xml:space="preserve"> Convention. As an EU member, Estonian companies can access the Unified Patent Court system and EU trade mark protection covering al</w:t>
      </w:r>
      <w:r w:rsidRPr="00E16565">
        <w:rPr>
          <w:rFonts w:asciiTheme="minorHAnsi" w:hAnsiTheme="minorHAnsi" w:cstheme="minorHAnsi"/>
        </w:rPr>
        <w:t>l 27 member states through a single registration. Data protection is governed by the EU General Data Protection Regulation (GDPR) directly - Estonia's Data Protection Inspectorate (AKI) is the supervisory authority. Estonia's advanced digital ID and e-gove</w:t>
      </w:r>
      <w:r w:rsidRPr="00E16565">
        <w:rPr>
          <w:rFonts w:asciiTheme="minorHAnsi" w:hAnsiTheme="minorHAnsi" w:cstheme="minorHAnsi"/>
        </w:rPr>
        <w:t xml:space="preserve">rnance infrastructure (X-Road, </w:t>
      </w:r>
      <w:proofErr w:type="spellStart"/>
      <w:r w:rsidRPr="00E16565">
        <w:rPr>
          <w:rFonts w:asciiTheme="minorHAnsi" w:hAnsiTheme="minorHAnsi" w:cstheme="minorHAnsi"/>
        </w:rPr>
        <w:t>blockchain</w:t>
      </w:r>
      <w:proofErr w:type="spellEnd"/>
      <w:r w:rsidRPr="00E16565">
        <w:rPr>
          <w:rFonts w:asciiTheme="minorHAnsi" w:hAnsiTheme="minorHAnsi" w:cstheme="minorHAnsi"/>
        </w:rPr>
        <w:t>-based KSI timestamps) provides strong data security. The Digital Services Act (DSA) and Digital Markets Act (DMA) apply through EU law. AI Act compliance is relevant for companies developing or deploying AI systems</w:t>
      </w:r>
      <w:r w:rsidRPr="00E16565">
        <w:rPr>
          <w:rFonts w:asciiTheme="minorHAnsi" w:hAnsiTheme="minorHAnsi" w:cstheme="minorHAnsi"/>
        </w:rPr>
        <w:t xml:space="preserve"> in the EU.</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33" w:name="_Toc230280502"/>
      <w:r w:rsidRPr="00E16565">
        <w:rPr>
          <w:rFonts w:asciiTheme="minorHAnsi" w:hAnsiTheme="minorHAnsi" w:cstheme="minorHAnsi"/>
        </w:rPr>
        <w:lastRenderedPageBreak/>
        <w:t>14. Commercial Contracts and Local Practices</w:t>
      </w:r>
      <w:bookmarkEnd w:id="33"/>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Estonian contract law is governed by the Law of Obligations Act (</w:t>
      </w:r>
      <w:proofErr w:type="spellStart"/>
      <w:r w:rsidRPr="00E16565">
        <w:rPr>
          <w:rFonts w:asciiTheme="minorHAnsi" w:hAnsiTheme="minorHAnsi" w:cstheme="minorHAnsi"/>
        </w:rPr>
        <w:t>Võlaõigusseadus</w:t>
      </w:r>
      <w:proofErr w:type="spellEnd"/>
      <w:r w:rsidRPr="00E16565">
        <w:rPr>
          <w:rFonts w:asciiTheme="minorHAnsi" w:hAnsiTheme="minorHAnsi" w:cstheme="minorHAnsi"/>
        </w:rPr>
        <w:t>), which is a modern civil code influenced by German, Swiss, and UNIDROIT principles. Contracts can be concluded in a</w:t>
      </w:r>
      <w:r w:rsidRPr="00E16565">
        <w:rPr>
          <w:rFonts w:asciiTheme="minorHAnsi" w:hAnsiTheme="minorHAnsi" w:cstheme="minorHAnsi"/>
        </w:rPr>
        <w:t xml:space="preserve">ny form (oral or written) unless law requires a specific form. Estonian digital signatures (including e-Residency signatures) have full legal force equal to handwritten signatures under Estonian law and across the EU under the </w:t>
      </w:r>
      <w:proofErr w:type="spellStart"/>
      <w:r w:rsidRPr="00E16565">
        <w:rPr>
          <w:rFonts w:asciiTheme="minorHAnsi" w:hAnsiTheme="minorHAnsi" w:cstheme="minorHAnsi"/>
        </w:rPr>
        <w:t>eIDAS</w:t>
      </w:r>
      <w:proofErr w:type="spellEnd"/>
      <w:r w:rsidRPr="00E16565">
        <w:rPr>
          <w:rFonts w:asciiTheme="minorHAnsi" w:hAnsiTheme="minorHAnsi" w:cstheme="minorHAnsi"/>
        </w:rPr>
        <w:t xml:space="preserve"> Regulation. This means </w:t>
      </w:r>
      <w:r w:rsidRPr="00E16565">
        <w:rPr>
          <w:rFonts w:asciiTheme="minorHAnsi" w:hAnsiTheme="minorHAnsi" w:cstheme="minorHAnsi"/>
        </w:rPr>
        <w:t xml:space="preserve">contracts signed with your e-Residency card are legally binding in all EU member states. Estonian courts and the </w:t>
      </w:r>
      <w:proofErr w:type="spellStart"/>
      <w:r w:rsidRPr="00E16565">
        <w:rPr>
          <w:rFonts w:asciiTheme="minorHAnsi" w:hAnsiTheme="minorHAnsi" w:cstheme="minorHAnsi"/>
        </w:rPr>
        <w:t>Harju</w:t>
      </w:r>
      <w:proofErr w:type="spellEnd"/>
      <w:r w:rsidRPr="00E16565">
        <w:rPr>
          <w:rFonts w:asciiTheme="minorHAnsi" w:hAnsiTheme="minorHAnsi" w:cstheme="minorHAnsi"/>
        </w:rPr>
        <w:t xml:space="preserve"> County Court in Tallinn handle commercial disputes. Arbitration is available through the Arbitration Court at the Estonian Chamber of Com</w:t>
      </w:r>
      <w:r w:rsidRPr="00E16565">
        <w:rPr>
          <w:rFonts w:asciiTheme="minorHAnsi" w:hAnsiTheme="minorHAnsi" w:cstheme="minorHAnsi"/>
        </w:rPr>
        <w:t>merce and Industry. Estonia is signatory to the New York Convention. Business culture is straightforward, low-hierarchy, tech-savvy, and English-friendly. Written communication and digital documentation are strongly preferred.</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34" w:name="_Toc230280503"/>
      <w:r w:rsidRPr="00E16565">
        <w:rPr>
          <w:rFonts w:asciiTheme="minorHAnsi" w:hAnsiTheme="minorHAnsi" w:cstheme="minorHAnsi"/>
        </w:rPr>
        <w:lastRenderedPageBreak/>
        <w:t xml:space="preserve">15. Operations, Locations, </w:t>
      </w:r>
      <w:r w:rsidRPr="00E16565">
        <w:rPr>
          <w:rFonts w:asciiTheme="minorHAnsi" w:hAnsiTheme="minorHAnsi" w:cstheme="minorHAnsi"/>
        </w:rPr>
        <w:t>and Virtual Office</w:t>
      </w:r>
      <w:bookmarkEnd w:id="34"/>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 xml:space="preserve">For e-resident companies operating remotely: a legal address in Estonia and, where required, </w:t>
      </w:r>
      <w:proofErr w:type="gramStart"/>
      <w:r w:rsidRPr="00E16565">
        <w:rPr>
          <w:rFonts w:asciiTheme="minorHAnsi" w:hAnsiTheme="minorHAnsi" w:cstheme="minorHAnsi"/>
        </w:rPr>
        <w:t>a licensed contact person are</w:t>
      </w:r>
      <w:proofErr w:type="gramEnd"/>
      <w:r w:rsidRPr="00E16565">
        <w:rPr>
          <w:rFonts w:asciiTheme="minorHAnsi" w:hAnsiTheme="minorHAnsi" w:cstheme="minorHAnsi"/>
        </w:rPr>
        <w:t xml:space="preserve"> mandatory if the management board is outside Estonia. No physical office is required if the company has no Estonia</w:t>
      </w:r>
      <w:r w:rsidRPr="00E16565">
        <w:rPr>
          <w:rFonts w:asciiTheme="minorHAnsi" w:hAnsiTheme="minorHAnsi" w:cstheme="minorHAnsi"/>
        </w:rPr>
        <w:t xml:space="preserve">n employees. Tallinn is the primary business hub (financial services, tech, </w:t>
      </w:r>
      <w:proofErr w:type="spellStart"/>
      <w:r w:rsidRPr="00E16565">
        <w:rPr>
          <w:rFonts w:asciiTheme="minorHAnsi" w:hAnsiTheme="minorHAnsi" w:cstheme="minorHAnsi"/>
        </w:rPr>
        <w:t>startups</w:t>
      </w:r>
      <w:proofErr w:type="spellEnd"/>
      <w:r w:rsidRPr="00E16565">
        <w:rPr>
          <w:rFonts w:asciiTheme="minorHAnsi" w:hAnsiTheme="minorHAnsi" w:cstheme="minorHAnsi"/>
        </w:rPr>
        <w:t xml:space="preserve">); Tartu is the </w:t>
      </w:r>
      <w:proofErr w:type="gramStart"/>
      <w:r w:rsidRPr="00E16565">
        <w:rPr>
          <w:rFonts w:asciiTheme="minorHAnsi" w:hAnsiTheme="minorHAnsi" w:cstheme="minorHAnsi"/>
        </w:rPr>
        <w:t>university city</w:t>
      </w:r>
      <w:proofErr w:type="gramEnd"/>
      <w:r w:rsidRPr="00E16565">
        <w:rPr>
          <w:rFonts w:asciiTheme="minorHAnsi" w:hAnsiTheme="minorHAnsi" w:cstheme="minorHAnsi"/>
        </w:rPr>
        <w:t xml:space="preserve"> and R&amp;D centre (home to University of Tartu). Notable </w:t>
      </w:r>
      <w:proofErr w:type="spellStart"/>
      <w:r w:rsidRPr="00E16565">
        <w:rPr>
          <w:rFonts w:asciiTheme="minorHAnsi" w:hAnsiTheme="minorHAnsi" w:cstheme="minorHAnsi"/>
        </w:rPr>
        <w:t>coworking</w:t>
      </w:r>
      <w:proofErr w:type="spellEnd"/>
      <w:r w:rsidRPr="00E16565">
        <w:rPr>
          <w:rFonts w:asciiTheme="minorHAnsi" w:hAnsiTheme="minorHAnsi" w:cstheme="minorHAnsi"/>
        </w:rPr>
        <w:t xml:space="preserve"> spaces and tech hubs include Lift99 (founded by former Skype and </w:t>
      </w:r>
      <w:proofErr w:type="spellStart"/>
      <w:r w:rsidRPr="00E16565">
        <w:rPr>
          <w:rFonts w:asciiTheme="minorHAnsi" w:hAnsiTheme="minorHAnsi" w:cstheme="minorHAnsi"/>
        </w:rPr>
        <w:t>Transferwis</w:t>
      </w:r>
      <w:r w:rsidRPr="00E16565">
        <w:rPr>
          <w:rFonts w:asciiTheme="minorHAnsi" w:hAnsiTheme="minorHAnsi" w:cstheme="minorHAnsi"/>
        </w:rPr>
        <w:t>e</w:t>
      </w:r>
      <w:proofErr w:type="spellEnd"/>
      <w:r w:rsidRPr="00E16565">
        <w:rPr>
          <w:rFonts w:asciiTheme="minorHAnsi" w:hAnsiTheme="minorHAnsi" w:cstheme="minorHAnsi"/>
        </w:rPr>
        <w:t xml:space="preserve"> team members), Spring Hub, and PROTO Invention Factory. For companies that do establish physical operations: Estonia offers competitive office rents (Tallinn: approximately EUR 15-25/</w:t>
      </w:r>
      <w:proofErr w:type="spellStart"/>
      <w:r w:rsidRPr="00E16565">
        <w:rPr>
          <w:rFonts w:asciiTheme="minorHAnsi" w:hAnsiTheme="minorHAnsi" w:cstheme="minorHAnsi"/>
        </w:rPr>
        <w:t>sqm</w:t>
      </w:r>
      <w:proofErr w:type="spellEnd"/>
      <w:r w:rsidRPr="00E16565">
        <w:rPr>
          <w:rFonts w:asciiTheme="minorHAnsi" w:hAnsiTheme="minorHAnsi" w:cstheme="minorHAnsi"/>
        </w:rPr>
        <w:t>/month for prime CBD), excellent digital infrastructure, and a highl</w:t>
      </w:r>
      <w:r w:rsidRPr="00E16565">
        <w:rPr>
          <w:rFonts w:asciiTheme="minorHAnsi" w:hAnsiTheme="minorHAnsi" w:cstheme="minorHAnsi"/>
        </w:rPr>
        <w:t xml:space="preserve">y skilled tech workforce. Estonia's </w:t>
      </w:r>
      <w:proofErr w:type="spellStart"/>
      <w:r w:rsidRPr="00E16565">
        <w:rPr>
          <w:rFonts w:asciiTheme="minorHAnsi" w:hAnsiTheme="minorHAnsi" w:cstheme="minorHAnsi"/>
        </w:rPr>
        <w:t>Startup</w:t>
      </w:r>
      <w:proofErr w:type="spellEnd"/>
      <w:r w:rsidRPr="00E16565">
        <w:rPr>
          <w:rFonts w:asciiTheme="minorHAnsi" w:hAnsiTheme="minorHAnsi" w:cstheme="minorHAnsi"/>
        </w:rPr>
        <w:t xml:space="preserve"> Visa and e-Residency ecosystem make it easy to access talent and networking opportunities.</w:t>
      </w: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35" w:name="_Toc230280504"/>
      <w:r w:rsidRPr="00E16565">
        <w:rPr>
          <w:rFonts w:asciiTheme="minorHAnsi" w:hAnsiTheme="minorHAnsi" w:cstheme="minorHAnsi"/>
        </w:rPr>
        <w:lastRenderedPageBreak/>
        <w:t xml:space="preserve">16. Compliance Calendar and </w:t>
      </w:r>
      <w:proofErr w:type="spellStart"/>
      <w:r w:rsidRPr="00E16565">
        <w:rPr>
          <w:rFonts w:asciiTheme="minorHAnsi" w:hAnsiTheme="minorHAnsi" w:cstheme="minorHAnsi"/>
        </w:rPr>
        <w:t>Ongoing</w:t>
      </w:r>
      <w:proofErr w:type="spellEnd"/>
      <w:r w:rsidRPr="00E16565">
        <w:rPr>
          <w:rFonts w:asciiTheme="minorHAnsi" w:hAnsiTheme="minorHAnsi" w:cstheme="minorHAnsi"/>
        </w:rPr>
        <w:t xml:space="preserve"> Obligations</w:t>
      </w:r>
      <w:bookmarkEnd w:id="35"/>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Estonian compliance is streamlined and almost entirely digital. All fil</w:t>
      </w:r>
      <w:r w:rsidRPr="00E16565">
        <w:rPr>
          <w:rFonts w:asciiTheme="minorHAnsi" w:hAnsiTheme="minorHAnsi" w:cstheme="minorHAnsi"/>
        </w:rPr>
        <w:t>ings are made through the e-MTA (tax portal) and e-Business Register.</w:t>
      </w:r>
    </w:p>
    <w:p w:rsidR="00A8520B" w:rsidRPr="00E16565" w:rsidRDefault="0004733C">
      <w:pPr>
        <w:pStyle w:val="Heading2"/>
        <w:rPr>
          <w:rFonts w:asciiTheme="minorHAnsi" w:hAnsiTheme="minorHAnsi" w:cstheme="minorHAnsi"/>
        </w:rPr>
      </w:pPr>
      <w:bookmarkStart w:id="36" w:name="_Toc230280505"/>
      <w:r w:rsidRPr="00E16565">
        <w:rPr>
          <w:rFonts w:asciiTheme="minorHAnsi" w:hAnsiTheme="minorHAnsi" w:cstheme="minorHAnsi"/>
        </w:rPr>
        <w:t>16.1 Monthly Obligations</w:t>
      </w:r>
      <w:bookmarkEnd w:id="36"/>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1360"/>
        <w:gridCol w:w="3000"/>
      </w:tblGrid>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Filing / Obligation</w:t>
            </w:r>
          </w:p>
        </w:tc>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Due Date</w:t>
            </w:r>
          </w:p>
        </w:tc>
        <w:tc>
          <w:tcPr>
            <w:tcW w:w="1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Notes</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TSD declaration (social tax, income tax on salaries/board fees)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10th of following month</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Only if company has employees/board fees</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TSD Annex 7 (corporate income tax on distributions / non-business expenses)</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10th of following month</w:t>
            </w:r>
          </w:p>
        </w:tc>
        <w:tc>
          <w:tcPr>
            <w:tcW w:w="1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Only if distribution occurred that month</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VAT return (if VAT-registered)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20th of following month</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e-MTA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Monthly filing</w:t>
            </w:r>
          </w:p>
        </w:tc>
      </w:tr>
      <w:tr w:rsidR="00A8520B" w:rsidRPr="00E1656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Employment Register updates</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Before employee start date</w:t>
            </w:r>
          </w:p>
        </w:tc>
        <w:tc>
          <w:tcPr>
            <w:tcW w:w="1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e-MTA</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Real-time registration required</w:t>
            </w:r>
          </w:p>
        </w:tc>
      </w:tr>
    </w:tbl>
    <w:p w:rsidR="00A8520B" w:rsidRPr="00E16565" w:rsidRDefault="0004733C">
      <w:pPr>
        <w:pStyle w:val="Heading2"/>
        <w:rPr>
          <w:rFonts w:asciiTheme="minorHAnsi" w:hAnsiTheme="minorHAnsi" w:cstheme="minorHAnsi"/>
        </w:rPr>
      </w:pPr>
      <w:bookmarkStart w:id="37" w:name="_Toc230280506"/>
      <w:r w:rsidRPr="00E16565">
        <w:rPr>
          <w:rFonts w:asciiTheme="minorHAnsi" w:hAnsiTheme="minorHAnsi" w:cstheme="minorHAnsi"/>
        </w:rPr>
        <w:t>16.2 Annual Obligations</w:t>
      </w:r>
      <w:bookmarkEnd w:id="3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000"/>
        <w:gridCol w:w="2760"/>
      </w:tblGrid>
      <w:tr w:rsidR="00A8520B" w:rsidRPr="00E1656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Filing / Obligation</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Due Date</w:t>
            </w:r>
          </w:p>
        </w:tc>
        <w:tc>
          <w:tcPr>
            <w:tcW w:w="2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r>
      <w:tr w:rsidR="00A8520B" w:rsidRPr="00E1656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Annual Report (</w:t>
            </w:r>
            <w:proofErr w:type="spellStart"/>
            <w:r w:rsidRPr="00E16565">
              <w:rPr>
                <w:rFonts w:asciiTheme="minorHAnsi" w:hAnsiTheme="minorHAnsi" w:cstheme="minorHAnsi"/>
              </w:rPr>
              <w:t>Majandusaasta</w:t>
            </w:r>
            <w:proofErr w:type="spellEnd"/>
            <w:r w:rsidRPr="00E16565">
              <w:rPr>
                <w:rFonts w:asciiTheme="minorHAnsi" w:hAnsiTheme="minorHAnsi" w:cstheme="minorHAnsi"/>
              </w:rPr>
              <w:t xml:space="preserve"> </w:t>
            </w:r>
            <w:proofErr w:type="spellStart"/>
            <w:r w:rsidRPr="00E16565">
              <w:rPr>
                <w:rFonts w:asciiTheme="minorHAnsi" w:hAnsiTheme="minorHAnsi" w:cstheme="minorHAnsi"/>
              </w:rPr>
              <w:t>aruanne</w:t>
            </w:r>
            <w:proofErr w:type="spellEnd"/>
            <w:r w:rsidRPr="00E16565">
              <w:rPr>
                <w:rFonts w:asciiTheme="minorHAnsi" w:hAnsiTheme="minorHAnsi" w:cstheme="minorHAnsi"/>
              </w:rPr>
              <w:t>) - financial statements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Within 6 months of FY end (typically June 30 for Dec 31 FY)</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e-Business Register</w:t>
            </w:r>
          </w:p>
        </w:tc>
      </w:tr>
      <w:tr w:rsidR="00A8520B" w:rsidRPr="00E1656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Annual report approval by shareholders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Before filing deadline</w:t>
            </w:r>
          </w:p>
        </w:tc>
        <w:tc>
          <w:tcPr>
            <w:tcW w:w="2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Internal (digitally signed)</w:t>
            </w:r>
          </w:p>
        </w:tc>
      </w:tr>
      <w:tr w:rsidR="00A8520B" w:rsidRPr="00E1656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Legal address and contact person maintained if required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Continuous</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 xml:space="preserve">Required for </w:t>
            </w:r>
            <w:r w:rsidRPr="00E16565">
              <w:rPr>
                <w:rFonts w:asciiTheme="minorHAnsi" w:hAnsiTheme="minorHAnsi" w:cstheme="minorHAnsi"/>
              </w:rPr>
              <w:t>board outside Estonia</w:t>
            </w:r>
          </w:p>
        </w:tc>
      </w:tr>
      <w:tr w:rsidR="00A8520B" w:rsidRPr="00E1656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VAT OSS / other special-scheme filings (if used)</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Per scheme</w:t>
            </w:r>
          </w:p>
        </w:tc>
        <w:tc>
          <w:tcPr>
            <w:tcW w:w="2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e-MTA</w:t>
            </w:r>
          </w:p>
        </w:tc>
      </w:tr>
      <w:tr w:rsidR="00A8520B" w:rsidRPr="00E1656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Beneficial ownership information (UBO register)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Upon any change</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e-Business Register</w:t>
            </w:r>
          </w:p>
        </w:tc>
      </w:tr>
      <w:tr w:rsidR="00A8520B" w:rsidRPr="00E1656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Indian parent: Form FC / APR / FLA Return</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Per FEMA timelines</w:t>
            </w:r>
          </w:p>
        </w:tc>
        <w:tc>
          <w:tcPr>
            <w:tcW w:w="2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RBI via AD bank</w:t>
            </w:r>
          </w:p>
        </w:tc>
      </w:tr>
    </w:tbl>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Key</w:t>
      </w:r>
      <w:r w:rsidRPr="00E16565">
        <w:rPr>
          <w:rFonts w:asciiTheme="minorHAnsi" w:hAnsiTheme="minorHAnsi" w:cstheme="minorHAnsi"/>
        </w:rPr>
        <w:t xml:space="preserve"> simplification: because Estonia has no annual CIT assessment on retained profits, there is no annual CIT return to file. Corporate income tax is declared and paid monthly only in months when distributions or non-business expenses occur. This dramatically </w:t>
      </w:r>
      <w:r w:rsidRPr="00E16565">
        <w:rPr>
          <w:rFonts w:asciiTheme="minorHAnsi" w:hAnsiTheme="minorHAnsi" w:cstheme="minorHAnsi"/>
        </w:rPr>
        <w:t xml:space="preserve">reduces </w:t>
      </w:r>
      <w:proofErr w:type="spellStart"/>
      <w:r w:rsidRPr="00E16565">
        <w:rPr>
          <w:rFonts w:asciiTheme="minorHAnsi" w:hAnsiTheme="minorHAnsi" w:cstheme="minorHAnsi"/>
        </w:rPr>
        <w:t>ongoing</w:t>
      </w:r>
      <w:proofErr w:type="spellEnd"/>
      <w:r w:rsidRPr="00E16565">
        <w:rPr>
          <w:rFonts w:asciiTheme="minorHAnsi" w:hAnsiTheme="minorHAnsi" w:cstheme="minorHAnsi"/>
        </w:rPr>
        <w:t xml:space="preserve"> compliance burden compared with many other jurisdictions.</w:t>
      </w:r>
    </w:p>
    <w:p w:rsidR="00A8520B" w:rsidRPr="00E16565" w:rsidRDefault="0004733C">
      <w:pPr>
        <w:pStyle w:val="Heading2"/>
        <w:rPr>
          <w:rFonts w:asciiTheme="minorHAnsi" w:hAnsiTheme="minorHAnsi" w:cstheme="minorHAnsi"/>
        </w:rPr>
      </w:pPr>
      <w:bookmarkStart w:id="38" w:name="_Toc230280507"/>
      <w:r w:rsidRPr="00E16565">
        <w:rPr>
          <w:rFonts w:asciiTheme="minorHAnsi" w:hAnsiTheme="minorHAnsi" w:cstheme="minorHAnsi"/>
        </w:rPr>
        <w:t>16.3 Month-wise Estonian Calendar</w:t>
      </w:r>
      <w:bookmarkEnd w:id="38"/>
    </w:p>
    <w:p w:rsidR="00A8520B" w:rsidRPr="00E16565" w:rsidRDefault="0004733C">
      <w:pPr>
        <w:pStyle w:val="Heading3"/>
        <w:rPr>
          <w:rFonts w:asciiTheme="minorHAnsi" w:hAnsiTheme="minorHAnsi" w:cstheme="minorHAnsi"/>
        </w:rPr>
      </w:pPr>
      <w:bookmarkStart w:id="39" w:name="_Toc230280508"/>
      <w:r w:rsidRPr="00E16565">
        <w:rPr>
          <w:rFonts w:asciiTheme="minorHAnsi" w:hAnsiTheme="minorHAnsi" w:cstheme="minorHAnsi"/>
        </w:rPr>
        <w:t>January</w:t>
      </w:r>
      <w:bookmarkEnd w:id="39"/>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lastRenderedPageBreak/>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TSD/CIT for December (if applicable)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20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VAT return for December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bl>
    <w:p w:rsidR="00A8520B" w:rsidRPr="00E16565" w:rsidRDefault="00A8520B">
      <w:pPr>
        <w:spacing w:after="80"/>
        <w:rPr>
          <w:rFonts w:asciiTheme="minorHAnsi" w:hAnsiTheme="minorHAnsi" w:cstheme="minorHAnsi"/>
        </w:rPr>
      </w:pPr>
    </w:p>
    <w:p w:rsidR="00A8520B" w:rsidRPr="00E16565" w:rsidRDefault="0004733C">
      <w:pPr>
        <w:pStyle w:val="Heading3"/>
        <w:rPr>
          <w:rFonts w:asciiTheme="minorHAnsi" w:hAnsiTheme="minorHAnsi" w:cstheme="minorHAnsi"/>
        </w:rPr>
      </w:pPr>
      <w:bookmarkStart w:id="40" w:name="_Toc230280509"/>
      <w:r w:rsidRPr="00E16565">
        <w:rPr>
          <w:rFonts w:asciiTheme="minorHAnsi" w:hAnsiTheme="minorHAnsi" w:cstheme="minorHAnsi"/>
        </w:rPr>
        <w:t>February</w:t>
      </w:r>
      <w:bookmarkEnd w:id="40"/>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 Feb</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TSD/CIT for January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20 Feb</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VAT return for January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bl>
    <w:p w:rsidR="00A8520B" w:rsidRPr="00E16565" w:rsidRDefault="00A8520B">
      <w:pPr>
        <w:spacing w:after="80"/>
        <w:rPr>
          <w:rFonts w:asciiTheme="minorHAnsi" w:hAnsiTheme="minorHAnsi" w:cstheme="minorHAnsi"/>
        </w:rPr>
      </w:pPr>
    </w:p>
    <w:p w:rsidR="00A8520B" w:rsidRPr="00E16565" w:rsidRDefault="0004733C">
      <w:pPr>
        <w:pStyle w:val="Heading3"/>
        <w:rPr>
          <w:rFonts w:asciiTheme="minorHAnsi" w:hAnsiTheme="minorHAnsi" w:cstheme="minorHAnsi"/>
        </w:rPr>
      </w:pPr>
      <w:bookmarkStart w:id="41" w:name="_Toc230280510"/>
      <w:r w:rsidRPr="00E16565">
        <w:rPr>
          <w:rFonts w:asciiTheme="minorHAnsi" w:hAnsiTheme="minorHAnsi" w:cstheme="minorHAnsi"/>
        </w:rPr>
        <w:t>March</w:t>
      </w:r>
      <w:bookmarkEnd w:id="41"/>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 Mar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TSD/CIT for February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20 Mar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VAT return for February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bl>
    <w:p w:rsidR="00A8520B" w:rsidRPr="00E16565" w:rsidRDefault="00A8520B">
      <w:pPr>
        <w:spacing w:after="80"/>
        <w:rPr>
          <w:rFonts w:asciiTheme="minorHAnsi" w:hAnsiTheme="minorHAnsi" w:cstheme="minorHAnsi"/>
        </w:rPr>
      </w:pPr>
    </w:p>
    <w:p w:rsidR="00A8520B" w:rsidRPr="00E16565" w:rsidRDefault="0004733C">
      <w:pPr>
        <w:pStyle w:val="Heading3"/>
        <w:rPr>
          <w:rFonts w:asciiTheme="minorHAnsi" w:hAnsiTheme="minorHAnsi" w:cstheme="minorHAnsi"/>
        </w:rPr>
      </w:pPr>
      <w:bookmarkStart w:id="42" w:name="_Toc230280511"/>
      <w:r w:rsidRPr="00E16565">
        <w:rPr>
          <w:rFonts w:asciiTheme="minorHAnsi" w:hAnsiTheme="minorHAnsi" w:cstheme="minorHAnsi"/>
        </w:rPr>
        <w:t>April</w:t>
      </w:r>
      <w:bookmarkEnd w:id="42"/>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TSD/CIT for March</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20 Apr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VAT return for March</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30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Personal income tax return (if applicable)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bl>
    <w:p w:rsidR="00A8520B" w:rsidRPr="00E16565" w:rsidRDefault="00A8520B">
      <w:pPr>
        <w:spacing w:after="80"/>
        <w:rPr>
          <w:rFonts w:asciiTheme="minorHAnsi" w:hAnsiTheme="minorHAnsi" w:cstheme="minorHAnsi"/>
        </w:rPr>
      </w:pPr>
    </w:p>
    <w:p w:rsidR="00A8520B" w:rsidRPr="00E16565" w:rsidRDefault="0004733C">
      <w:pPr>
        <w:pStyle w:val="Heading3"/>
        <w:rPr>
          <w:rFonts w:asciiTheme="minorHAnsi" w:hAnsiTheme="minorHAnsi" w:cstheme="minorHAnsi"/>
        </w:rPr>
      </w:pPr>
      <w:bookmarkStart w:id="43" w:name="_Toc230280512"/>
      <w:r w:rsidRPr="00E16565">
        <w:rPr>
          <w:rFonts w:asciiTheme="minorHAnsi" w:hAnsiTheme="minorHAnsi" w:cstheme="minorHAnsi"/>
        </w:rPr>
        <w:t>May</w:t>
      </w:r>
      <w:bookmarkEnd w:id="43"/>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 May</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TSD/CIT for April</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20 May</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VAT return for April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bl>
    <w:p w:rsidR="00A8520B" w:rsidRPr="00E16565" w:rsidRDefault="00A8520B">
      <w:pPr>
        <w:spacing w:after="80"/>
        <w:rPr>
          <w:rFonts w:asciiTheme="minorHAnsi" w:hAnsiTheme="minorHAnsi" w:cstheme="minorHAnsi"/>
        </w:rPr>
      </w:pPr>
    </w:p>
    <w:p w:rsidR="00A8520B" w:rsidRPr="00E16565" w:rsidRDefault="0004733C">
      <w:pPr>
        <w:pStyle w:val="Heading3"/>
        <w:rPr>
          <w:rFonts w:asciiTheme="minorHAnsi" w:hAnsiTheme="minorHAnsi" w:cstheme="minorHAnsi"/>
        </w:rPr>
      </w:pPr>
      <w:bookmarkStart w:id="44" w:name="_Toc230280513"/>
      <w:r w:rsidRPr="00E16565">
        <w:rPr>
          <w:rFonts w:asciiTheme="minorHAnsi" w:hAnsiTheme="minorHAnsi" w:cstheme="minorHAnsi"/>
        </w:rPr>
        <w:t>June</w:t>
      </w:r>
      <w:bookmarkEnd w:id="4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 Jun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TSD/CIT for May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20 Jun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VAT return for May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30 Jun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Annual Report filing deadline (for Dec 31 FY end)</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e-Business Register</w:t>
            </w:r>
          </w:p>
        </w:tc>
      </w:tr>
    </w:tbl>
    <w:p w:rsidR="00A8520B" w:rsidRPr="00E16565" w:rsidRDefault="00A8520B">
      <w:pPr>
        <w:spacing w:after="80"/>
        <w:rPr>
          <w:rFonts w:asciiTheme="minorHAnsi" w:hAnsiTheme="minorHAnsi" w:cstheme="minorHAnsi"/>
        </w:rPr>
      </w:pPr>
    </w:p>
    <w:p w:rsidR="00A8520B" w:rsidRPr="00E16565" w:rsidRDefault="0004733C">
      <w:pPr>
        <w:pStyle w:val="Heading3"/>
        <w:rPr>
          <w:rFonts w:asciiTheme="minorHAnsi" w:hAnsiTheme="minorHAnsi" w:cstheme="minorHAnsi"/>
        </w:rPr>
      </w:pPr>
      <w:bookmarkStart w:id="45" w:name="_Toc230280514"/>
      <w:r w:rsidRPr="00E16565">
        <w:rPr>
          <w:rFonts w:asciiTheme="minorHAnsi" w:hAnsiTheme="minorHAnsi" w:cstheme="minorHAnsi"/>
        </w:rPr>
        <w:t>July</w:t>
      </w:r>
      <w:bookmarkEnd w:id="45"/>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lastRenderedPageBreak/>
              <w:t>10 Jul</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TSD/CIT for June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20 Jul</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VAT return for June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bl>
    <w:p w:rsidR="00A8520B" w:rsidRPr="00E16565" w:rsidRDefault="00A8520B">
      <w:pPr>
        <w:spacing w:after="80"/>
        <w:rPr>
          <w:rFonts w:asciiTheme="minorHAnsi" w:hAnsiTheme="minorHAnsi" w:cstheme="minorHAnsi"/>
        </w:rPr>
      </w:pPr>
    </w:p>
    <w:p w:rsidR="00A8520B" w:rsidRPr="00E16565" w:rsidRDefault="0004733C">
      <w:pPr>
        <w:pStyle w:val="Heading3"/>
        <w:rPr>
          <w:rFonts w:asciiTheme="minorHAnsi" w:hAnsiTheme="minorHAnsi" w:cstheme="minorHAnsi"/>
        </w:rPr>
      </w:pPr>
      <w:bookmarkStart w:id="46" w:name="_Toc230280515"/>
      <w:r w:rsidRPr="00E16565">
        <w:rPr>
          <w:rFonts w:asciiTheme="minorHAnsi" w:hAnsiTheme="minorHAnsi" w:cstheme="minorHAnsi"/>
        </w:rPr>
        <w:t>August</w:t>
      </w:r>
      <w:bookmarkEnd w:id="46"/>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 Aug</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TSD/CIT for July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20 Aug</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VAT return for July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bl>
    <w:p w:rsidR="00A8520B" w:rsidRPr="00E16565" w:rsidRDefault="00A8520B">
      <w:pPr>
        <w:spacing w:after="80"/>
        <w:rPr>
          <w:rFonts w:asciiTheme="minorHAnsi" w:hAnsiTheme="minorHAnsi" w:cstheme="minorHAnsi"/>
        </w:rPr>
      </w:pPr>
    </w:p>
    <w:p w:rsidR="00A8520B" w:rsidRPr="00E16565" w:rsidRDefault="0004733C">
      <w:pPr>
        <w:pStyle w:val="Heading3"/>
        <w:rPr>
          <w:rFonts w:asciiTheme="minorHAnsi" w:hAnsiTheme="minorHAnsi" w:cstheme="minorHAnsi"/>
        </w:rPr>
      </w:pPr>
      <w:bookmarkStart w:id="47" w:name="_Toc230280516"/>
      <w:r w:rsidRPr="00E16565">
        <w:rPr>
          <w:rFonts w:asciiTheme="minorHAnsi" w:hAnsiTheme="minorHAnsi" w:cstheme="minorHAnsi"/>
        </w:rPr>
        <w:t>September</w:t>
      </w:r>
      <w:bookmarkEnd w:id="4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 Sep</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TSD/CIT for August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20 Sep</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VAT return for August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bl>
    <w:p w:rsidR="00A8520B" w:rsidRPr="00E16565" w:rsidRDefault="00A8520B">
      <w:pPr>
        <w:spacing w:after="80"/>
        <w:rPr>
          <w:rFonts w:asciiTheme="minorHAnsi" w:hAnsiTheme="minorHAnsi" w:cstheme="minorHAnsi"/>
        </w:rPr>
      </w:pPr>
    </w:p>
    <w:p w:rsidR="00A8520B" w:rsidRPr="00E16565" w:rsidRDefault="0004733C">
      <w:pPr>
        <w:pStyle w:val="Heading3"/>
        <w:rPr>
          <w:rFonts w:asciiTheme="minorHAnsi" w:hAnsiTheme="minorHAnsi" w:cstheme="minorHAnsi"/>
        </w:rPr>
      </w:pPr>
      <w:bookmarkStart w:id="48" w:name="_Toc230280517"/>
      <w:r w:rsidRPr="00E16565">
        <w:rPr>
          <w:rFonts w:asciiTheme="minorHAnsi" w:hAnsiTheme="minorHAnsi" w:cstheme="minorHAnsi"/>
        </w:rPr>
        <w:t>October</w:t>
      </w:r>
      <w:bookmarkEnd w:id="4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 Oct</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TSD/CIT for September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20 Oct</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VAT return for September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bl>
    <w:p w:rsidR="00A8520B" w:rsidRPr="00E16565" w:rsidRDefault="00A8520B">
      <w:pPr>
        <w:spacing w:after="80"/>
        <w:rPr>
          <w:rFonts w:asciiTheme="minorHAnsi" w:hAnsiTheme="minorHAnsi" w:cstheme="minorHAnsi"/>
        </w:rPr>
      </w:pPr>
    </w:p>
    <w:p w:rsidR="00A8520B" w:rsidRPr="00E16565" w:rsidRDefault="0004733C">
      <w:pPr>
        <w:pStyle w:val="Heading3"/>
        <w:rPr>
          <w:rFonts w:asciiTheme="minorHAnsi" w:hAnsiTheme="minorHAnsi" w:cstheme="minorHAnsi"/>
        </w:rPr>
      </w:pPr>
      <w:bookmarkStart w:id="49" w:name="_Toc230280518"/>
      <w:r w:rsidRPr="00E16565">
        <w:rPr>
          <w:rFonts w:asciiTheme="minorHAnsi" w:hAnsiTheme="minorHAnsi" w:cstheme="minorHAnsi"/>
        </w:rPr>
        <w:t>November</w:t>
      </w:r>
      <w:bookmarkEnd w:id="49"/>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 Nov</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TSD/CIT for October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20 Nov</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VAT return for October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bl>
    <w:p w:rsidR="00A8520B" w:rsidRPr="00E16565" w:rsidRDefault="00A8520B">
      <w:pPr>
        <w:spacing w:after="80"/>
        <w:rPr>
          <w:rFonts w:asciiTheme="minorHAnsi" w:hAnsiTheme="minorHAnsi" w:cstheme="minorHAnsi"/>
        </w:rPr>
      </w:pPr>
    </w:p>
    <w:p w:rsidR="00A8520B" w:rsidRPr="00E16565" w:rsidRDefault="0004733C">
      <w:pPr>
        <w:pStyle w:val="Heading3"/>
        <w:rPr>
          <w:rFonts w:asciiTheme="minorHAnsi" w:hAnsiTheme="minorHAnsi" w:cstheme="minorHAnsi"/>
        </w:rPr>
      </w:pPr>
      <w:bookmarkStart w:id="50" w:name="_Toc230280519"/>
      <w:r w:rsidRPr="00E16565">
        <w:rPr>
          <w:rFonts w:asciiTheme="minorHAnsi" w:hAnsiTheme="minorHAnsi" w:cstheme="minorHAnsi"/>
        </w:rPr>
        <w:t>December</w:t>
      </w:r>
      <w:bookmarkEnd w:id="50"/>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TSD/CIT for November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20 Dec</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VAT return for November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31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Indian parent: APR to RBI due; FY end for most Estonian OÜs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RBI / Company</w:t>
            </w:r>
          </w:p>
        </w:tc>
      </w:tr>
    </w:tbl>
    <w:p w:rsidR="00A8520B" w:rsidRPr="00E16565" w:rsidRDefault="00A8520B">
      <w:pPr>
        <w:spacing w:after="80"/>
        <w:rPr>
          <w:rFonts w:asciiTheme="minorHAnsi" w:hAnsiTheme="minorHAnsi" w:cstheme="minorHAnsi"/>
        </w:rPr>
      </w:pPr>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51" w:name="_Toc230280520"/>
      <w:r w:rsidRPr="00E16565">
        <w:rPr>
          <w:rFonts w:asciiTheme="minorHAnsi" w:hAnsiTheme="minorHAnsi" w:cstheme="minorHAnsi"/>
        </w:rPr>
        <w:lastRenderedPageBreak/>
        <w:t>17. Risk, Disputes, and Exit Options</w:t>
      </w:r>
      <w:bookmarkEnd w:id="51"/>
    </w:p>
    <w:p w:rsidR="00A8520B" w:rsidRPr="00E16565" w:rsidRDefault="0004733C">
      <w:pPr>
        <w:pStyle w:val="Heading2"/>
        <w:rPr>
          <w:rFonts w:asciiTheme="minorHAnsi" w:hAnsiTheme="minorHAnsi" w:cstheme="minorHAnsi"/>
        </w:rPr>
      </w:pPr>
      <w:bookmarkStart w:id="52" w:name="_Toc230280521"/>
      <w:r w:rsidRPr="00E16565">
        <w:rPr>
          <w:rFonts w:asciiTheme="minorHAnsi" w:hAnsiTheme="minorHAnsi" w:cstheme="minorHAnsi"/>
        </w:rPr>
        <w:t>17.1 Key Risk Areas</w:t>
      </w:r>
      <w:bookmarkEnd w:id="52"/>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 xml:space="preserve">Indian </w:t>
      </w:r>
      <w:r w:rsidRPr="00E16565">
        <w:rPr>
          <w:rFonts w:asciiTheme="minorHAnsi" w:hAnsiTheme="minorHAnsi" w:cstheme="minorHAnsi"/>
        </w:rPr>
        <w:t>businesses should be aware of: substance requirements (Estonian tax authorities may challenge companies with no genuine economic activity in Estonia as lacking substance - ensure real business decisions are made through the Estonian entity); the distinctio</w:t>
      </w:r>
      <w:r w:rsidRPr="00E16565">
        <w:rPr>
          <w:rFonts w:asciiTheme="minorHAnsi" w:hAnsiTheme="minorHAnsi" w:cstheme="minorHAnsi"/>
        </w:rPr>
        <w:t>n between e-Residency and tax residency (your personal income remains taxable in India; the OÜ is Estonian tax-resident but you are not); transfer pricing (arm's length principle applies to transactions between the Estonian OÜ and the Indian parent); AML c</w:t>
      </w:r>
      <w:r w:rsidRPr="00E16565">
        <w:rPr>
          <w:rFonts w:asciiTheme="minorHAnsi" w:hAnsiTheme="minorHAnsi" w:cstheme="minorHAnsi"/>
        </w:rPr>
        <w:t xml:space="preserve">ompliance (Estonia has tightened AML rules significantly in recent years - service providers perform </w:t>
      </w:r>
      <w:proofErr w:type="spellStart"/>
      <w:r w:rsidRPr="00E16565">
        <w:rPr>
          <w:rFonts w:asciiTheme="minorHAnsi" w:hAnsiTheme="minorHAnsi" w:cstheme="minorHAnsi"/>
        </w:rPr>
        <w:t>ongoing</w:t>
      </w:r>
      <w:proofErr w:type="spellEnd"/>
      <w:r w:rsidRPr="00E16565">
        <w:rPr>
          <w:rFonts w:asciiTheme="minorHAnsi" w:hAnsiTheme="minorHAnsi" w:cstheme="minorHAnsi"/>
        </w:rPr>
        <w:t xml:space="preserve"> due diligence); Estonian language requirements for some official documents; and ensuring FEMA ODI compliance on the Indian side.</w:t>
      </w:r>
    </w:p>
    <w:p w:rsidR="00A8520B" w:rsidRPr="00E16565" w:rsidRDefault="0004733C">
      <w:pPr>
        <w:pStyle w:val="Heading2"/>
        <w:rPr>
          <w:rFonts w:asciiTheme="minorHAnsi" w:hAnsiTheme="minorHAnsi" w:cstheme="minorHAnsi"/>
        </w:rPr>
      </w:pPr>
      <w:bookmarkStart w:id="53" w:name="_Toc230280522"/>
      <w:r w:rsidRPr="00E16565">
        <w:rPr>
          <w:rFonts w:asciiTheme="minorHAnsi" w:hAnsiTheme="minorHAnsi" w:cstheme="minorHAnsi"/>
        </w:rPr>
        <w:t>17.2 Exit Options</w:t>
      </w:r>
      <w:bookmarkEnd w:id="53"/>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Voluntary dissolution (</w:t>
      </w:r>
      <w:proofErr w:type="spellStart"/>
      <w:r w:rsidRPr="00E16565">
        <w:rPr>
          <w:rFonts w:asciiTheme="minorHAnsi" w:hAnsiTheme="minorHAnsi" w:cstheme="minorHAnsi"/>
        </w:rPr>
        <w:t>likvideerimine</w:t>
      </w:r>
      <w:proofErr w:type="spellEnd"/>
      <w:r w:rsidRPr="00E16565">
        <w:rPr>
          <w:rFonts w:asciiTheme="minorHAnsi" w:hAnsiTheme="minorHAnsi" w:cstheme="minorHAnsi"/>
        </w:rPr>
        <w:t xml:space="preserve">): requires shareholder resolution, appointment of liquidator, 4-month creditor claim period, final distribution of assets, </w:t>
      </w:r>
      <w:proofErr w:type="gramStart"/>
      <w:r w:rsidRPr="00E16565">
        <w:rPr>
          <w:rFonts w:asciiTheme="minorHAnsi" w:hAnsiTheme="minorHAnsi" w:cstheme="minorHAnsi"/>
        </w:rPr>
        <w:t>deletion</w:t>
      </w:r>
      <w:proofErr w:type="gramEnd"/>
      <w:r w:rsidRPr="00E16565">
        <w:rPr>
          <w:rFonts w:asciiTheme="minorHAnsi" w:hAnsiTheme="minorHAnsi" w:cstheme="minorHAnsi"/>
        </w:rPr>
        <w:t xml:space="preserve"> from Business Register (process: 6-18 months). </w:t>
      </w:r>
      <w:proofErr w:type="gramStart"/>
      <w:r w:rsidRPr="00E16565">
        <w:rPr>
          <w:rFonts w:asciiTheme="minorHAnsi" w:hAnsiTheme="minorHAnsi" w:cstheme="minorHAnsi"/>
        </w:rPr>
        <w:t>Simplified dissolution available for co</w:t>
      </w:r>
      <w:r w:rsidRPr="00E16565">
        <w:rPr>
          <w:rFonts w:asciiTheme="minorHAnsi" w:hAnsiTheme="minorHAnsi" w:cstheme="minorHAnsi"/>
        </w:rPr>
        <w:t>mpanies with no debts and limited assets.</w:t>
      </w:r>
      <w:proofErr w:type="gramEnd"/>
      <w:r w:rsidRPr="00E16565">
        <w:rPr>
          <w:rFonts w:asciiTheme="minorHAnsi" w:hAnsiTheme="minorHAnsi" w:cstheme="minorHAnsi"/>
        </w:rPr>
        <w:t xml:space="preserve"> Share sale: transfer of OÜ shares is straightforward and can be done digitally. Compulsory dissolution: by court order for non-filing or AML violations. Strike-off: for inactive companies (Business Register may ini</w:t>
      </w:r>
      <w:r w:rsidRPr="00E16565">
        <w:rPr>
          <w:rFonts w:asciiTheme="minorHAnsi" w:hAnsiTheme="minorHAnsi" w:cstheme="minorHAnsi"/>
        </w:rPr>
        <w:t xml:space="preserve">tiate after non-filing of annual reports for 2+ consecutive years). </w:t>
      </w:r>
      <w:proofErr w:type="gramStart"/>
      <w:r w:rsidRPr="00E16565">
        <w:rPr>
          <w:rFonts w:asciiTheme="minorHAnsi" w:hAnsiTheme="minorHAnsi" w:cstheme="minorHAnsi"/>
        </w:rPr>
        <w:t>Cross-border merger within the EU under the EU Cross-Border Mergers Directive.</w:t>
      </w:r>
      <w:proofErr w:type="gramEnd"/>
    </w:p>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54" w:name="_Toc230280523"/>
      <w:r w:rsidRPr="00E16565">
        <w:rPr>
          <w:rFonts w:asciiTheme="minorHAnsi" w:hAnsiTheme="minorHAnsi" w:cstheme="minorHAnsi"/>
        </w:rPr>
        <w:lastRenderedPageBreak/>
        <w:t>18. Practical Checklists and Tools</w:t>
      </w:r>
      <w:bookmarkEnd w:id="5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60"/>
        <w:gridCol w:w="1600"/>
        <w:gridCol w:w="2800"/>
      </w:tblGrid>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Item</w:t>
            </w:r>
          </w:p>
        </w:tc>
        <w:tc>
          <w:tcPr>
            <w:tcW w:w="1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Status</w:t>
            </w: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 xml:space="preserve">Collect e-Residency kit at an official </w:t>
            </w:r>
            <w:r w:rsidRPr="00E16565">
              <w:rPr>
                <w:rFonts w:asciiTheme="minorHAnsi" w:hAnsiTheme="minorHAnsi" w:cstheme="minorHAnsi"/>
              </w:rPr>
              <w:t>pickup point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e-Residency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Collect e-Residency kit at an official pickup point</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e-Residency</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Choose and engage a verified service provider from Marketplace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Setup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Verify FEMA ODI eligibility</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Indian Compliance</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Register OÜ online via e-Business Register (EUR 265 state fee)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Incorporation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Open EMI/bank account</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Banking</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Register for VAT if taxable turnover exceeds EUR 40,000 (or voluntarily)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Tax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Obtain India Tax Residency Certificate (TRC) and Form 10F</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Tax</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File Form FC with AD bank in India before first remittance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FEMA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Set up monthly accounting with service provider</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Compliance</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Assess EU VAT OSS registration for cross-border EU B2C sales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Tax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Prepare transfer pricing documentation for intercompany flows</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Tax</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Assess GDPR compliance for EU customer data processing</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Legal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Consider EU trademark (EUTM) registration via EUIPO</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IP</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r w:rsidR="00A8520B" w:rsidRPr="00E1656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15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Explore EU funding eligibility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Funding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A8520B">
            <w:pPr>
              <w:rPr>
                <w:rFonts w:asciiTheme="minorHAnsi" w:hAnsiTheme="minorHAnsi" w:cstheme="minorHAnsi"/>
              </w:rPr>
            </w:pPr>
          </w:p>
        </w:tc>
      </w:tr>
    </w:tbl>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55" w:name="_Toc230280524"/>
      <w:r w:rsidRPr="00E16565">
        <w:rPr>
          <w:rFonts w:asciiTheme="minorHAnsi" w:hAnsiTheme="minorHAnsi" w:cstheme="minorHAnsi"/>
        </w:rPr>
        <w:lastRenderedPageBreak/>
        <w:t>19. Compliance Penalty Matrix</w:t>
      </w:r>
      <w:bookmarkEnd w:id="55"/>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000"/>
        <w:gridCol w:w="2360"/>
      </w:tblGrid>
      <w:tr w:rsidR="00A8520B" w:rsidRPr="00E1656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Compliance Area</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Violation</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Penalty</w:t>
            </w:r>
          </w:p>
        </w:tc>
        <w:tc>
          <w:tcPr>
            <w:tcW w:w="2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b/>
                <w:bCs/>
                <w:color w:val="FFFFFF"/>
                <w:sz w:val="20"/>
                <w:szCs w:val="20"/>
              </w:rPr>
              <w:t>Authority</w:t>
            </w:r>
          </w:p>
        </w:tc>
      </w:tr>
      <w:tr w:rsidR="00A8520B" w:rsidRPr="00E1656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Annual Report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Non-filing for 2+ years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Compulsory dissolution warning; eventual strike-off</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Business Register</w:t>
            </w:r>
          </w:p>
        </w:tc>
      </w:tr>
      <w:tr w:rsidR="00A8520B" w:rsidRPr="00E1656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CIT on distributions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Late payment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0.06% daily interest on unpaid tax</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TSD (payroll) declaration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Late filing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EUR fine + interest; penalty up to EUR 3,200</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VAT return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Late filing/payment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0.06% daily interest; penalties for fraud</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AML compliance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Non-compliance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 xml:space="preserve">Service provider may resign; company may face </w:t>
            </w:r>
            <w:r w:rsidRPr="00E16565">
              <w:rPr>
                <w:rFonts w:asciiTheme="minorHAnsi" w:hAnsiTheme="minorHAnsi" w:cstheme="minorHAnsi"/>
              </w:rPr>
              <w:t>dissolution</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PBGB / FIU</w:t>
            </w:r>
          </w:p>
        </w:tc>
      </w:tr>
      <w:tr w:rsidR="00A8520B" w:rsidRPr="00E1656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Transfer pricing</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Non-arm's length</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Deemed distribution: 22/78 CIT + interest + penalties</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e-MTA</w:t>
            </w:r>
          </w:p>
        </w:tc>
      </w:tr>
      <w:tr w:rsidR="00A8520B" w:rsidRPr="00E1656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Employment Register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Unregistered employee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Fine up to EUR 3,200 per violation</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Labour Inspectorate</w:t>
            </w:r>
          </w:p>
        </w:tc>
      </w:tr>
      <w:tr w:rsidR="00A8520B" w:rsidRPr="00E1656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GDPR breach</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Data protection violation</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Up to EUR 20M or 4% of global turnover (EU-wide)</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Data Protection Inspectorate</w:t>
            </w:r>
          </w:p>
        </w:tc>
      </w:tr>
      <w:tr w:rsidR="00A8520B" w:rsidRPr="00E1656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Service provider gap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No service provider for e-resident company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Warning; potential dissolution if legal address/contact person requirement is not met</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Business Register</w:t>
            </w:r>
          </w:p>
        </w:tc>
      </w:tr>
      <w:tr w:rsidR="00A8520B" w:rsidRPr="00E1656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Beneficial ownership</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Non-disclosure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rPr>
              <w:t>Administrative fine</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A8520B" w:rsidRPr="00E16565" w:rsidRDefault="0004733C">
            <w:pPr>
              <w:rPr>
                <w:rFonts w:asciiTheme="minorHAnsi" w:hAnsiTheme="minorHAnsi" w:cstheme="minorHAnsi"/>
              </w:rPr>
            </w:pPr>
            <w:r w:rsidRPr="00E16565">
              <w:rPr>
                <w:rFonts w:asciiTheme="minorHAnsi" w:hAnsiTheme="minorHAnsi" w:cstheme="minorHAnsi"/>
                <w:sz w:val="19"/>
                <w:szCs w:val="19"/>
              </w:rPr>
              <w:t>Business Register</w:t>
            </w:r>
          </w:p>
        </w:tc>
      </w:tr>
    </w:tbl>
    <w:p w:rsidR="00A8520B" w:rsidRPr="00E16565" w:rsidRDefault="0004733C">
      <w:pPr>
        <w:rPr>
          <w:rFonts w:asciiTheme="minorHAnsi" w:hAnsiTheme="minorHAnsi" w:cstheme="minorHAnsi"/>
        </w:rPr>
      </w:pPr>
      <w:r w:rsidRPr="00E16565">
        <w:rPr>
          <w:rFonts w:asciiTheme="minorHAnsi" w:hAnsiTheme="minorHAnsi" w:cstheme="minorHAnsi"/>
        </w:rPr>
        <w:br w:type="page"/>
      </w:r>
    </w:p>
    <w:p w:rsidR="00A8520B" w:rsidRPr="00E16565" w:rsidRDefault="0004733C">
      <w:pPr>
        <w:pStyle w:val="Heading1"/>
        <w:rPr>
          <w:rFonts w:asciiTheme="minorHAnsi" w:hAnsiTheme="minorHAnsi" w:cstheme="minorHAnsi"/>
        </w:rPr>
      </w:pPr>
      <w:bookmarkStart w:id="56" w:name="_Toc230280525"/>
      <w:r w:rsidRPr="00E16565">
        <w:rPr>
          <w:rFonts w:asciiTheme="minorHAnsi" w:hAnsiTheme="minorHAnsi" w:cstheme="minorHAnsi"/>
        </w:rPr>
        <w:lastRenderedPageBreak/>
        <w:t>20. How Comply Globally Supports Entry Estonia &amp; EU</w:t>
      </w:r>
      <w:bookmarkEnd w:id="56"/>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 xml:space="preserve">Comply </w:t>
      </w:r>
      <w:proofErr w:type="gramStart"/>
      <w:r w:rsidRPr="00E16565">
        <w:rPr>
          <w:rFonts w:asciiTheme="minorHAnsi" w:hAnsiTheme="minorHAnsi" w:cstheme="minorHAnsi"/>
        </w:rPr>
        <w:t>Globally</w:t>
      </w:r>
      <w:proofErr w:type="gramEnd"/>
      <w:r w:rsidRPr="00E16565">
        <w:rPr>
          <w:rFonts w:asciiTheme="minorHAnsi" w:hAnsiTheme="minorHAnsi" w:cstheme="minorHAnsi"/>
        </w:rPr>
        <w:t>, a Connect Ventures Initiative, provides end-to-end advisory and execution support for Indian businesses entering Estonia and the EU market via the e-Residency program. Our integrated India-Estonia service model covers both ends of the cros</w:t>
      </w:r>
      <w:r w:rsidRPr="00E16565">
        <w:rPr>
          <w:rFonts w:asciiTheme="minorHAnsi" w:hAnsiTheme="minorHAnsi" w:cstheme="minorHAnsi"/>
        </w:rPr>
        <w:t>s-border journey.</w:t>
      </w:r>
    </w:p>
    <w:p w:rsidR="00A8520B" w:rsidRPr="00E16565" w:rsidRDefault="0004733C">
      <w:pPr>
        <w:pStyle w:val="Heading2"/>
        <w:rPr>
          <w:rFonts w:asciiTheme="minorHAnsi" w:hAnsiTheme="minorHAnsi" w:cstheme="minorHAnsi"/>
        </w:rPr>
      </w:pPr>
      <w:bookmarkStart w:id="57" w:name="_Toc230280526"/>
      <w:r w:rsidRPr="00E16565">
        <w:rPr>
          <w:rFonts w:asciiTheme="minorHAnsi" w:hAnsiTheme="minorHAnsi" w:cstheme="minorHAnsi"/>
        </w:rPr>
        <w:t>20.1 Our Services</w:t>
      </w:r>
      <w:bookmarkEnd w:id="57"/>
    </w:p>
    <w:p w:rsidR="00A8520B" w:rsidRPr="00E16565" w:rsidRDefault="0004733C">
      <w:pPr>
        <w:spacing w:after="120" w:line="276" w:lineRule="auto"/>
        <w:rPr>
          <w:rFonts w:asciiTheme="minorHAnsi" w:hAnsiTheme="minorHAnsi" w:cstheme="minorHAnsi"/>
        </w:rPr>
      </w:pPr>
      <w:proofErr w:type="gramStart"/>
      <w:r w:rsidRPr="00E16565">
        <w:rPr>
          <w:rFonts w:asciiTheme="minorHAnsi" w:hAnsiTheme="minorHAnsi" w:cstheme="minorHAnsi"/>
        </w:rPr>
        <w:t>e-Residency</w:t>
      </w:r>
      <w:proofErr w:type="gramEnd"/>
      <w:r w:rsidRPr="00E16565">
        <w:rPr>
          <w:rFonts w:asciiTheme="minorHAnsi" w:hAnsiTheme="minorHAnsi" w:cstheme="minorHAnsi"/>
        </w:rPr>
        <w:t xml:space="preserve"> Advisory: Application guidance, pickup-location coordination, digital ID setup, and orientation to Estonian digital services.</w:t>
      </w: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 xml:space="preserve">Pre-Entry Advisory: EU market entry strategy, entity structure analysis (Estonia </w:t>
      </w:r>
      <w:proofErr w:type="spellStart"/>
      <w:r w:rsidRPr="00E16565">
        <w:rPr>
          <w:rFonts w:asciiTheme="minorHAnsi" w:hAnsiTheme="minorHAnsi" w:cstheme="minorHAnsi"/>
        </w:rPr>
        <w:t>v</w:t>
      </w:r>
      <w:r w:rsidRPr="00E16565">
        <w:rPr>
          <w:rFonts w:asciiTheme="minorHAnsi" w:hAnsiTheme="minorHAnsi" w:cstheme="minorHAnsi"/>
        </w:rPr>
        <w:t>s</w:t>
      </w:r>
      <w:proofErr w:type="spellEnd"/>
      <w:r w:rsidRPr="00E16565">
        <w:rPr>
          <w:rFonts w:asciiTheme="minorHAnsi" w:hAnsiTheme="minorHAnsi" w:cstheme="minorHAnsi"/>
        </w:rPr>
        <w:t xml:space="preserve"> other EU jurisdictions), India-Estonia DTAA planning, FEMA ODI structuring, substance planning.</w:t>
      </w: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b/>
          <w:bCs/>
        </w:rPr>
        <w:t xml:space="preserve">FEMA &amp; RBI Compliance: </w:t>
      </w:r>
      <w:r w:rsidRPr="00E16565">
        <w:rPr>
          <w:rFonts w:asciiTheme="minorHAnsi" w:hAnsiTheme="minorHAnsi" w:cstheme="minorHAnsi"/>
        </w:rPr>
        <w:t xml:space="preserve">Form FC filing through AD bank, Annual Performance Report (APR), Foreign Liabilities and Assets (FLA) Return, </w:t>
      </w:r>
      <w:proofErr w:type="spellStart"/>
      <w:r w:rsidRPr="00E16565">
        <w:rPr>
          <w:rFonts w:asciiTheme="minorHAnsi" w:hAnsiTheme="minorHAnsi" w:cstheme="minorHAnsi"/>
        </w:rPr>
        <w:t>ongoing</w:t>
      </w:r>
      <w:proofErr w:type="spellEnd"/>
      <w:r w:rsidRPr="00E16565">
        <w:rPr>
          <w:rFonts w:asciiTheme="minorHAnsi" w:hAnsiTheme="minorHAnsi" w:cstheme="minorHAnsi"/>
        </w:rPr>
        <w:t xml:space="preserve"> FEMA reporting.</w:t>
      </w: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E</w:t>
      </w:r>
      <w:r w:rsidRPr="00E16565">
        <w:rPr>
          <w:rFonts w:asciiTheme="minorHAnsi" w:hAnsiTheme="minorHAnsi" w:cstheme="minorHAnsi"/>
        </w:rPr>
        <w:t>stonian OÜ Incorporation: Service provider engagement, online registration via e-Business Register, EMI/bank account opening, VAT registration, legal address and contact person setup.</w:t>
      </w: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Estonian Tax &amp; EU VAT Advisory: distribution timing planning, EU VAT OSS</w:t>
      </w:r>
      <w:r w:rsidRPr="00E16565">
        <w:rPr>
          <w:rFonts w:asciiTheme="minorHAnsi" w:hAnsiTheme="minorHAnsi" w:cstheme="minorHAnsi"/>
        </w:rPr>
        <w:t xml:space="preserve"> setup, transfer pricing documentation, tax-efficient profit repatriation </w:t>
      </w:r>
      <w:proofErr w:type="gramStart"/>
      <w:r w:rsidRPr="00E16565">
        <w:rPr>
          <w:rFonts w:asciiTheme="minorHAnsi" w:hAnsiTheme="minorHAnsi" w:cstheme="minorHAnsi"/>
        </w:rPr>
        <w:t>planning.</w:t>
      </w:r>
      <w:proofErr w:type="gramEnd"/>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b/>
          <w:bCs/>
        </w:rPr>
        <w:t xml:space="preserve">EU Market Expansion: </w:t>
      </w:r>
      <w:r w:rsidRPr="00E16565">
        <w:rPr>
          <w:rFonts w:asciiTheme="minorHAnsi" w:hAnsiTheme="minorHAnsi" w:cstheme="minorHAnsi"/>
        </w:rPr>
        <w:t>EU VAT compliance across member states, EUTM/IP registration, GDPR compliance framework, EU funding applications (Horizon Europe, EIC).</w:t>
      </w:r>
    </w:p>
    <w:p w:rsidR="00A8520B" w:rsidRPr="00E16565" w:rsidRDefault="0004733C">
      <w:pPr>
        <w:spacing w:after="120" w:line="276" w:lineRule="auto"/>
        <w:rPr>
          <w:rFonts w:asciiTheme="minorHAnsi" w:hAnsiTheme="minorHAnsi" w:cstheme="minorHAnsi"/>
        </w:rPr>
      </w:pPr>
      <w:proofErr w:type="spellStart"/>
      <w:r w:rsidRPr="00E16565">
        <w:rPr>
          <w:rFonts w:asciiTheme="minorHAnsi" w:hAnsiTheme="minorHAnsi" w:cstheme="minorHAnsi"/>
        </w:rPr>
        <w:t>Ongoing</w:t>
      </w:r>
      <w:proofErr w:type="spellEnd"/>
      <w:r w:rsidRPr="00E16565">
        <w:rPr>
          <w:rFonts w:asciiTheme="minorHAnsi" w:hAnsiTheme="minorHAnsi" w:cstheme="minorHAnsi"/>
        </w:rPr>
        <w:t xml:space="preserve"> Estonia</w:t>
      </w:r>
      <w:r w:rsidRPr="00E16565">
        <w:rPr>
          <w:rFonts w:asciiTheme="minorHAnsi" w:hAnsiTheme="minorHAnsi" w:cstheme="minorHAnsi"/>
        </w:rPr>
        <w:t>n Compliance: Monthly TSD / Annex 7 / VAT filings via e-MTA, annual report preparation, provider coordination, AML compliance.</w:t>
      </w: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b/>
          <w:bCs/>
        </w:rPr>
        <w:t xml:space="preserve">Indian Parent Compliance: </w:t>
      </w:r>
      <w:r w:rsidRPr="00E16565">
        <w:rPr>
          <w:rFonts w:asciiTheme="minorHAnsi" w:hAnsiTheme="minorHAnsi" w:cstheme="minorHAnsi"/>
        </w:rPr>
        <w:t>Consolidated Financial Statements, Companies Act reporting, Form AOC-1, Foreign Tax Credit (FTC) claims</w:t>
      </w:r>
      <w:r w:rsidRPr="00E16565">
        <w:rPr>
          <w:rFonts w:asciiTheme="minorHAnsi" w:hAnsiTheme="minorHAnsi" w:cstheme="minorHAnsi"/>
        </w:rPr>
        <w:t xml:space="preserve"> under Section 90/Rule 128.</w:t>
      </w:r>
    </w:p>
    <w:p w:rsidR="00A8520B" w:rsidRPr="00E16565" w:rsidRDefault="0004733C">
      <w:pPr>
        <w:pStyle w:val="Heading2"/>
        <w:rPr>
          <w:rFonts w:asciiTheme="minorHAnsi" w:hAnsiTheme="minorHAnsi" w:cstheme="minorHAnsi"/>
        </w:rPr>
      </w:pPr>
      <w:bookmarkStart w:id="58" w:name="_Toc230280527"/>
      <w:r w:rsidRPr="00E16565">
        <w:rPr>
          <w:rFonts w:asciiTheme="minorHAnsi" w:hAnsiTheme="minorHAnsi" w:cstheme="minorHAnsi"/>
        </w:rPr>
        <w:t>20.2 Contact Us</w:t>
      </w:r>
      <w:bookmarkEnd w:id="58"/>
    </w:p>
    <w:p w:rsidR="00A8520B" w:rsidRPr="00E16565" w:rsidRDefault="00A8520B">
      <w:pPr>
        <w:spacing w:after="80"/>
        <w:rPr>
          <w:rFonts w:asciiTheme="minorHAnsi" w:hAnsiTheme="minorHAnsi" w:cstheme="minorHAnsi"/>
        </w:rPr>
      </w:pP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b/>
          <w:bCs/>
        </w:rPr>
        <w:t>Comply Globally - A Connect Ventures Initiative</w:t>
      </w:r>
      <w:r w:rsidR="00A84002">
        <w:rPr>
          <w:rFonts w:asciiTheme="minorHAnsi" w:hAnsiTheme="minorHAnsi" w:cstheme="minorHAnsi"/>
          <w:b/>
          <w:bCs/>
        </w:rPr>
        <w:t xml:space="preserve">  </w:t>
      </w: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b/>
          <w:bCs/>
        </w:rPr>
        <w:t xml:space="preserve">Email: </w:t>
      </w:r>
      <w:hyperlink r:id="rId8" w:history="1">
        <w:r w:rsidR="00A84002" w:rsidRPr="007671D6">
          <w:rPr>
            <w:rStyle w:val="Hyperlink"/>
            <w:rFonts w:asciiTheme="minorHAnsi" w:hAnsiTheme="minorHAnsi" w:cstheme="minorHAnsi"/>
          </w:rPr>
          <w:t>anil.gupta@TheConnectVentures.com</w:t>
        </w:r>
      </w:hyperlink>
      <w:r w:rsidR="00A84002">
        <w:rPr>
          <w:rFonts w:asciiTheme="minorHAnsi" w:hAnsiTheme="minorHAnsi" w:cstheme="minorHAnsi"/>
        </w:rPr>
        <w:t xml:space="preserve"> </w:t>
      </w:r>
      <w:bookmarkStart w:id="59" w:name="_GoBack"/>
      <w:bookmarkEnd w:id="59"/>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b/>
          <w:bCs/>
        </w:rPr>
        <w:t xml:space="preserve">Phone: </w:t>
      </w:r>
      <w:r w:rsidRPr="00E16565">
        <w:rPr>
          <w:rFonts w:asciiTheme="minorHAnsi" w:hAnsiTheme="minorHAnsi" w:cstheme="minorHAnsi"/>
        </w:rPr>
        <w:t>+91 99999 81613 | +1 302 214 1717</w:t>
      </w:r>
    </w:p>
    <w:p w:rsidR="00A8520B" w:rsidRPr="00E16565" w:rsidRDefault="00A8520B">
      <w:pPr>
        <w:spacing w:after="80"/>
        <w:rPr>
          <w:rFonts w:asciiTheme="minorHAnsi" w:hAnsiTheme="minorHAnsi" w:cstheme="minorHAnsi"/>
        </w:rPr>
      </w:pPr>
    </w:p>
    <w:p w:rsidR="00A8520B" w:rsidRPr="00E16565" w:rsidRDefault="0004733C">
      <w:pPr>
        <w:spacing w:after="120" w:line="276" w:lineRule="auto"/>
        <w:rPr>
          <w:rFonts w:asciiTheme="minorHAnsi" w:hAnsiTheme="minorHAnsi" w:cstheme="minorHAnsi"/>
        </w:rPr>
      </w:pPr>
      <w:r w:rsidRPr="00E16565">
        <w:rPr>
          <w:rFonts w:asciiTheme="minorHAnsi" w:hAnsiTheme="minorHAnsi" w:cstheme="minorHAnsi"/>
        </w:rPr>
        <w:t>We look forward to supporting your successful entry into Estonia and the European Union market.</w:t>
      </w:r>
    </w:p>
    <w:sectPr w:rsidR="00A8520B" w:rsidRPr="00E16565">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733C" w:rsidRDefault="0004733C">
      <w:r>
        <w:separator/>
      </w:r>
    </w:p>
  </w:endnote>
  <w:endnote w:type="continuationSeparator" w:id="0">
    <w:p w:rsidR="0004733C" w:rsidRDefault="00047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520B" w:rsidRDefault="0004733C">
    <w:pPr>
      <w:pBdr>
        <w:top w:val="single" w:sz="6" w:space="4" w:color="003366"/>
      </w:pBdr>
      <w:tabs>
        <w:tab w:val="right" w:pos="9360"/>
      </w:tabs>
    </w:pPr>
    <w:r>
      <w:rPr>
        <w:color w:val="666666"/>
        <w:sz w:val="14"/>
        <w:szCs w:val="14"/>
      </w:rPr>
      <w:t>Comp</w:t>
    </w:r>
    <w:r>
      <w:rPr>
        <w:color w:val="666666"/>
        <w:sz w:val="14"/>
        <w:szCs w:val="14"/>
      </w:rPr>
      <w:t xml:space="preserve">ly Globally - A Connect Ventures </w:t>
    </w:r>
    <w:proofErr w:type="gramStart"/>
    <w:r>
      <w:rPr>
        <w:color w:val="666666"/>
        <w:sz w:val="14"/>
        <w:szCs w:val="14"/>
      </w:rPr>
      <w:t>Initiative  |</w:t>
    </w:r>
    <w:proofErr w:type="gramEnd"/>
    <w:r>
      <w:rPr>
        <w:color w:val="666666"/>
        <w:sz w:val="14"/>
        <w:szCs w:val="14"/>
      </w:rPr>
      <w:t xml:space="preserve">  anil.gupta@TheConnectVentures.com</w:t>
    </w:r>
    <w:r>
      <w:rPr>
        <w:sz w:val="14"/>
        <w:szCs w:val="14"/>
      </w:rPr>
      <w:tab/>
    </w:r>
    <w:r>
      <w:rPr>
        <w:color w:val="666666"/>
        <w:sz w:val="14"/>
        <w:szCs w:val="14"/>
      </w:rPr>
      <w:t xml:space="preserve">Page </w:t>
    </w:r>
    <w:r>
      <w:rPr>
        <w:color w:val="666666"/>
        <w:sz w:val="14"/>
        <w:szCs w:val="14"/>
      </w:rPr>
      <w:fldChar w:fldCharType="begin"/>
    </w:r>
    <w:r>
      <w:rPr>
        <w:color w:val="666666"/>
        <w:sz w:val="14"/>
        <w:szCs w:val="14"/>
      </w:rPr>
      <w:instrText>PAGE</w:instrText>
    </w:r>
    <w:r w:rsidR="00E16565">
      <w:rPr>
        <w:color w:val="666666"/>
        <w:sz w:val="14"/>
        <w:szCs w:val="14"/>
      </w:rPr>
      <w:fldChar w:fldCharType="separate"/>
    </w:r>
    <w:r w:rsidR="00A84002">
      <w:rPr>
        <w:noProof/>
        <w:color w:val="666666"/>
        <w:sz w:val="14"/>
        <w:szCs w:val="14"/>
      </w:rPr>
      <w:t>27</w:t>
    </w:r>
    <w:r>
      <w:rPr>
        <w:color w:val="666666"/>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733C" w:rsidRDefault="0004733C">
      <w:r>
        <w:separator/>
      </w:r>
    </w:p>
  </w:footnote>
  <w:footnote w:type="continuationSeparator" w:id="0">
    <w:p w:rsidR="0004733C" w:rsidRDefault="000473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520B" w:rsidRDefault="0004733C">
    <w:pPr>
      <w:pBdr>
        <w:bottom w:val="single" w:sz="6" w:space="4" w:color="003366"/>
      </w:pBdr>
    </w:pPr>
    <w:r>
      <w:rPr>
        <w:b/>
        <w:bCs/>
        <w:color w:val="003366"/>
        <w:sz w:val="16"/>
        <w:szCs w:val="16"/>
      </w:rPr>
      <w:t xml:space="preserve">COMPLY </w:t>
    </w:r>
    <w:proofErr w:type="gramStart"/>
    <w:r>
      <w:rPr>
        <w:b/>
        <w:bCs/>
        <w:color w:val="003366"/>
        <w:sz w:val="16"/>
        <w:szCs w:val="16"/>
      </w:rPr>
      <w:t>GLOBALLY</w:t>
    </w:r>
    <w:r>
      <w:rPr>
        <w:color w:val="666666"/>
        <w:sz w:val="16"/>
        <w:szCs w:val="16"/>
      </w:rPr>
      <w:t xml:space="preserve">  |</w:t>
    </w:r>
    <w:proofErr w:type="gramEnd"/>
    <w:r>
      <w:rPr>
        <w:color w:val="666666"/>
        <w:sz w:val="16"/>
        <w:szCs w:val="16"/>
      </w:rPr>
      <w:t xml:space="preserve">  Entry Estonia Guide  |  2026 Edition  |  e-Residency &amp; EU Gateway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D076F"/>
    <w:multiLevelType w:val="hybridMultilevel"/>
    <w:tmpl w:val="D0803652"/>
    <w:lvl w:ilvl="0" w:tplc="752A41CC">
      <w:start w:val="1"/>
      <w:numFmt w:val="bullet"/>
      <w:lvlText w:val="●"/>
      <w:lvlJc w:val="left"/>
      <w:pPr>
        <w:ind w:left="720" w:hanging="360"/>
      </w:pPr>
    </w:lvl>
    <w:lvl w:ilvl="1" w:tplc="AF665448">
      <w:start w:val="1"/>
      <w:numFmt w:val="bullet"/>
      <w:lvlText w:val="○"/>
      <w:lvlJc w:val="left"/>
      <w:pPr>
        <w:ind w:left="1440" w:hanging="360"/>
      </w:pPr>
    </w:lvl>
    <w:lvl w:ilvl="2" w:tplc="B9DCC940">
      <w:start w:val="1"/>
      <w:numFmt w:val="bullet"/>
      <w:lvlText w:val="■"/>
      <w:lvlJc w:val="left"/>
      <w:pPr>
        <w:ind w:left="2160" w:hanging="360"/>
      </w:pPr>
    </w:lvl>
    <w:lvl w:ilvl="3" w:tplc="4FBAFA0C">
      <w:start w:val="1"/>
      <w:numFmt w:val="bullet"/>
      <w:lvlText w:val="●"/>
      <w:lvlJc w:val="left"/>
      <w:pPr>
        <w:ind w:left="2880" w:hanging="360"/>
      </w:pPr>
    </w:lvl>
    <w:lvl w:ilvl="4" w:tplc="62B432CA">
      <w:start w:val="1"/>
      <w:numFmt w:val="bullet"/>
      <w:lvlText w:val="○"/>
      <w:lvlJc w:val="left"/>
      <w:pPr>
        <w:ind w:left="3600" w:hanging="360"/>
      </w:pPr>
    </w:lvl>
    <w:lvl w:ilvl="5" w:tplc="EC3E8DA6">
      <w:start w:val="1"/>
      <w:numFmt w:val="bullet"/>
      <w:lvlText w:val="■"/>
      <w:lvlJc w:val="left"/>
      <w:pPr>
        <w:ind w:left="4320" w:hanging="360"/>
      </w:pPr>
    </w:lvl>
    <w:lvl w:ilvl="6" w:tplc="A1EA20E8">
      <w:start w:val="1"/>
      <w:numFmt w:val="bullet"/>
      <w:lvlText w:val="●"/>
      <w:lvlJc w:val="left"/>
      <w:pPr>
        <w:ind w:left="5040" w:hanging="360"/>
      </w:pPr>
    </w:lvl>
    <w:lvl w:ilvl="7" w:tplc="C3B6AE2E">
      <w:start w:val="1"/>
      <w:numFmt w:val="bullet"/>
      <w:lvlText w:val="●"/>
      <w:lvlJc w:val="left"/>
      <w:pPr>
        <w:ind w:left="5760" w:hanging="360"/>
      </w:pPr>
    </w:lvl>
    <w:lvl w:ilvl="8" w:tplc="A178E1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8520B"/>
    <w:rsid w:val="0004733C"/>
    <w:rsid w:val="00552562"/>
    <w:rsid w:val="00A84002"/>
    <w:rsid w:val="00A8520B"/>
    <w:rsid w:val="00E16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6565"/>
    <w:pPr>
      <w:spacing w:after="100"/>
    </w:pPr>
  </w:style>
  <w:style w:type="paragraph" w:styleId="TOC2">
    <w:name w:val="toc 2"/>
    <w:basedOn w:val="Normal"/>
    <w:next w:val="Normal"/>
    <w:autoRedefine/>
    <w:uiPriority w:val="39"/>
    <w:unhideWhenUsed/>
    <w:rsid w:val="00E16565"/>
    <w:pPr>
      <w:spacing w:after="100"/>
      <w:ind w:left="220"/>
    </w:pPr>
  </w:style>
  <w:style w:type="paragraph" w:styleId="TOC3">
    <w:name w:val="toc 3"/>
    <w:basedOn w:val="Normal"/>
    <w:next w:val="Normal"/>
    <w:autoRedefine/>
    <w:uiPriority w:val="39"/>
    <w:unhideWhenUsed/>
    <w:rsid w:val="00E16565"/>
    <w:pPr>
      <w:spacing w:after="100"/>
      <w:ind w:left="440"/>
    </w:pPr>
  </w:style>
  <w:style w:type="paragraph" w:styleId="BalloonText">
    <w:name w:val="Balloon Text"/>
    <w:basedOn w:val="Normal"/>
    <w:link w:val="BalloonTextChar"/>
    <w:uiPriority w:val="99"/>
    <w:semiHidden/>
    <w:unhideWhenUsed/>
    <w:rsid w:val="00E16565"/>
    <w:rPr>
      <w:rFonts w:ascii="Tahoma" w:hAnsi="Tahoma" w:cs="Tahoma"/>
      <w:sz w:val="16"/>
      <w:szCs w:val="16"/>
    </w:rPr>
  </w:style>
  <w:style w:type="character" w:customStyle="1" w:styleId="BalloonTextChar">
    <w:name w:val="Balloon Text Char"/>
    <w:basedOn w:val="DefaultParagraphFont"/>
    <w:link w:val="BalloonText"/>
    <w:uiPriority w:val="99"/>
    <w:semiHidden/>
    <w:rsid w:val="00E165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6565"/>
    <w:pPr>
      <w:spacing w:after="100"/>
    </w:pPr>
  </w:style>
  <w:style w:type="paragraph" w:styleId="TOC2">
    <w:name w:val="toc 2"/>
    <w:basedOn w:val="Normal"/>
    <w:next w:val="Normal"/>
    <w:autoRedefine/>
    <w:uiPriority w:val="39"/>
    <w:unhideWhenUsed/>
    <w:rsid w:val="00E16565"/>
    <w:pPr>
      <w:spacing w:after="100"/>
      <w:ind w:left="220"/>
    </w:pPr>
  </w:style>
  <w:style w:type="paragraph" w:styleId="TOC3">
    <w:name w:val="toc 3"/>
    <w:basedOn w:val="Normal"/>
    <w:next w:val="Normal"/>
    <w:autoRedefine/>
    <w:uiPriority w:val="39"/>
    <w:unhideWhenUsed/>
    <w:rsid w:val="00E16565"/>
    <w:pPr>
      <w:spacing w:after="100"/>
      <w:ind w:left="440"/>
    </w:pPr>
  </w:style>
  <w:style w:type="paragraph" w:styleId="BalloonText">
    <w:name w:val="Balloon Text"/>
    <w:basedOn w:val="Normal"/>
    <w:link w:val="BalloonTextChar"/>
    <w:uiPriority w:val="99"/>
    <w:semiHidden/>
    <w:unhideWhenUsed/>
    <w:rsid w:val="00E16565"/>
    <w:rPr>
      <w:rFonts w:ascii="Tahoma" w:hAnsi="Tahoma" w:cs="Tahoma"/>
      <w:sz w:val="16"/>
      <w:szCs w:val="16"/>
    </w:rPr>
  </w:style>
  <w:style w:type="character" w:customStyle="1" w:styleId="BalloonTextChar">
    <w:name w:val="Balloon Text Char"/>
    <w:basedOn w:val="DefaultParagraphFont"/>
    <w:link w:val="BalloonText"/>
    <w:uiPriority w:val="99"/>
    <w:semiHidden/>
    <w:rsid w:val="00E165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il.gupta@TheConnectVentures.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5698</Words>
  <Characters>32479</Characters>
  <Application>Microsoft Office Word</Application>
  <DocSecurity>0</DocSecurity>
  <Lines>270</Lines>
  <Paragraphs>76</Paragraphs>
  <ScaleCrop>false</ScaleCrop>
  <Company/>
  <LinksUpToDate>false</LinksUpToDate>
  <CharactersWithSpaces>38101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5</cp:revision>
  <dcterms:created xsi:type="dcterms:W3CDTF">2026-04-17T18:50:00Z</dcterms:created>
  <dcterms:modified xsi:type="dcterms:W3CDTF">2026-05-21T13:00:00Z</dcterms:modified>
</cp:coreProperties>
</file>