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DC6B" w14:textId="01BDFA86" w:rsidR="00E1157B" w:rsidRPr="00E1157B" w:rsidRDefault="00E1157B" w:rsidP="00E1157B">
      <w:pPr>
        <w:rPr>
          <w:sz w:val="48"/>
          <w:szCs w:val="48"/>
        </w:rPr>
      </w:pPr>
      <w:r w:rsidRPr="00E1157B">
        <w:rPr>
          <w:b/>
          <w:bCs/>
          <w:sz w:val="48"/>
          <w:szCs w:val="48"/>
        </w:rPr>
        <w:t>Title of the Project :-</w:t>
      </w:r>
    </w:p>
    <w:p w14:paraId="4A872940" w14:textId="0D1ED0EA" w:rsidR="00E1157B" w:rsidRPr="00962CB9" w:rsidRDefault="00962CB9" w:rsidP="00962CB9">
      <w:pPr>
        <w:jc w:val="both"/>
        <w:rPr>
          <w:b/>
          <w:bCs/>
          <w:sz w:val="36"/>
          <w:szCs w:val="36"/>
        </w:rPr>
      </w:pPr>
      <w:r>
        <w:rPr>
          <w:b/>
          <w:bCs/>
          <w:sz w:val="36"/>
          <w:szCs w:val="36"/>
        </w:rPr>
        <w:t xml:space="preserve">                    </w:t>
      </w:r>
      <w:r w:rsidR="00E1157B" w:rsidRPr="00962CB9">
        <w:rPr>
          <w:b/>
          <w:bCs/>
          <w:sz w:val="36"/>
          <w:szCs w:val="36"/>
        </w:rPr>
        <w:t>Design and Apply Context-Aware Access Controls Based on User Identity, Device Posture, Location, and Application Risk</w:t>
      </w:r>
    </w:p>
    <w:p w14:paraId="4DEF0385" w14:textId="6557C3E8" w:rsidR="00E1157B" w:rsidRPr="00E1157B" w:rsidRDefault="00E1157B" w:rsidP="00E1157B">
      <w:pPr>
        <w:rPr>
          <w:sz w:val="36"/>
          <w:szCs w:val="36"/>
        </w:rPr>
      </w:pPr>
    </w:p>
    <w:p w14:paraId="2FFE1652" w14:textId="6566DDA8" w:rsidR="00100385" w:rsidRDefault="00E1157B" w:rsidP="00E1157B">
      <w:pPr>
        <w:rPr>
          <w:b/>
          <w:bCs/>
          <w:sz w:val="50"/>
          <w:szCs w:val="50"/>
        </w:rPr>
      </w:pPr>
      <w:r w:rsidRPr="00E1157B">
        <w:rPr>
          <w:sz w:val="50"/>
          <w:szCs w:val="50"/>
        </w:rPr>
        <w:t xml:space="preserve"> </w:t>
      </w:r>
      <w:r w:rsidRPr="00E1157B">
        <w:rPr>
          <w:b/>
          <w:bCs/>
          <w:sz w:val="50"/>
          <w:szCs w:val="50"/>
        </w:rPr>
        <w:t>Overview :-</w:t>
      </w:r>
    </w:p>
    <w:p w14:paraId="47E38326" w14:textId="77777777" w:rsidR="00E1157B" w:rsidRPr="00DF6334" w:rsidRDefault="00E1157B" w:rsidP="00E1157B">
      <w:pPr>
        <w:jc w:val="both"/>
        <w:rPr>
          <w:sz w:val="36"/>
          <w:szCs w:val="36"/>
        </w:rPr>
      </w:pPr>
      <w:r w:rsidRPr="00E1157B">
        <w:rPr>
          <w:b/>
          <w:bCs/>
          <w:sz w:val="36"/>
          <w:szCs w:val="36"/>
        </w:rPr>
        <w:t xml:space="preserve">                       </w:t>
      </w:r>
      <w:r w:rsidRPr="00DF6334">
        <w:rPr>
          <w:sz w:val="36"/>
          <w:szCs w:val="36"/>
        </w:rPr>
        <w:t>In today’s digital environment, organizations face many cybersecurity threats such as unauthorized access, data breaches, and identity theft. Traditional security systems mainly rely on perimeter-based protection methods such as firewalls. However, these approaches are no longer sufficient because modern users access systems from multiple devices and locations, including remote networks and cloud platforms. Therefore, organizations require more advanced security mechanisms that can intelligently control access to critical resources.</w:t>
      </w:r>
    </w:p>
    <w:p w14:paraId="7E2B25DD" w14:textId="77777777" w:rsidR="00E1157B" w:rsidRPr="00E1157B" w:rsidRDefault="00E1157B" w:rsidP="00E1157B">
      <w:pPr>
        <w:jc w:val="both"/>
        <w:rPr>
          <w:sz w:val="36"/>
          <w:szCs w:val="36"/>
        </w:rPr>
      </w:pPr>
      <w:r w:rsidRPr="00E1157B">
        <w:rPr>
          <w:sz w:val="36"/>
          <w:szCs w:val="36"/>
        </w:rPr>
        <w:t xml:space="preserve">This project focuses on designing and implementing context-aware access controls to improve system security. Context-aware access control is a modern security mechanism that makes access decisions based on several contextual factors such as user identity, device security posture, geographical location, and application risk level. Instead of granting access based solely on a username and password, the system evaluates additional contextual </w:t>
      </w:r>
      <w:r w:rsidRPr="00E1157B">
        <w:rPr>
          <w:sz w:val="36"/>
          <w:szCs w:val="36"/>
        </w:rPr>
        <w:lastRenderedPageBreak/>
        <w:t>information before allowing a user to access sensitive applications or data.</w:t>
      </w:r>
    </w:p>
    <w:p w14:paraId="5858800D" w14:textId="77777777" w:rsidR="00E1157B" w:rsidRPr="00E1157B" w:rsidRDefault="00E1157B" w:rsidP="00E1157B">
      <w:pPr>
        <w:jc w:val="both"/>
        <w:rPr>
          <w:sz w:val="36"/>
          <w:szCs w:val="36"/>
        </w:rPr>
      </w:pPr>
      <w:r w:rsidRPr="00E1157B">
        <w:rPr>
          <w:sz w:val="36"/>
          <w:szCs w:val="36"/>
        </w:rPr>
        <w:t>The first important factor considered in this project is user identity verification. The system ensures that the user is properly authenticated and authorized before granting access. To strengthen identity verification, Multi-Factor Authentication (MFA) can be implemented, requiring users to provide additional verification such as one-time passwords (OTP), authentication apps, or biometric identification.</w:t>
      </w:r>
    </w:p>
    <w:p w14:paraId="56355ACC" w14:textId="77777777" w:rsidR="00E1157B" w:rsidRPr="00E1157B" w:rsidRDefault="00E1157B" w:rsidP="00E1157B">
      <w:pPr>
        <w:jc w:val="both"/>
        <w:rPr>
          <w:sz w:val="36"/>
          <w:szCs w:val="36"/>
        </w:rPr>
      </w:pPr>
      <w:r w:rsidRPr="00E1157B">
        <w:rPr>
          <w:sz w:val="36"/>
          <w:szCs w:val="36"/>
        </w:rPr>
        <w:t>The second factor is device posture validation. This involves verifying whether the device used by the user complies with security policies. For example, the system checks whether the device has updated antivirus protection, the latest security patches, and secure configurations. Devices that do not meet security requirements may be restricted from accessing sensitive resources.</w:t>
      </w:r>
    </w:p>
    <w:p w14:paraId="57E92969" w14:textId="77777777" w:rsidR="00E1157B" w:rsidRPr="00E1157B" w:rsidRDefault="00E1157B" w:rsidP="00E1157B">
      <w:pPr>
        <w:jc w:val="both"/>
        <w:rPr>
          <w:sz w:val="36"/>
          <w:szCs w:val="36"/>
        </w:rPr>
      </w:pPr>
      <w:r w:rsidRPr="00E1157B">
        <w:rPr>
          <w:sz w:val="36"/>
          <w:szCs w:val="36"/>
        </w:rPr>
        <w:t>Another important factor is location awareness. The system monitors the geographical location of login attempts. If a user attempts to log in from an unusual or suspicious location, additional verification steps can be triggered, or access can be temporarily blocked to prevent potential unauthorized activity.</w:t>
      </w:r>
    </w:p>
    <w:p w14:paraId="26E6912A" w14:textId="77777777" w:rsidR="00E1157B" w:rsidRPr="00E1157B" w:rsidRDefault="00E1157B" w:rsidP="00E1157B">
      <w:pPr>
        <w:jc w:val="both"/>
        <w:rPr>
          <w:sz w:val="36"/>
          <w:szCs w:val="36"/>
        </w:rPr>
      </w:pPr>
      <w:r w:rsidRPr="00E1157B">
        <w:rPr>
          <w:sz w:val="36"/>
          <w:szCs w:val="36"/>
        </w:rPr>
        <w:t xml:space="preserve">The final factor considered is application risk level. Different applications have different levels of sensitivity </w:t>
      </w:r>
      <w:r w:rsidRPr="00E1157B">
        <w:rPr>
          <w:sz w:val="36"/>
          <w:szCs w:val="36"/>
        </w:rPr>
        <w:lastRenderedPageBreak/>
        <w:t>and importance. For example, administrative systems, financial applications, and confidential databases require stronger protection compared to general internal applications. Based on the risk level, stricter authentication and authorization policies can be applied.</w:t>
      </w:r>
    </w:p>
    <w:p w14:paraId="765BC0EF" w14:textId="77777777" w:rsidR="00E1157B" w:rsidRPr="00E1157B" w:rsidRDefault="00E1157B" w:rsidP="00E1157B">
      <w:pPr>
        <w:jc w:val="both"/>
        <w:rPr>
          <w:sz w:val="36"/>
          <w:szCs w:val="36"/>
        </w:rPr>
      </w:pPr>
      <w:r w:rsidRPr="00E1157B">
        <w:rPr>
          <w:sz w:val="36"/>
          <w:szCs w:val="36"/>
        </w:rPr>
        <w:t>By combining these contextual factors, the proposed project aims to build a dynamic and intelligent access control system that improves organizational cybersecurity. Implementing context-aware access control helps prevent unauthorized access, protects sensitive data, and enhances the overall security posture of the organization.</w:t>
      </w:r>
    </w:p>
    <w:p w14:paraId="3905985F" w14:textId="77777777" w:rsidR="00E1157B" w:rsidRPr="00E1157B" w:rsidRDefault="00E1157B" w:rsidP="00E1157B">
      <w:pPr>
        <w:jc w:val="both"/>
        <w:rPr>
          <w:sz w:val="36"/>
          <w:szCs w:val="36"/>
        </w:rPr>
      </w:pPr>
      <w:r w:rsidRPr="00E1157B">
        <w:rPr>
          <w:sz w:val="36"/>
          <w:szCs w:val="36"/>
        </w:rPr>
        <w:t>This project demonstrates how modern security frameworks can be applied to create a flexible and adaptive access control model that responds to real-time security conditions and evolving cybersecurity threats.</w:t>
      </w:r>
    </w:p>
    <w:p w14:paraId="31A85625" w14:textId="26B33E9E" w:rsidR="00E1157B" w:rsidRDefault="00E1157B" w:rsidP="00E1157B">
      <w:pPr>
        <w:rPr>
          <w:sz w:val="36"/>
          <w:szCs w:val="36"/>
        </w:rPr>
      </w:pPr>
    </w:p>
    <w:p w14:paraId="471D22CA" w14:textId="77777777" w:rsidR="00E1157B" w:rsidRDefault="00E1157B" w:rsidP="00E1157B">
      <w:pPr>
        <w:rPr>
          <w:sz w:val="36"/>
          <w:szCs w:val="36"/>
        </w:rPr>
      </w:pPr>
    </w:p>
    <w:p w14:paraId="13BB4F42" w14:textId="77777777" w:rsidR="00E1157B" w:rsidRDefault="00E1157B" w:rsidP="00E1157B">
      <w:pPr>
        <w:rPr>
          <w:sz w:val="36"/>
          <w:szCs w:val="36"/>
        </w:rPr>
      </w:pPr>
    </w:p>
    <w:p w14:paraId="03FEC2E1" w14:textId="77777777" w:rsidR="00E1157B" w:rsidRDefault="00E1157B" w:rsidP="00E1157B">
      <w:pPr>
        <w:rPr>
          <w:sz w:val="36"/>
          <w:szCs w:val="36"/>
        </w:rPr>
      </w:pPr>
    </w:p>
    <w:p w14:paraId="5425AB63" w14:textId="77777777" w:rsidR="00E1157B" w:rsidRDefault="00E1157B" w:rsidP="00E1157B">
      <w:pPr>
        <w:rPr>
          <w:sz w:val="36"/>
          <w:szCs w:val="36"/>
        </w:rPr>
      </w:pPr>
    </w:p>
    <w:p w14:paraId="096E17FE" w14:textId="77777777" w:rsidR="00E1157B" w:rsidRDefault="00E1157B" w:rsidP="00E1157B">
      <w:pPr>
        <w:rPr>
          <w:sz w:val="36"/>
          <w:szCs w:val="36"/>
        </w:rPr>
      </w:pPr>
    </w:p>
    <w:p w14:paraId="6EAD1DD0" w14:textId="77777777" w:rsidR="00DF6334" w:rsidRDefault="00DF6334" w:rsidP="00E1157B">
      <w:pPr>
        <w:rPr>
          <w:b/>
          <w:bCs/>
          <w:sz w:val="36"/>
          <w:szCs w:val="36"/>
        </w:rPr>
      </w:pPr>
    </w:p>
    <w:p w14:paraId="5C493EDA" w14:textId="77777777" w:rsidR="00DF6334" w:rsidRDefault="00DF6334" w:rsidP="00E1157B">
      <w:pPr>
        <w:rPr>
          <w:b/>
          <w:bCs/>
          <w:sz w:val="36"/>
          <w:szCs w:val="36"/>
        </w:rPr>
      </w:pPr>
    </w:p>
    <w:p w14:paraId="0677E2A1" w14:textId="77777777" w:rsidR="00DF6334" w:rsidRDefault="00DF6334" w:rsidP="00E1157B">
      <w:pPr>
        <w:rPr>
          <w:b/>
          <w:bCs/>
          <w:sz w:val="36"/>
          <w:szCs w:val="36"/>
        </w:rPr>
      </w:pPr>
    </w:p>
    <w:p w14:paraId="1AC15C14" w14:textId="00FD0A11" w:rsidR="00E1157B" w:rsidRDefault="00E1157B" w:rsidP="00E1157B">
      <w:pPr>
        <w:rPr>
          <w:b/>
          <w:bCs/>
          <w:sz w:val="36"/>
          <w:szCs w:val="36"/>
        </w:rPr>
      </w:pPr>
      <w:r w:rsidRPr="00E1157B">
        <w:rPr>
          <w:b/>
          <w:bCs/>
          <w:sz w:val="36"/>
          <w:szCs w:val="36"/>
        </w:rPr>
        <w:lastRenderedPageBreak/>
        <w:t>List of teammates–</w:t>
      </w:r>
    </w:p>
    <w:tbl>
      <w:tblPr>
        <w:tblStyle w:val="TableGrid"/>
        <w:tblW w:w="10349" w:type="dxa"/>
        <w:tblInd w:w="-856" w:type="dxa"/>
        <w:tblLayout w:type="fixed"/>
        <w:tblLook w:val="04A0" w:firstRow="1" w:lastRow="0" w:firstColumn="1" w:lastColumn="0" w:noHBand="0" w:noVBand="1"/>
      </w:tblPr>
      <w:tblGrid>
        <w:gridCol w:w="1035"/>
        <w:gridCol w:w="3077"/>
        <w:gridCol w:w="3402"/>
        <w:gridCol w:w="2835"/>
      </w:tblGrid>
      <w:tr w:rsidR="0096757D" w14:paraId="241F1186" w14:textId="77777777" w:rsidTr="0096757D">
        <w:trPr>
          <w:trHeight w:val="737"/>
        </w:trPr>
        <w:tc>
          <w:tcPr>
            <w:tcW w:w="1035" w:type="dxa"/>
          </w:tcPr>
          <w:p w14:paraId="2C9B4AD4" w14:textId="2B960725" w:rsidR="00E1157B" w:rsidRPr="00DF6334" w:rsidRDefault="00E1157B" w:rsidP="00E1157B">
            <w:pPr>
              <w:rPr>
                <w:b/>
                <w:bCs/>
                <w:sz w:val="32"/>
                <w:szCs w:val="32"/>
              </w:rPr>
            </w:pPr>
            <w:r w:rsidRPr="00DF6334">
              <w:rPr>
                <w:b/>
                <w:bCs/>
                <w:sz w:val="32"/>
                <w:szCs w:val="32"/>
              </w:rPr>
              <w:t>S.NO</w:t>
            </w:r>
          </w:p>
        </w:tc>
        <w:tc>
          <w:tcPr>
            <w:tcW w:w="3077" w:type="dxa"/>
          </w:tcPr>
          <w:p w14:paraId="5C927889" w14:textId="29AF51A7" w:rsidR="00E1157B" w:rsidRPr="00DF6334" w:rsidRDefault="00E1157B" w:rsidP="00E1157B">
            <w:pPr>
              <w:rPr>
                <w:b/>
                <w:bCs/>
                <w:sz w:val="36"/>
                <w:szCs w:val="36"/>
              </w:rPr>
            </w:pPr>
            <w:r w:rsidRPr="00DF6334">
              <w:rPr>
                <w:b/>
                <w:bCs/>
                <w:sz w:val="36"/>
                <w:szCs w:val="36"/>
              </w:rPr>
              <w:t>NAME</w:t>
            </w:r>
          </w:p>
        </w:tc>
        <w:tc>
          <w:tcPr>
            <w:tcW w:w="3402" w:type="dxa"/>
          </w:tcPr>
          <w:p w14:paraId="7A271195" w14:textId="5CFA35E7" w:rsidR="00E1157B" w:rsidRPr="00DF6334" w:rsidRDefault="00E1157B" w:rsidP="00E1157B">
            <w:pPr>
              <w:rPr>
                <w:b/>
                <w:bCs/>
                <w:sz w:val="36"/>
                <w:szCs w:val="36"/>
              </w:rPr>
            </w:pPr>
            <w:r w:rsidRPr="00DF6334">
              <w:rPr>
                <w:b/>
                <w:bCs/>
                <w:sz w:val="36"/>
                <w:szCs w:val="36"/>
              </w:rPr>
              <w:t>COLLEGE</w:t>
            </w:r>
          </w:p>
        </w:tc>
        <w:tc>
          <w:tcPr>
            <w:tcW w:w="2835" w:type="dxa"/>
          </w:tcPr>
          <w:p w14:paraId="47DA7DF6" w14:textId="4123239D" w:rsidR="00E1157B" w:rsidRPr="00DF6334" w:rsidRDefault="00E1157B" w:rsidP="00E1157B">
            <w:pPr>
              <w:rPr>
                <w:b/>
                <w:bCs/>
                <w:sz w:val="36"/>
                <w:szCs w:val="36"/>
              </w:rPr>
            </w:pPr>
            <w:r w:rsidRPr="00DF6334">
              <w:rPr>
                <w:b/>
                <w:bCs/>
                <w:sz w:val="36"/>
                <w:szCs w:val="36"/>
              </w:rPr>
              <w:t>CONTACT</w:t>
            </w:r>
          </w:p>
        </w:tc>
      </w:tr>
      <w:tr w:rsidR="0096757D" w14:paraId="148E7869" w14:textId="77777777" w:rsidTr="0096757D">
        <w:trPr>
          <w:trHeight w:val="1622"/>
        </w:trPr>
        <w:tc>
          <w:tcPr>
            <w:tcW w:w="1035" w:type="dxa"/>
          </w:tcPr>
          <w:p w14:paraId="56EFFC46" w14:textId="2BBEE07D" w:rsidR="00E1157B" w:rsidRDefault="00E1157B" w:rsidP="00E1157B">
            <w:pPr>
              <w:rPr>
                <w:sz w:val="36"/>
                <w:szCs w:val="36"/>
              </w:rPr>
            </w:pPr>
            <w:r>
              <w:rPr>
                <w:sz w:val="36"/>
                <w:szCs w:val="36"/>
              </w:rPr>
              <w:t>1.</w:t>
            </w:r>
          </w:p>
        </w:tc>
        <w:tc>
          <w:tcPr>
            <w:tcW w:w="3077" w:type="dxa"/>
          </w:tcPr>
          <w:p w14:paraId="4FADE4EB" w14:textId="2950E515" w:rsidR="00E1157B" w:rsidRDefault="00E1157B" w:rsidP="00E1157B">
            <w:pPr>
              <w:rPr>
                <w:sz w:val="36"/>
                <w:szCs w:val="36"/>
              </w:rPr>
            </w:pPr>
            <w:r>
              <w:rPr>
                <w:sz w:val="36"/>
                <w:szCs w:val="36"/>
              </w:rPr>
              <w:t>SUBA M</w:t>
            </w:r>
          </w:p>
        </w:tc>
        <w:tc>
          <w:tcPr>
            <w:tcW w:w="3402" w:type="dxa"/>
          </w:tcPr>
          <w:p w14:paraId="7F69C58C" w14:textId="77777777" w:rsidR="0096757D" w:rsidRDefault="0096757D" w:rsidP="0096757D">
            <w:pPr>
              <w:pStyle w:val="Default"/>
              <w:rPr>
                <w:sz w:val="32"/>
                <w:szCs w:val="32"/>
              </w:rPr>
            </w:pPr>
            <w:r>
              <w:rPr>
                <w:sz w:val="32"/>
                <w:szCs w:val="32"/>
              </w:rPr>
              <w:t xml:space="preserve">PPG COLLEGE OF </w:t>
            </w:r>
          </w:p>
          <w:p w14:paraId="5D33DCE4" w14:textId="1E5F6564" w:rsidR="00E1157B" w:rsidRDefault="0096757D" w:rsidP="0096757D">
            <w:pPr>
              <w:rPr>
                <w:sz w:val="36"/>
                <w:szCs w:val="36"/>
              </w:rPr>
            </w:pPr>
            <w:r>
              <w:rPr>
                <w:sz w:val="32"/>
                <w:szCs w:val="32"/>
              </w:rPr>
              <w:t xml:space="preserve">ARTS AND SCIENCE </w:t>
            </w:r>
          </w:p>
        </w:tc>
        <w:tc>
          <w:tcPr>
            <w:tcW w:w="2835" w:type="dxa"/>
          </w:tcPr>
          <w:p w14:paraId="29AE08A5" w14:textId="1C887D46" w:rsidR="00E1157B" w:rsidRDefault="0096757D" w:rsidP="00E1157B">
            <w:pPr>
              <w:rPr>
                <w:sz w:val="36"/>
                <w:szCs w:val="36"/>
              </w:rPr>
            </w:pPr>
            <w:r>
              <w:rPr>
                <w:sz w:val="36"/>
                <w:szCs w:val="36"/>
              </w:rPr>
              <w:t>2326J0238.cas@ppg.edu.in</w:t>
            </w:r>
          </w:p>
        </w:tc>
      </w:tr>
      <w:tr w:rsidR="0096757D" w14:paraId="3821AA5F" w14:textId="77777777" w:rsidTr="0096757D">
        <w:trPr>
          <w:trHeight w:val="1622"/>
        </w:trPr>
        <w:tc>
          <w:tcPr>
            <w:tcW w:w="1035" w:type="dxa"/>
          </w:tcPr>
          <w:p w14:paraId="38AE1F26" w14:textId="52828734" w:rsidR="00E1157B" w:rsidRDefault="0096757D" w:rsidP="00E1157B">
            <w:pPr>
              <w:rPr>
                <w:sz w:val="36"/>
                <w:szCs w:val="36"/>
              </w:rPr>
            </w:pPr>
            <w:r>
              <w:rPr>
                <w:sz w:val="36"/>
                <w:szCs w:val="36"/>
              </w:rPr>
              <w:t>2.</w:t>
            </w:r>
          </w:p>
        </w:tc>
        <w:tc>
          <w:tcPr>
            <w:tcW w:w="3077" w:type="dxa"/>
          </w:tcPr>
          <w:p w14:paraId="0AEDC7D4" w14:textId="6567AF28" w:rsidR="00E1157B" w:rsidRDefault="0096757D" w:rsidP="00E1157B">
            <w:pPr>
              <w:rPr>
                <w:sz w:val="36"/>
                <w:szCs w:val="36"/>
              </w:rPr>
            </w:pPr>
            <w:r>
              <w:rPr>
                <w:sz w:val="36"/>
                <w:szCs w:val="36"/>
              </w:rPr>
              <w:t>JEEVITHA M</w:t>
            </w:r>
          </w:p>
        </w:tc>
        <w:tc>
          <w:tcPr>
            <w:tcW w:w="3402" w:type="dxa"/>
          </w:tcPr>
          <w:p w14:paraId="37AFC147" w14:textId="77777777" w:rsidR="0096757D" w:rsidRDefault="0096757D" w:rsidP="0096757D">
            <w:pPr>
              <w:pStyle w:val="Default"/>
              <w:rPr>
                <w:sz w:val="32"/>
                <w:szCs w:val="32"/>
              </w:rPr>
            </w:pPr>
            <w:r>
              <w:rPr>
                <w:sz w:val="32"/>
                <w:szCs w:val="32"/>
              </w:rPr>
              <w:t xml:space="preserve">PPG COLLEGE OF </w:t>
            </w:r>
          </w:p>
          <w:p w14:paraId="5F17CD61" w14:textId="6A26F9F8" w:rsidR="00E1157B" w:rsidRDefault="0096757D" w:rsidP="0096757D">
            <w:pPr>
              <w:rPr>
                <w:sz w:val="36"/>
                <w:szCs w:val="36"/>
              </w:rPr>
            </w:pPr>
            <w:r>
              <w:rPr>
                <w:sz w:val="32"/>
                <w:szCs w:val="32"/>
              </w:rPr>
              <w:t xml:space="preserve">ARTS AND SCIENCE </w:t>
            </w:r>
          </w:p>
        </w:tc>
        <w:tc>
          <w:tcPr>
            <w:tcW w:w="2835" w:type="dxa"/>
          </w:tcPr>
          <w:p w14:paraId="2F2EF960" w14:textId="75EA8DBB" w:rsidR="00E1157B" w:rsidRDefault="0096757D" w:rsidP="00E1157B">
            <w:pPr>
              <w:rPr>
                <w:sz w:val="36"/>
                <w:szCs w:val="36"/>
              </w:rPr>
            </w:pPr>
            <w:r>
              <w:rPr>
                <w:sz w:val="36"/>
                <w:szCs w:val="36"/>
              </w:rPr>
              <w:t>2326JO208.cas@ppg.edu.in</w:t>
            </w:r>
          </w:p>
        </w:tc>
      </w:tr>
      <w:tr w:rsidR="0096757D" w14:paraId="0B92AC7C" w14:textId="77777777" w:rsidTr="0096757D">
        <w:trPr>
          <w:trHeight w:val="1622"/>
        </w:trPr>
        <w:tc>
          <w:tcPr>
            <w:tcW w:w="1035" w:type="dxa"/>
          </w:tcPr>
          <w:p w14:paraId="7E91D7D3" w14:textId="7F1116A2" w:rsidR="00E1157B" w:rsidRDefault="0096757D" w:rsidP="00E1157B">
            <w:pPr>
              <w:rPr>
                <w:sz w:val="36"/>
                <w:szCs w:val="36"/>
              </w:rPr>
            </w:pPr>
            <w:r>
              <w:rPr>
                <w:sz w:val="36"/>
                <w:szCs w:val="36"/>
              </w:rPr>
              <w:t>3.</w:t>
            </w:r>
          </w:p>
        </w:tc>
        <w:tc>
          <w:tcPr>
            <w:tcW w:w="3077" w:type="dxa"/>
          </w:tcPr>
          <w:p w14:paraId="3C11A746" w14:textId="23941590" w:rsidR="00E1157B" w:rsidRDefault="0096757D" w:rsidP="00E1157B">
            <w:pPr>
              <w:rPr>
                <w:sz w:val="36"/>
                <w:szCs w:val="36"/>
              </w:rPr>
            </w:pPr>
            <w:r>
              <w:rPr>
                <w:sz w:val="36"/>
                <w:szCs w:val="36"/>
              </w:rPr>
              <w:t>HARINI K</w:t>
            </w:r>
          </w:p>
        </w:tc>
        <w:tc>
          <w:tcPr>
            <w:tcW w:w="3402" w:type="dxa"/>
          </w:tcPr>
          <w:p w14:paraId="7B8DE2F7" w14:textId="77777777" w:rsidR="0096757D" w:rsidRDefault="0096757D" w:rsidP="0096757D">
            <w:pPr>
              <w:pStyle w:val="Default"/>
              <w:rPr>
                <w:sz w:val="32"/>
                <w:szCs w:val="32"/>
              </w:rPr>
            </w:pPr>
            <w:r>
              <w:rPr>
                <w:sz w:val="32"/>
                <w:szCs w:val="32"/>
              </w:rPr>
              <w:t xml:space="preserve">PPG COLLEGE OF </w:t>
            </w:r>
          </w:p>
          <w:p w14:paraId="0C4AF862" w14:textId="45B8720E" w:rsidR="00E1157B" w:rsidRDefault="0096757D" w:rsidP="0096757D">
            <w:pPr>
              <w:rPr>
                <w:sz w:val="36"/>
                <w:szCs w:val="36"/>
              </w:rPr>
            </w:pPr>
            <w:r>
              <w:rPr>
                <w:sz w:val="32"/>
                <w:szCs w:val="32"/>
              </w:rPr>
              <w:t xml:space="preserve">ARTS AND SCIENCE </w:t>
            </w:r>
          </w:p>
        </w:tc>
        <w:tc>
          <w:tcPr>
            <w:tcW w:w="2835" w:type="dxa"/>
          </w:tcPr>
          <w:p w14:paraId="332773CF" w14:textId="3A0CC0C8" w:rsidR="00E1157B" w:rsidRDefault="0096757D" w:rsidP="00E1157B">
            <w:pPr>
              <w:rPr>
                <w:sz w:val="36"/>
                <w:szCs w:val="36"/>
              </w:rPr>
            </w:pPr>
            <w:r>
              <w:rPr>
                <w:sz w:val="36"/>
                <w:szCs w:val="36"/>
              </w:rPr>
              <w:t>23</w:t>
            </w:r>
            <w:r w:rsidR="00010E0E">
              <w:rPr>
                <w:sz w:val="36"/>
                <w:szCs w:val="36"/>
              </w:rPr>
              <w:t>bscit058</w:t>
            </w:r>
            <w:r>
              <w:rPr>
                <w:sz w:val="36"/>
                <w:szCs w:val="36"/>
              </w:rPr>
              <w:t>.cas@ppg.edu.in</w:t>
            </w:r>
          </w:p>
        </w:tc>
      </w:tr>
      <w:tr w:rsidR="0096757D" w14:paraId="7D357E37" w14:textId="77777777" w:rsidTr="0096757D">
        <w:trPr>
          <w:trHeight w:val="1622"/>
        </w:trPr>
        <w:tc>
          <w:tcPr>
            <w:tcW w:w="1035" w:type="dxa"/>
          </w:tcPr>
          <w:p w14:paraId="14EFD430" w14:textId="2DD3C31B" w:rsidR="00E1157B" w:rsidRDefault="0096757D" w:rsidP="00E1157B">
            <w:pPr>
              <w:rPr>
                <w:sz w:val="36"/>
                <w:szCs w:val="36"/>
              </w:rPr>
            </w:pPr>
            <w:r>
              <w:rPr>
                <w:sz w:val="36"/>
                <w:szCs w:val="36"/>
              </w:rPr>
              <w:t>4.</w:t>
            </w:r>
          </w:p>
        </w:tc>
        <w:tc>
          <w:tcPr>
            <w:tcW w:w="3077" w:type="dxa"/>
          </w:tcPr>
          <w:p w14:paraId="4FABDF52" w14:textId="064FF0AE" w:rsidR="00E1157B" w:rsidRDefault="0096757D" w:rsidP="00E1157B">
            <w:pPr>
              <w:rPr>
                <w:sz w:val="36"/>
                <w:szCs w:val="36"/>
              </w:rPr>
            </w:pPr>
            <w:r>
              <w:rPr>
                <w:sz w:val="36"/>
                <w:szCs w:val="36"/>
              </w:rPr>
              <w:t>UDHAYAKUMAR K</w:t>
            </w:r>
          </w:p>
        </w:tc>
        <w:tc>
          <w:tcPr>
            <w:tcW w:w="3402" w:type="dxa"/>
          </w:tcPr>
          <w:p w14:paraId="1856454E" w14:textId="77777777" w:rsidR="0096757D" w:rsidRDefault="0096757D" w:rsidP="0096757D">
            <w:pPr>
              <w:pStyle w:val="Default"/>
              <w:rPr>
                <w:sz w:val="32"/>
                <w:szCs w:val="32"/>
              </w:rPr>
            </w:pPr>
            <w:r>
              <w:rPr>
                <w:sz w:val="32"/>
                <w:szCs w:val="32"/>
              </w:rPr>
              <w:t xml:space="preserve">PPG COLLEGE OF </w:t>
            </w:r>
          </w:p>
          <w:p w14:paraId="0FA33B3D" w14:textId="5D947120" w:rsidR="00E1157B" w:rsidRDefault="0096757D" w:rsidP="0096757D">
            <w:pPr>
              <w:rPr>
                <w:sz w:val="36"/>
                <w:szCs w:val="36"/>
              </w:rPr>
            </w:pPr>
            <w:r>
              <w:rPr>
                <w:sz w:val="32"/>
                <w:szCs w:val="32"/>
              </w:rPr>
              <w:t xml:space="preserve">ARTS AND SCIENCE </w:t>
            </w:r>
          </w:p>
        </w:tc>
        <w:tc>
          <w:tcPr>
            <w:tcW w:w="2835" w:type="dxa"/>
          </w:tcPr>
          <w:p w14:paraId="04243C99" w14:textId="677A20B7" w:rsidR="00E1157B" w:rsidRDefault="0096757D" w:rsidP="00E1157B">
            <w:pPr>
              <w:rPr>
                <w:sz w:val="36"/>
                <w:szCs w:val="36"/>
              </w:rPr>
            </w:pPr>
            <w:r>
              <w:rPr>
                <w:sz w:val="36"/>
                <w:szCs w:val="36"/>
              </w:rPr>
              <w:t>2326J0244.cas@ppg.edu.in</w:t>
            </w:r>
          </w:p>
        </w:tc>
      </w:tr>
      <w:tr w:rsidR="0096757D" w14:paraId="39E119AB" w14:textId="77777777" w:rsidTr="0096757D">
        <w:trPr>
          <w:trHeight w:val="1566"/>
        </w:trPr>
        <w:tc>
          <w:tcPr>
            <w:tcW w:w="1035" w:type="dxa"/>
          </w:tcPr>
          <w:p w14:paraId="0837EC82" w14:textId="3D34175B" w:rsidR="00E1157B" w:rsidRDefault="0096757D" w:rsidP="00E1157B">
            <w:pPr>
              <w:rPr>
                <w:sz w:val="36"/>
                <w:szCs w:val="36"/>
              </w:rPr>
            </w:pPr>
            <w:r>
              <w:rPr>
                <w:sz w:val="36"/>
                <w:szCs w:val="36"/>
              </w:rPr>
              <w:t>5.</w:t>
            </w:r>
          </w:p>
        </w:tc>
        <w:tc>
          <w:tcPr>
            <w:tcW w:w="3077" w:type="dxa"/>
          </w:tcPr>
          <w:p w14:paraId="6478F9B0" w14:textId="5FD2EDAD" w:rsidR="00E1157B" w:rsidRDefault="0096757D" w:rsidP="00E1157B">
            <w:pPr>
              <w:rPr>
                <w:sz w:val="36"/>
                <w:szCs w:val="36"/>
              </w:rPr>
            </w:pPr>
            <w:r>
              <w:rPr>
                <w:sz w:val="36"/>
                <w:szCs w:val="36"/>
              </w:rPr>
              <w:t>ASWINI S</w:t>
            </w:r>
          </w:p>
        </w:tc>
        <w:tc>
          <w:tcPr>
            <w:tcW w:w="3402" w:type="dxa"/>
          </w:tcPr>
          <w:p w14:paraId="35CAB3B8" w14:textId="77777777" w:rsidR="0096757D" w:rsidRDefault="0096757D" w:rsidP="0096757D">
            <w:pPr>
              <w:pStyle w:val="Default"/>
              <w:rPr>
                <w:sz w:val="32"/>
                <w:szCs w:val="32"/>
              </w:rPr>
            </w:pPr>
            <w:r>
              <w:rPr>
                <w:sz w:val="32"/>
                <w:szCs w:val="32"/>
              </w:rPr>
              <w:t xml:space="preserve">PPG COLLEGE OF </w:t>
            </w:r>
          </w:p>
          <w:p w14:paraId="100FB333" w14:textId="678AD97C" w:rsidR="00E1157B" w:rsidRDefault="0096757D" w:rsidP="0096757D">
            <w:pPr>
              <w:rPr>
                <w:sz w:val="36"/>
                <w:szCs w:val="36"/>
              </w:rPr>
            </w:pPr>
            <w:r>
              <w:rPr>
                <w:sz w:val="32"/>
                <w:szCs w:val="32"/>
              </w:rPr>
              <w:t xml:space="preserve">ARTS AND SCIENCE </w:t>
            </w:r>
          </w:p>
        </w:tc>
        <w:tc>
          <w:tcPr>
            <w:tcW w:w="2835" w:type="dxa"/>
          </w:tcPr>
          <w:p w14:paraId="455A7256" w14:textId="4CF3EBD6" w:rsidR="00E1157B" w:rsidRDefault="0096757D" w:rsidP="00E1157B">
            <w:pPr>
              <w:rPr>
                <w:sz w:val="36"/>
                <w:szCs w:val="36"/>
              </w:rPr>
            </w:pPr>
            <w:r>
              <w:rPr>
                <w:sz w:val="36"/>
                <w:szCs w:val="36"/>
              </w:rPr>
              <w:t>2326J0195.cas@ppg.edu.in</w:t>
            </w:r>
          </w:p>
        </w:tc>
      </w:tr>
    </w:tbl>
    <w:p w14:paraId="68D6AB9D" w14:textId="77777777" w:rsidR="00E1157B" w:rsidRDefault="00E1157B" w:rsidP="00E1157B">
      <w:pPr>
        <w:rPr>
          <w:sz w:val="36"/>
          <w:szCs w:val="36"/>
        </w:rPr>
      </w:pPr>
    </w:p>
    <w:p w14:paraId="0CEFC880" w14:textId="77777777" w:rsidR="0096757D" w:rsidRDefault="0096757D" w:rsidP="00E1157B">
      <w:pPr>
        <w:rPr>
          <w:sz w:val="36"/>
          <w:szCs w:val="36"/>
        </w:rPr>
      </w:pPr>
    </w:p>
    <w:p w14:paraId="17BD11A2" w14:textId="77777777" w:rsidR="0096757D" w:rsidRDefault="0096757D" w:rsidP="00E1157B">
      <w:pPr>
        <w:rPr>
          <w:sz w:val="36"/>
          <w:szCs w:val="36"/>
        </w:rPr>
      </w:pPr>
    </w:p>
    <w:p w14:paraId="5F1636FE" w14:textId="77777777" w:rsidR="0096757D" w:rsidRDefault="0096757D" w:rsidP="00E1157B">
      <w:pPr>
        <w:rPr>
          <w:sz w:val="36"/>
          <w:szCs w:val="36"/>
        </w:rPr>
      </w:pPr>
    </w:p>
    <w:p w14:paraId="66E1EC71" w14:textId="77777777" w:rsidR="0096757D" w:rsidRDefault="0096757D" w:rsidP="00E1157B">
      <w:pPr>
        <w:rPr>
          <w:sz w:val="36"/>
          <w:szCs w:val="36"/>
        </w:rPr>
      </w:pPr>
    </w:p>
    <w:p w14:paraId="0AE6C71F" w14:textId="77777777" w:rsidR="0096757D" w:rsidRDefault="0096757D" w:rsidP="00E1157B">
      <w:pPr>
        <w:rPr>
          <w:sz w:val="36"/>
          <w:szCs w:val="36"/>
        </w:rPr>
      </w:pPr>
    </w:p>
    <w:p w14:paraId="73147BBE" w14:textId="77777777" w:rsidR="00DF6334" w:rsidRDefault="00DF6334" w:rsidP="00E1157B">
      <w:pPr>
        <w:rPr>
          <w:b/>
          <w:bCs/>
          <w:sz w:val="36"/>
          <w:szCs w:val="36"/>
        </w:rPr>
      </w:pPr>
    </w:p>
    <w:p w14:paraId="6A6A34F0" w14:textId="73DC1C16" w:rsidR="0096757D" w:rsidRPr="00DF6334" w:rsidRDefault="0096757D" w:rsidP="00E1157B">
      <w:pPr>
        <w:rPr>
          <w:rFonts w:ascii="Segoe UI Emoji" w:hAnsi="Segoe UI Emoji" w:cs="Segoe UI Emoji"/>
          <w:b/>
          <w:bCs/>
          <w:sz w:val="36"/>
          <w:szCs w:val="36"/>
        </w:rPr>
      </w:pPr>
      <w:r w:rsidRPr="00DF6334">
        <w:rPr>
          <w:b/>
          <w:bCs/>
          <w:sz w:val="36"/>
          <w:szCs w:val="36"/>
        </w:rPr>
        <w:t xml:space="preserve">List of Vulnerability Table </w:t>
      </w:r>
      <w:r w:rsidRPr="00DF6334">
        <w:rPr>
          <w:rFonts w:ascii="Segoe UI Emoji" w:hAnsi="Segoe UI Emoji" w:cs="Segoe UI Emoji"/>
          <w:b/>
          <w:bCs/>
          <w:sz w:val="36"/>
          <w:szCs w:val="36"/>
        </w:rPr>
        <w:t>:</w:t>
      </w:r>
    </w:p>
    <w:p w14:paraId="4B69C6DA" w14:textId="77777777" w:rsidR="0096757D" w:rsidRDefault="0096757D" w:rsidP="00E1157B">
      <w:pPr>
        <w:rPr>
          <w:rFonts w:ascii="Segoe UI Emoji" w:hAnsi="Segoe UI Emoji" w:cs="Segoe UI Emoji"/>
          <w:sz w:val="36"/>
          <w:szCs w:val="36"/>
        </w:rPr>
      </w:pPr>
    </w:p>
    <w:p w14:paraId="0B388FCA" w14:textId="77777777" w:rsidR="00DF6334" w:rsidRDefault="00DF6334" w:rsidP="00E1157B">
      <w:pPr>
        <w:rPr>
          <w:rFonts w:ascii="Segoe UI Emoji" w:hAnsi="Segoe UI Emoji" w:cs="Segoe UI Emoji"/>
          <w:sz w:val="36"/>
          <w:szCs w:val="36"/>
        </w:rPr>
      </w:pPr>
    </w:p>
    <w:p w14:paraId="1BF70FB6" w14:textId="77777777" w:rsidR="00DF6334" w:rsidRDefault="00DF6334" w:rsidP="00E1157B">
      <w:pPr>
        <w:rPr>
          <w:rFonts w:ascii="Segoe UI Emoji" w:hAnsi="Segoe UI Emoji" w:cs="Segoe UI Emoji"/>
          <w:sz w:val="36"/>
          <w:szCs w:val="36"/>
        </w:rPr>
      </w:pPr>
    </w:p>
    <w:tbl>
      <w:tblPr>
        <w:tblStyle w:val="TableGrid"/>
        <w:tblW w:w="9163" w:type="dxa"/>
        <w:tblLook w:val="04A0" w:firstRow="1" w:lastRow="0" w:firstColumn="1" w:lastColumn="0" w:noHBand="0" w:noVBand="1"/>
      </w:tblPr>
      <w:tblGrid>
        <w:gridCol w:w="1271"/>
        <w:gridCol w:w="4837"/>
        <w:gridCol w:w="3055"/>
      </w:tblGrid>
      <w:tr w:rsidR="0096757D" w14:paraId="4153E61D" w14:textId="77777777" w:rsidTr="00DF6334">
        <w:trPr>
          <w:trHeight w:val="695"/>
        </w:trPr>
        <w:tc>
          <w:tcPr>
            <w:tcW w:w="1271" w:type="dxa"/>
          </w:tcPr>
          <w:p w14:paraId="68E3C8C0" w14:textId="20CF4D0A" w:rsidR="0096757D" w:rsidRPr="00DF6334" w:rsidRDefault="0096757D" w:rsidP="00E1157B">
            <w:pPr>
              <w:rPr>
                <w:b/>
                <w:bCs/>
                <w:sz w:val="36"/>
                <w:szCs w:val="36"/>
              </w:rPr>
            </w:pPr>
            <w:r w:rsidRPr="00DF6334">
              <w:rPr>
                <w:b/>
                <w:bCs/>
                <w:sz w:val="36"/>
                <w:szCs w:val="36"/>
              </w:rPr>
              <w:t>S.No</w:t>
            </w:r>
          </w:p>
        </w:tc>
        <w:tc>
          <w:tcPr>
            <w:tcW w:w="4837" w:type="dxa"/>
          </w:tcPr>
          <w:p w14:paraId="05995634" w14:textId="74B3673D" w:rsidR="0096757D" w:rsidRPr="00DF6334" w:rsidRDefault="0096757D" w:rsidP="00E1157B">
            <w:pPr>
              <w:rPr>
                <w:b/>
                <w:bCs/>
                <w:sz w:val="36"/>
                <w:szCs w:val="36"/>
              </w:rPr>
            </w:pPr>
            <w:r w:rsidRPr="00DF6334">
              <w:rPr>
                <w:b/>
                <w:bCs/>
                <w:sz w:val="36"/>
                <w:szCs w:val="36"/>
              </w:rPr>
              <w:t>Vulnerability Name</w:t>
            </w:r>
          </w:p>
        </w:tc>
        <w:tc>
          <w:tcPr>
            <w:tcW w:w="3055" w:type="dxa"/>
          </w:tcPr>
          <w:p w14:paraId="02FB4E9B" w14:textId="77777777" w:rsidR="0096757D" w:rsidRPr="00DF6334" w:rsidRDefault="0096757D" w:rsidP="0096757D">
            <w:pPr>
              <w:rPr>
                <w:b/>
                <w:bCs/>
                <w:sz w:val="36"/>
                <w:szCs w:val="36"/>
              </w:rPr>
            </w:pPr>
            <w:r w:rsidRPr="00DF6334">
              <w:rPr>
                <w:b/>
                <w:bCs/>
                <w:sz w:val="36"/>
                <w:szCs w:val="36"/>
              </w:rPr>
              <w:t>CWE/CVE No</w:t>
            </w:r>
          </w:p>
          <w:p w14:paraId="668CC44F" w14:textId="77777777" w:rsidR="0096757D" w:rsidRPr="00DF6334" w:rsidRDefault="0096757D" w:rsidP="00E1157B">
            <w:pPr>
              <w:rPr>
                <w:sz w:val="36"/>
                <w:szCs w:val="36"/>
              </w:rPr>
            </w:pPr>
          </w:p>
        </w:tc>
      </w:tr>
      <w:tr w:rsidR="0096757D" w14:paraId="0837141D" w14:textId="77777777" w:rsidTr="00DF6334">
        <w:trPr>
          <w:trHeight w:val="1516"/>
        </w:trPr>
        <w:tc>
          <w:tcPr>
            <w:tcW w:w="1271" w:type="dxa"/>
          </w:tcPr>
          <w:p w14:paraId="4AAFB117" w14:textId="2868B98E" w:rsidR="0096757D" w:rsidRDefault="00DF6334" w:rsidP="00E1157B">
            <w:pPr>
              <w:rPr>
                <w:sz w:val="36"/>
                <w:szCs w:val="36"/>
              </w:rPr>
            </w:pPr>
            <w:r>
              <w:rPr>
                <w:sz w:val="36"/>
                <w:szCs w:val="36"/>
              </w:rPr>
              <w:t>1.</w:t>
            </w:r>
          </w:p>
        </w:tc>
        <w:tc>
          <w:tcPr>
            <w:tcW w:w="4837" w:type="dxa"/>
          </w:tcPr>
          <w:p w14:paraId="51298EEE" w14:textId="6B9B57A9" w:rsidR="0096757D" w:rsidRPr="0096757D" w:rsidRDefault="00DF6334" w:rsidP="00E1157B">
            <w:pPr>
              <w:rPr>
                <w:sz w:val="32"/>
                <w:szCs w:val="32"/>
              </w:rPr>
            </w:pPr>
            <w:r w:rsidRPr="00DF6334">
              <w:rPr>
                <w:sz w:val="32"/>
                <w:szCs w:val="32"/>
              </w:rPr>
              <w:t>Broken Access Control</w:t>
            </w:r>
          </w:p>
        </w:tc>
        <w:tc>
          <w:tcPr>
            <w:tcW w:w="3055" w:type="dxa"/>
          </w:tcPr>
          <w:p w14:paraId="425D168E" w14:textId="7D27F14D" w:rsidR="0096757D" w:rsidRDefault="00DF6334" w:rsidP="00E1157B">
            <w:pPr>
              <w:rPr>
                <w:sz w:val="36"/>
                <w:szCs w:val="36"/>
              </w:rPr>
            </w:pPr>
            <w:r w:rsidRPr="00DF6334">
              <w:rPr>
                <w:sz w:val="36"/>
                <w:szCs w:val="36"/>
              </w:rPr>
              <w:t>CWE-284</w:t>
            </w:r>
          </w:p>
        </w:tc>
      </w:tr>
      <w:tr w:rsidR="0096757D" w14:paraId="763AC8F8" w14:textId="77777777" w:rsidTr="00DF6334">
        <w:trPr>
          <w:trHeight w:val="1516"/>
        </w:trPr>
        <w:tc>
          <w:tcPr>
            <w:tcW w:w="1271" w:type="dxa"/>
          </w:tcPr>
          <w:p w14:paraId="440B5DCC" w14:textId="2F020BE7" w:rsidR="0096757D" w:rsidRDefault="00DF6334" w:rsidP="00E1157B">
            <w:pPr>
              <w:rPr>
                <w:sz w:val="36"/>
                <w:szCs w:val="36"/>
              </w:rPr>
            </w:pPr>
            <w:r>
              <w:rPr>
                <w:sz w:val="36"/>
                <w:szCs w:val="36"/>
              </w:rPr>
              <w:t>2.</w:t>
            </w:r>
          </w:p>
        </w:tc>
        <w:tc>
          <w:tcPr>
            <w:tcW w:w="4837" w:type="dxa"/>
          </w:tcPr>
          <w:p w14:paraId="031A3CF8" w14:textId="35FF3A6A" w:rsidR="0096757D" w:rsidRDefault="00DF6334" w:rsidP="00E1157B">
            <w:pPr>
              <w:rPr>
                <w:sz w:val="36"/>
                <w:szCs w:val="36"/>
              </w:rPr>
            </w:pPr>
            <w:r w:rsidRPr="00DF6334">
              <w:rPr>
                <w:sz w:val="36"/>
                <w:szCs w:val="36"/>
              </w:rPr>
              <w:t>Insecure Authentication Mechanism</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334" w:rsidRPr="00DF6334" w14:paraId="5887F344" w14:textId="77777777">
              <w:trPr>
                <w:tblCellSpacing w:w="15" w:type="dxa"/>
              </w:trPr>
              <w:tc>
                <w:tcPr>
                  <w:tcW w:w="0" w:type="auto"/>
                  <w:vAlign w:val="center"/>
                  <w:hideMark/>
                </w:tcPr>
                <w:p w14:paraId="296310CB" w14:textId="77777777" w:rsidR="00DF6334" w:rsidRPr="00DF6334" w:rsidRDefault="00DF6334" w:rsidP="00DF6334">
                  <w:pPr>
                    <w:spacing w:after="0" w:line="240" w:lineRule="auto"/>
                    <w:rPr>
                      <w:sz w:val="36"/>
                      <w:szCs w:val="36"/>
                    </w:rPr>
                  </w:pPr>
                </w:p>
              </w:tc>
            </w:tr>
          </w:tbl>
          <w:p w14:paraId="728C6864" w14:textId="77777777" w:rsidR="00DF6334" w:rsidRPr="00DF6334" w:rsidRDefault="00DF6334" w:rsidP="00DF6334">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tblGrid>
            <w:tr w:rsidR="00DF6334" w:rsidRPr="00DF6334" w14:paraId="4DCD5ABD" w14:textId="77777777">
              <w:trPr>
                <w:tblCellSpacing w:w="15" w:type="dxa"/>
              </w:trPr>
              <w:tc>
                <w:tcPr>
                  <w:tcW w:w="0" w:type="auto"/>
                  <w:vAlign w:val="center"/>
                  <w:hideMark/>
                </w:tcPr>
                <w:p w14:paraId="0F8DCBBA" w14:textId="77777777" w:rsidR="00DF6334" w:rsidRPr="00DF6334" w:rsidRDefault="00DF6334" w:rsidP="00DF6334">
                  <w:pPr>
                    <w:spacing w:after="0" w:line="240" w:lineRule="auto"/>
                    <w:rPr>
                      <w:sz w:val="36"/>
                      <w:szCs w:val="36"/>
                    </w:rPr>
                  </w:pPr>
                  <w:r w:rsidRPr="00DF6334">
                    <w:rPr>
                      <w:sz w:val="36"/>
                      <w:szCs w:val="36"/>
                    </w:rPr>
                    <w:t>CWE-287</w:t>
                  </w:r>
                </w:p>
              </w:tc>
            </w:tr>
          </w:tbl>
          <w:p w14:paraId="20A1B21D" w14:textId="77777777" w:rsidR="0096757D" w:rsidRDefault="0096757D" w:rsidP="00E1157B">
            <w:pPr>
              <w:rPr>
                <w:sz w:val="36"/>
                <w:szCs w:val="36"/>
              </w:rPr>
            </w:pPr>
          </w:p>
        </w:tc>
      </w:tr>
      <w:tr w:rsidR="0096757D" w14:paraId="2D63F689" w14:textId="77777777" w:rsidTr="00DF6334">
        <w:trPr>
          <w:trHeight w:val="1516"/>
        </w:trPr>
        <w:tc>
          <w:tcPr>
            <w:tcW w:w="1271" w:type="dxa"/>
          </w:tcPr>
          <w:p w14:paraId="483CB90C" w14:textId="24701D4F" w:rsidR="0096757D" w:rsidRDefault="00DF6334" w:rsidP="00E1157B">
            <w:pPr>
              <w:rPr>
                <w:sz w:val="36"/>
                <w:szCs w:val="36"/>
              </w:rPr>
            </w:pPr>
            <w:r>
              <w:rPr>
                <w:sz w:val="36"/>
                <w:szCs w:val="36"/>
              </w:rPr>
              <w:t>3.</w:t>
            </w:r>
          </w:p>
        </w:tc>
        <w:tc>
          <w:tcPr>
            <w:tcW w:w="4837" w:type="dxa"/>
          </w:tcPr>
          <w:p w14:paraId="5C93CB03" w14:textId="72D3570C" w:rsidR="0096757D" w:rsidRDefault="00DF6334" w:rsidP="00E1157B">
            <w:pPr>
              <w:rPr>
                <w:sz w:val="36"/>
                <w:szCs w:val="36"/>
              </w:rPr>
            </w:pPr>
            <w:r w:rsidRPr="00DF6334">
              <w:rPr>
                <w:sz w:val="36"/>
                <w:szCs w:val="36"/>
              </w:rPr>
              <w:t>Improper Device Validation</w:t>
            </w:r>
          </w:p>
        </w:tc>
        <w:tc>
          <w:tcPr>
            <w:tcW w:w="3055" w:type="dxa"/>
          </w:tcPr>
          <w:p w14:paraId="2CE02123" w14:textId="3E42B952" w:rsidR="0096757D" w:rsidRDefault="00DF6334" w:rsidP="00E1157B">
            <w:pPr>
              <w:rPr>
                <w:sz w:val="36"/>
                <w:szCs w:val="36"/>
              </w:rPr>
            </w:pPr>
            <w:r w:rsidRPr="00DF6334">
              <w:rPr>
                <w:sz w:val="36"/>
                <w:szCs w:val="36"/>
              </w:rPr>
              <w:t>CWE-693</w:t>
            </w:r>
          </w:p>
        </w:tc>
      </w:tr>
    </w:tbl>
    <w:p w14:paraId="1D340A1E" w14:textId="77777777" w:rsidR="0096757D" w:rsidRDefault="0096757D" w:rsidP="00E1157B">
      <w:pPr>
        <w:rPr>
          <w:sz w:val="36"/>
          <w:szCs w:val="36"/>
        </w:rPr>
      </w:pPr>
    </w:p>
    <w:p w14:paraId="50B3DDA5" w14:textId="77777777" w:rsidR="00DF6334" w:rsidRDefault="00DF6334" w:rsidP="00E1157B">
      <w:pPr>
        <w:rPr>
          <w:sz w:val="36"/>
          <w:szCs w:val="36"/>
        </w:rPr>
      </w:pPr>
    </w:p>
    <w:p w14:paraId="185A9B6E" w14:textId="77777777" w:rsidR="00DF6334" w:rsidRDefault="00DF6334" w:rsidP="00E1157B">
      <w:pPr>
        <w:rPr>
          <w:sz w:val="36"/>
          <w:szCs w:val="36"/>
        </w:rPr>
      </w:pPr>
    </w:p>
    <w:p w14:paraId="63D23EDA" w14:textId="77777777" w:rsidR="00DF6334" w:rsidRDefault="00DF6334" w:rsidP="00DF6334">
      <w:pPr>
        <w:rPr>
          <w:b/>
          <w:bCs/>
          <w:sz w:val="36"/>
          <w:szCs w:val="36"/>
        </w:rPr>
      </w:pPr>
    </w:p>
    <w:p w14:paraId="182AF30E" w14:textId="77777777" w:rsidR="00DF6334" w:rsidRDefault="00DF6334" w:rsidP="00DF6334">
      <w:pPr>
        <w:rPr>
          <w:b/>
          <w:bCs/>
          <w:sz w:val="36"/>
          <w:szCs w:val="36"/>
        </w:rPr>
      </w:pPr>
    </w:p>
    <w:p w14:paraId="1DC4EEAB" w14:textId="77777777" w:rsidR="00DF6334" w:rsidRDefault="00DF6334" w:rsidP="00DF6334">
      <w:pPr>
        <w:rPr>
          <w:b/>
          <w:bCs/>
          <w:sz w:val="36"/>
          <w:szCs w:val="36"/>
        </w:rPr>
      </w:pPr>
    </w:p>
    <w:p w14:paraId="7FED0AC6" w14:textId="77777777" w:rsidR="00DF6334" w:rsidRDefault="00DF6334" w:rsidP="00DF6334">
      <w:pPr>
        <w:rPr>
          <w:b/>
          <w:bCs/>
          <w:sz w:val="36"/>
          <w:szCs w:val="36"/>
        </w:rPr>
      </w:pPr>
    </w:p>
    <w:p w14:paraId="4D72BCF2" w14:textId="35996BAF" w:rsidR="00DF6334" w:rsidRPr="00DF6334" w:rsidRDefault="00DF6334" w:rsidP="00DF6334">
      <w:pPr>
        <w:rPr>
          <w:b/>
          <w:bCs/>
          <w:sz w:val="46"/>
          <w:szCs w:val="46"/>
        </w:rPr>
      </w:pPr>
      <w:r w:rsidRPr="00DF6334">
        <w:rPr>
          <w:b/>
          <w:bCs/>
          <w:sz w:val="46"/>
          <w:szCs w:val="46"/>
        </w:rPr>
        <w:lastRenderedPageBreak/>
        <w:t>REPORT :</w:t>
      </w:r>
    </w:p>
    <w:p w14:paraId="45C7724B" w14:textId="77777777" w:rsidR="00DF6334" w:rsidRPr="00DF6334" w:rsidRDefault="00DF6334" w:rsidP="00DF6334">
      <w:pPr>
        <w:rPr>
          <w:b/>
          <w:bCs/>
          <w:sz w:val="36"/>
          <w:szCs w:val="36"/>
        </w:rPr>
      </w:pPr>
      <w:r w:rsidRPr="00DF6334">
        <w:rPr>
          <w:b/>
          <w:bCs/>
          <w:sz w:val="36"/>
          <w:szCs w:val="36"/>
        </w:rPr>
        <w:t>Vulnerability Name</w:t>
      </w:r>
    </w:p>
    <w:p w14:paraId="0F78940C" w14:textId="77777777" w:rsidR="00DF6334" w:rsidRPr="00DF6334" w:rsidRDefault="00DF6334" w:rsidP="00DF6334">
      <w:pPr>
        <w:rPr>
          <w:sz w:val="36"/>
          <w:szCs w:val="36"/>
        </w:rPr>
      </w:pPr>
      <w:r w:rsidRPr="00DF6334">
        <w:rPr>
          <w:sz w:val="36"/>
          <w:szCs w:val="36"/>
        </w:rPr>
        <w:t>Broken Access Control</w:t>
      </w:r>
    </w:p>
    <w:p w14:paraId="1FD439F2" w14:textId="77777777" w:rsidR="00DF6334" w:rsidRPr="00DF6334" w:rsidRDefault="00DF6334" w:rsidP="00DF6334">
      <w:pPr>
        <w:rPr>
          <w:b/>
          <w:bCs/>
          <w:sz w:val="36"/>
          <w:szCs w:val="36"/>
        </w:rPr>
      </w:pPr>
      <w:r w:rsidRPr="00DF6334">
        <w:rPr>
          <w:b/>
          <w:bCs/>
          <w:sz w:val="36"/>
          <w:szCs w:val="36"/>
        </w:rPr>
        <w:t>CWE/CVE</w:t>
      </w:r>
    </w:p>
    <w:p w14:paraId="2BBFCB7D" w14:textId="77777777" w:rsidR="00DF6334" w:rsidRPr="00DF6334" w:rsidRDefault="00DF6334" w:rsidP="00DF6334">
      <w:pPr>
        <w:rPr>
          <w:sz w:val="36"/>
          <w:szCs w:val="36"/>
        </w:rPr>
      </w:pPr>
      <w:r w:rsidRPr="00DF6334">
        <w:rPr>
          <w:sz w:val="36"/>
          <w:szCs w:val="36"/>
        </w:rPr>
        <w:t>CWE-284</w:t>
      </w:r>
    </w:p>
    <w:p w14:paraId="77EE3454" w14:textId="77777777" w:rsidR="00DF6334" w:rsidRPr="00DF6334" w:rsidRDefault="00DF6334" w:rsidP="00DF6334">
      <w:pPr>
        <w:rPr>
          <w:b/>
          <w:bCs/>
          <w:sz w:val="36"/>
          <w:szCs w:val="36"/>
        </w:rPr>
      </w:pPr>
      <w:r w:rsidRPr="00DF6334">
        <w:rPr>
          <w:b/>
          <w:bCs/>
          <w:sz w:val="36"/>
          <w:szCs w:val="36"/>
        </w:rPr>
        <w:t>OWASP/SANS Category</w:t>
      </w:r>
    </w:p>
    <w:p w14:paraId="085A6405" w14:textId="77777777" w:rsidR="00DF6334" w:rsidRDefault="00DF6334" w:rsidP="00DF6334">
      <w:pPr>
        <w:rPr>
          <w:sz w:val="36"/>
          <w:szCs w:val="36"/>
        </w:rPr>
      </w:pPr>
      <w:r w:rsidRPr="00DF6334">
        <w:rPr>
          <w:sz w:val="36"/>
          <w:szCs w:val="36"/>
        </w:rPr>
        <w:t>A01:2025 – Broken Access Control</w:t>
      </w:r>
    </w:p>
    <w:p w14:paraId="5C08F763" w14:textId="77777777" w:rsidR="00DF6334" w:rsidRDefault="00DF6334" w:rsidP="00DF6334">
      <w:pPr>
        <w:rPr>
          <w:sz w:val="36"/>
          <w:szCs w:val="36"/>
        </w:rPr>
      </w:pPr>
    </w:p>
    <w:p w14:paraId="3AA4B1FE" w14:textId="77777777" w:rsidR="00DF6334" w:rsidRPr="00DF6334" w:rsidRDefault="00DF6334" w:rsidP="00DF6334">
      <w:pPr>
        <w:rPr>
          <w:sz w:val="36"/>
          <w:szCs w:val="36"/>
        </w:rPr>
      </w:pPr>
    </w:p>
    <w:p w14:paraId="75F8F5AE" w14:textId="39BE826F" w:rsidR="00DF6334" w:rsidRDefault="00DF6334" w:rsidP="00E1157B">
      <w:pPr>
        <w:rPr>
          <w:b/>
          <w:bCs/>
          <w:sz w:val="46"/>
          <w:szCs w:val="46"/>
        </w:rPr>
      </w:pPr>
      <w:r w:rsidRPr="00DF6334">
        <w:rPr>
          <w:b/>
          <w:bCs/>
          <w:sz w:val="46"/>
          <w:szCs w:val="46"/>
        </w:rPr>
        <w:t>Description</w:t>
      </w:r>
      <w:r>
        <w:rPr>
          <w:b/>
          <w:bCs/>
          <w:sz w:val="46"/>
          <w:szCs w:val="46"/>
        </w:rPr>
        <w:t xml:space="preserve"> :</w:t>
      </w:r>
    </w:p>
    <w:p w14:paraId="6AC8FB5B" w14:textId="77777777" w:rsidR="00DF6334" w:rsidRPr="00DF6334" w:rsidRDefault="00DF6334" w:rsidP="00DF6334">
      <w:pPr>
        <w:jc w:val="both"/>
        <w:rPr>
          <w:sz w:val="36"/>
          <w:szCs w:val="36"/>
        </w:rPr>
      </w:pPr>
      <w:r w:rsidRPr="00DF6334">
        <w:rPr>
          <w:sz w:val="46"/>
          <w:szCs w:val="46"/>
        </w:rPr>
        <w:t xml:space="preserve">                  </w:t>
      </w:r>
      <w:r w:rsidRPr="00DF6334">
        <w:rPr>
          <w:sz w:val="36"/>
          <w:szCs w:val="36"/>
        </w:rPr>
        <w:t>Broken access control occurs when users are able to access resources or perform actions that they are not authorized to perform. This vulnerability can allow attackers to view sensitive information, modify system data, or gain administrative privileges without proper authorization.</w:t>
      </w:r>
    </w:p>
    <w:p w14:paraId="3B5FC85F" w14:textId="77777777" w:rsidR="00DF6334" w:rsidRPr="00DF6334" w:rsidRDefault="00DF6334" w:rsidP="00DF6334">
      <w:pPr>
        <w:jc w:val="both"/>
        <w:rPr>
          <w:sz w:val="36"/>
          <w:szCs w:val="36"/>
        </w:rPr>
      </w:pPr>
      <w:r w:rsidRPr="00DF6334">
        <w:rPr>
          <w:sz w:val="36"/>
          <w:szCs w:val="36"/>
        </w:rPr>
        <w:t>In the context of this project, improper implementation of access control policies may allow unauthorized users or insecure devices to access protected applications. Traditional access control mechanisms often fail to verify important contextual factors such as user identity, device security posture, or login location before granting access.</w:t>
      </w:r>
    </w:p>
    <w:p w14:paraId="6496B728" w14:textId="77777777" w:rsidR="00DF6334" w:rsidRPr="00DF6334" w:rsidRDefault="00DF6334" w:rsidP="00DF6334">
      <w:pPr>
        <w:jc w:val="both"/>
        <w:rPr>
          <w:sz w:val="36"/>
          <w:szCs w:val="36"/>
        </w:rPr>
      </w:pPr>
      <w:r w:rsidRPr="00DF6334">
        <w:rPr>
          <w:sz w:val="36"/>
          <w:szCs w:val="36"/>
        </w:rPr>
        <w:lastRenderedPageBreak/>
        <w:t>The proposed project addresses this issue by implementing context-aware access control mechanisms. These mechanisms evaluate multiple factors including user authentication status, device health condition, geographic location, and application sensitivity before granting access to the system. This multi-layer verification approach ensures that only authorized and secure users can access critical resources.</w:t>
      </w:r>
    </w:p>
    <w:p w14:paraId="032AA8CF" w14:textId="04FD60C9" w:rsidR="00DF6334" w:rsidRPr="00DF6334" w:rsidRDefault="00DF6334" w:rsidP="00E1157B">
      <w:pPr>
        <w:rPr>
          <w:sz w:val="36"/>
          <w:szCs w:val="36"/>
        </w:rPr>
      </w:pPr>
    </w:p>
    <w:p w14:paraId="46096D5E" w14:textId="0021CD03" w:rsidR="00DF6334" w:rsidRDefault="00DF6334" w:rsidP="00E1157B">
      <w:pPr>
        <w:rPr>
          <w:sz w:val="46"/>
          <w:szCs w:val="46"/>
        </w:rPr>
      </w:pPr>
      <w:r w:rsidRPr="00DF6334">
        <w:rPr>
          <w:sz w:val="46"/>
          <w:szCs w:val="46"/>
        </w:rPr>
        <w:t xml:space="preserve">Business </w:t>
      </w:r>
      <w:r w:rsidR="00C636D2" w:rsidRPr="00DF6334">
        <w:rPr>
          <w:sz w:val="46"/>
          <w:szCs w:val="46"/>
        </w:rPr>
        <w:t>Impact</w:t>
      </w:r>
      <w:r w:rsidR="00C636D2">
        <w:rPr>
          <w:sz w:val="46"/>
          <w:szCs w:val="46"/>
        </w:rPr>
        <w:t>:</w:t>
      </w:r>
    </w:p>
    <w:p w14:paraId="0E62E858" w14:textId="77777777" w:rsidR="00DF6334" w:rsidRPr="00DF6334" w:rsidRDefault="00DF6334" w:rsidP="00DF6334">
      <w:pPr>
        <w:jc w:val="both"/>
        <w:rPr>
          <w:sz w:val="36"/>
          <w:szCs w:val="36"/>
        </w:rPr>
      </w:pPr>
      <w:r>
        <w:rPr>
          <w:sz w:val="36"/>
          <w:szCs w:val="36"/>
        </w:rPr>
        <w:t xml:space="preserve">                                   </w:t>
      </w:r>
      <w:r w:rsidRPr="00DF6334">
        <w:rPr>
          <w:sz w:val="36"/>
          <w:szCs w:val="36"/>
        </w:rPr>
        <w:t>If access control mechanisms are not properly implemented, organizations may face serious cybersecurity risks. Unauthorized users may gain access to confidential business information, financial records, or internal systems. Such incidents can lead to data breaches, financial loss, regulatory penalties, and significant damage to the organization’s reputation.</w:t>
      </w:r>
    </w:p>
    <w:p w14:paraId="037821C8" w14:textId="77777777" w:rsidR="00DF6334" w:rsidRPr="00DF6334" w:rsidRDefault="00DF6334" w:rsidP="00DF6334">
      <w:pPr>
        <w:jc w:val="both"/>
        <w:rPr>
          <w:sz w:val="36"/>
          <w:szCs w:val="36"/>
        </w:rPr>
      </w:pPr>
      <w:r w:rsidRPr="00DF6334">
        <w:rPr>
          <w:sz w:val="36"/>
          <w:szCs w:val="36"/>
        </w:rPr>
        <w:t>By implementing context-aware access control systems, organizations can strengthen their security policies and reduce the risk of unauthorized access. This approach also helps protect sensitive data, maintain regulatory compliance, and improve the overall security infrastructure of the organization.</w:t>
      </w:r>
    </w:p>
    <w:p w14:paraId="34DB0105" w14:textId="32B4B6C5" w:rsidR="00DF6334" w:rsidRPr="00DF6334" w:rsidRDefault="00DF6334" w:rsidP="00DF6334">
      <w:pPr>
        <w:jc w:val="both"/>
        <w:rPr>
          <w:sz w:val="36"/>
          <w:szCs w:val="36"/>
        </w:rPr>
      </w:pPr>
      <w:r>
        <w:rPr>
          <w:sz w:val="36"/>
          <w:szCs w:val="36"/>
        </w:rPr>
        <w:t xml:space="preserve">  </w:t>
      </w:r>
    </w:p>
    <w:p w14:paraId="51462957" w14:textId="1DA46027" w:rsidR="00DF6334" w:rsidRPr="00DF6334" w:rsidRDefault="00DF6334" w:rsidP="00E1157B">
      <w:pPr>
        <w:rPr>
          <w:sz w:val="46"/>
          <w:szCs w:val="46"/>
        </w:rPr>
      </w:pPr>
      <w:r w:rsidRPr="00DF6334">
        <w:rPr>
          <w:sz w:val="46"/>
          <w:szCs w:val="46"/>
        </w:rPr>
        <w:t xml:space="preserve">                       </w:t>
      </w:r>
    </w:p>
    <w:sectPr w:rsidR="00DF6334" w:rsidRPr="00DF6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4BE3"/>
    <w:multiLevelType w:val="hybridMultilevel"/>
    <w:tmpl w:val="25CED8DE"/>
    <w:lvl w:ilvl="0" w:tplc="40090001">
      <w:start w:val="1"/>
      <w:numFmt w:val="bullet"/>
      <w:lvlText w:val=""/>
      <w:lvlJc w:val="left"/>
      <w:pPr>
        <w:ind w:left="3645" w:hanging="360"/>
      </w:pPr>
      <w:rPr>
        <w:rFonts w:ascii="Symbol" w:hAnsi="Symbol" w:hint="default"/>
      </w:rPr>
    </w:lvl>
    <w:lvl w:ilvl="1" w:tplc="40090003" w:tentative="1">
      <w:start w:val="1"/>
      <w:numFmt w:val="bullet"/>
      <w:lvlText w:val="o"/>
      <w:lvlJc w:val="left"/>
      <w:pPr>
        <w:ind w:left="4365" w:hanging="360"/>
      </w:pPr>
      <w:rPr>
        <w:rFonts w:ascii="Courier New" w:hAnsi="Courier New" w:cs="Courier New" w:hint="default"/>
      </w:rPr>
    </w:lvl>
    <w:lvl w:ilvl="2" w:tplc="40090005" w:tentative="1">
      <w:start w:val="1"/>
      <w:numFmt w:val="bullet"/>
      <w:lvlText w:val=""/>
      <w:lvlJc w:val="left"/>
      <w:pPr>
        <w:ind w:left="5085" w:hanging="360"/>
      </w:pPr>
      <w:rPr>
        <w:rFonts w:ascii="Wingdings" w:hAnsi="Wingdings" w:hint="default"/>
      </w:rPr>
    </w:lvl>
    <w:lvl w:ilvl="3" w:tplc="40090001" w:tentative="1">
      <w:start w:val="1"/>
      <w:numFmt w:val="bullet"/>
      <w:lvlText w:val=""/>
      <w:lvlJc w:val="left"/>
      <w:pPr>
        <w:ind w:left="5805" w:hanging="360"/>
      </w:pPr>
      <w:rPr>
        <w:rFonts w:ascii="Symbol" w:hAnsi="Symbol" w:hint="default"/>
      </w:rPr>
    </w:lvl>
    <w:lvl w:ilvl="4" w:tplc="40090003" w:tentative="1">
      <w:start w:val="1"/>
      <w:numFmt w:val="bullet"/>
      <w:lvlText w:val="o"/>
      <w:lvlJc w:val="left"/>
      <w:pPr>
        <w:ind w:left="6525" w:hanging="360"/>
      </w:pPr>
      <w:rPr>
        <w:rFonts w:ascii="Courier New" w:hAnsi="Courier New" w:cs="Courier New" w:hint="default"/>
      </w:rPr>
    </w:lvl>
    <w:lvl w:ilvl="5" w:tplc="40090005" w:tentative="1">
      <w:start w:val="1"/>
      <w:numFmt w:val="bullet"/>
      <w:lvlText w:val=""/>
      <w:lvlJc w:val="left"/>
      <w:pPr>
        <w:ind w:left="7245" w:hanging="360"/>
      </w:pPr>
      <w:rPr>
        <w:rFonts w:ascii="Wingdings" w:hAnsi="Wingdings" w:hint="default"/>
      </w:rPr>
    </w:lvl>
    <w:lvl w:ilvl="6" w:tplc="40090001" w:tentative="1">
      <w:start w:val="1"/>
      <w:numFmt w:val="bullet"/>
      <w:lvlText w:val=""/>
      <w:lvlJc w:val="left"/>
      <w:pPr>
        <w:ind w:left="7965" w:hanging="360"/>
      </w:pPr>
      <w:rPr>
        <w:rFonts w:ascii="Symbol" w:hAnsi="Symbol" w:hint="default"/>
      </w:rPr>
    </w:lvl>
    <w:lvl w:ilvl="7" w:tplc="40090003" w:tentative="1">
      <w:start w:val="1"/>
      <w:numFmt w:val="bullet"/>
      <w:lvlText w:val="o"/>
      <w:lvlJc w:val="left"/>
      <w:pPr>
        <w:ind w:left="8685" w:hanging="360"/>
      </w:pPr>
      <w:rPr>
        <w:rFonts w:ascii="Courier New" w:hAnsi="Courier New" w:cs="Courier New" w:hint="default"/>
      </w:rPr>
    </w:lvl>
    <w:lvl w:ilvl="8" w:tplc="40090005" w:tentative="1">
      <w:start w:val="1"/>
      <w:numFmt w:val="bullet"/>
      <w:lvlText w:val=""/>
      <w:lvlJc w:val="left"/>
      <w:pPr>
        <w:ind w:left="9405" w:hanging="360"/>
      </w:pPr>
      <w:rPr>
        <w:rFonts w:ascii="Wingdings" w:hAnsi="Wingdings" w:hint="default"/>
      </w:rPr>
    </w:lvl>
  </w:abstractNum>
  <w:num w:numId="1" w16cid:durableId="192953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57B"/>
    <w:rsid w:val="00010E0E"/>
    <w:rsid w:val="00100385"/>
    <w:rsid w:val="0010660F"/>
    <w:rsid w:val="004371BE"/>
    <w:rsid w:val="004D22FE"/>
    <w:rsid w:val="005F2310"/>
    <w:rsid w:val="0072135B"/>
    <w:rsid w:val="00962CB9"/>
    <w:rsid w:val="0096757D"/>
    <w:rsid w:val="00C636D2"/>
    <w:rsid w:val="00DF6334"/>
    <w:rsid w:val="00E11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1AE16"/>
  <w15:chartTrackingRefBased/>
  <w15:docId w15:val="{FFC092AE-B84F-48A5-8D71-95AF7A617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57B"/>
    <w:rPr>
      <w:rFonts w:eastAsiaTheme="majorEastAsia" w:cstheme="majorBidi"/>
      <w:color w:val="272727" w:themeColor="text1" w:themeTint="D8"/>
    </w:rPr>
  </w:style>
  <w:style w:type="paragraph" w:styleId="Title">
    <w:name w:val="Title"/>
    <w:basedOn w:val="Normal"/>
    <w:next w:val="Normal"/>
    <w:link w:val="TitleChar"/>
    <w:uiPriority w:val="10"/>
    <w:qFormat/>
    <w:rsid w:val="00E11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57B"/>
    <w:pPr>
      <w:spacing w:before="160"/>
      <w:jc w:val="center"/>
    </w:pPr>
    <w:rPr>
      <w:i/>
      <w:iCs/>
      <w:color w:val="404040" w:themeColor="text1" w:themeTint="BF"/>
    </w:rPr>
  </w:style>
  <w:style w:type="character" w:customStyle="1" w:styleId="QuoteChar">
    <w:name w:val="Quote Char"/>
    <w:basedOn w:val="DefaultParagraphFont"/>
    <w:link w:val="Quote"/>
    <w:uiPriority w:val="29"/>
    <w:rsid w:val="00E1157B"/>
    <w:rPr>
      <w:i/>
      <w:iCs/>
      <w:color w:val="404040" w:themeColor="text1" w:themeTint="BF"/>
    </w:rPr>
  </w:style>
  <w:style w:type="paragraph" w:styleId="ListParagraph">
    <w:name w:val="List Paragraph"/>
    <w:basedOn w:val="Normal"/>
    <w:uiPriority w:val="34"/>
    <w:qFormat/>
    <w:rsid w:val="00E1157B"/>
    <w:pPr>
      <w:ind w:left="720"/>
      <w:contextualSpacing/>
    </w:pPr>
  </w:style>
  <w:style w:type="character" w:styleId="IntenseEmphasis">
    <w:name w:val="Intense Emphasis"/>
    <w:basedOn w:val="DefaultParagraphFont"/>
    <w:uiPriority w:val="21"/>
    <w:qFormat/>
    <w:rsid w:val="00E1157B"/>
    <w:rPr>
      <w:i/>
      <w:iCs/>
      <w:color w:val="0F4761" w:themeColor="accent1" w:themeShade="BF"/>
    </w:rPr>
  </w:style>
  <w:style w:type="paragraph" w:styleId="IntenseQuote">
    <w:name w:val="Intense Quote"/>
    <w:basedOn w:val="Normal"/>
    <w:next w:val="Normal"/>
    <w:link w:val="IntenseQuoteChar"/>
    <w:uiPriority w:val="30"/>
    <w:qFormat/>
    <w:rsid w:val="00E11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57B"/>
    <w:rPr>
      <w:i/>
      <w:iCs/>
      <w:color w:val="0F4761" w:themeColor="accent1" w:themeShade="BF"/>
    </w:rPr>
  </w:style>
  <w:style w:type="character" w:styleId="IntenseReference">
    <w:name w:val="Intense Reference"/>
    <w:basedOn w:val="DefaultParagraphFont"/>
    <w:uiPriority w:val="32"/>
    <w:qFormat/>
    <w:rsid w:val="00E1157B"/>
    <w:rPr>
      <w:b/>
      <w:bCs/>
      <w:smallCaps/>
      <w:color w:val="0F4761" w:themeColor="accent1" w:themeShade="BF"/>
      <w:spacing w:val="5"/>
    </w:rPr>
  </w:style>
  <w:style w:type="paragraph" w:styleId="NormalWeb">
    <w:name w:val="Normal (Web)"/>
    <w:basedOn w:val="Normal"/>
    <w:uiPriority w:val="99"/>
    <w:semiHidden/>
    <w:unhideWhenUsed/>
    <w:rsid w:val="00E1157B"/>
    <w:rPr>
      <w:rFonts w:ascii="Times New Roman" w:hAnsi="Times New Roman" w:cs="Times New Roman"/>
    </w:rPr>
  </w:style>
  <w:style w:type="table" w:styleId="TableGrid">
    <w:name w:val="Table Grid"/>
    <w:basedOn w:val="TableNormal"/>
    <w:uiPriority w:val="39"/>
    <w:rsid w:val="00E11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757D"/>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S0311380</dc:creator>
  <cp:keywords/>
  <dc:description/>
  <cp:lastModifiedBy>S0311380</cp:lastModifiedBy>
  <cp:revision>4</cp:revision>
  <dcterms:created xsi:type="dcterms:W3CDTF">2026-03-15T08:40:00Z</dcterms:created>
  <dcterms:modified xsi:type="dcterms:W3CDTF">2026-03-15T14:41:00Z</dcterms:modified>
</cp:coreProperties>
</file>