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4080A1E" w:rsidR="009A0C23" w:rsidRDefault="0016320B">
            <w:r w:rsidRPr="0016320B">
              <w:t>SWTID1741163918153089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A4849F2" w:rsidR="009A0C23" w:rsidRPr="0016320B" w:rsidRDefault="0016320B">
            <w:pPr>
              <w:rPr>
                <w:bCs/>
              </w:rPr>
            </w:pPr>
            <w:proofErr w:type="spellStart"/>
            <w:r w:rsidRPr="0016320B">
              <w:rPr>
                <w:bCs/>
                <w:sz w:val="28"/>
                <w:szCs w:val="28"/>
              </w:rPr>
              <w:t>InsightStream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6320B"/>
    <w:rsid w:val="003D79D7"/>
    <w:rsid w:val="00400328"/>
    <w:rsid w:val="00534589"/>
    <w:rsid w:val="006F13D2"/>
    <w:rsid w:val="007C2AB4"/>
    <w:rsid w:val="008926FC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Udhaya S</cp:lastModifiedBy>
  <cp:revision>5</cp:revision>
  <dcterms:created xsi:type="dcterms:W3CDTF">2025-03-10T04:38:00Z</dcterms:created>
  <dcterms:modified xsi:type="dcterms:W3CDTF">2025-03-10T04:40:00Z</dcterms:modified>
</cp:coreProperties>
</file>