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13</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Week-13-Passing Arrays and Strings to Functions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Given an array of numbers, find the index of the smallest array element (the pivot), for which the sums of all elements to the left and to the right are equal. The array may not be reordered.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arr=[1,2,3,4,6]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sum of the first three elements, 1+2+3=6. The value of the last element is 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Using zero based indexing, arr[3]=4 is the pivot between the two subarrays.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index of the pivot is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function balancedSum in the editor below.</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balancedSum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arr[n]:  an array of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Returns: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an integer representing the index of the pivot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3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1 ≤ arr[i] ≤ 2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where 0 ≤ i &lt; 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It is guaranteed that a solution always exists.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n, the size of the array arr.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Each of the next n lines contains an integer, arr[i], where 0 ≤ i &lt; 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      →  arr[] size n =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arr = [1, 2, 3,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sum of the first two elements, 1+2=3. The value of the last element is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Using zero based indexing, arr[2]=3 is the pivot between the two subarrays.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index of the pivot is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      →  arr[] size n =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arr = [1, 2,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first and last elements are equal to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Using zero based indexing, arr[1]=2 is the pivot between the two subarrays.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The index of the pivot is 1.</w:t>
      </w:r>
    </w:p>
    <w:p>
      <w:pPr>
        <w:pStyle w:val="Normal"/>
        <w:rPr>
          <w:b/>
          <w:bCs/>
        </w:rPr>
      </w:pPr>
      <w:r>
        <w:rPr/>
      </w:r>
    </w:p>
    <w:p>
      <w:pPr>
        <w:pStyle w:val="Normal"/>
        <w:rPr>
          <w:b/>
          <w:bCs/>
        </w:rPr>
      </w:pPr>
      <w:r>
        <w:rPr/>
        <w:drawing>
          <wp:inline distT="0" distB="0" distL="0" distR="0">
            <wp:extent cx="5943600" cy="38004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800475"/>
                    </a:xfrm>
                    <a:prstGeom prst="rect">
                      <a:avLst/>
                    </a:prstGeom>
                    <a:noFill/>
                  </pic:spPr>
                </pic:pic>
              </a:graphicData>
            </a:graphic>
          </wp:inline>
        </w:drawing>
      </w:r>
      <w:r>
        <w:rPr/>
        <w:drawing>
          <wp:inline distT="0" distB="0" distL="0" distR="0">
            <wp:extent cx="5943600" cy="61055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6105525"/>
                    </a:xfrm>
                    <a:prstGeom prst="rect">
                      <a:avLst/>
                    </a:prstGeom>
                    <a:noFill/>
                  </pic:spPr>
                </pic:pic>
              </a:graphicData>
            </a:graphic>
          </wp:inline>
        </w:drawing>
      </w:r>
      <w:r>
        <w:rPr/>
        <w:drawing>
          <wp:inline distT="0" distB="0" distL="0" distR="0">
            <wp:extent cx="5934075" cy="42767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4075" cy="4276725"/>
                    </a:xfrm>
                    <a:prstGeom prst="rect">
                      <a:avLst/>
                    </a:prstGeom>
                    <a:noFill/>
                  </pic:spPr>
                </pic:pic>
              </a:graphicData>
            </a:graphic>
          </wp:inline>
        </w:drawing>
      </w:r>
      <w:r>
        <w:br w:type="page"/>
      </w:r>
    </w:p>
    <w:p>
      <w:pPr>
        <w:pStyle w:val="Normal"/>
        <w:rPr>
          <w:b/>
          <w:bCs/>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Calculate the sum of an array of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numbers = [3, 13, 4, 11, 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sum is 3 + 13 + 4 + 11 + 9 = 40.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function arraySum in the editor below.</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arraySum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numbers[n]: an array of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Returns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int: integer sum of the numbers array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numbers[i]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n, the size of the array numbers.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Each of the next n lines contains an integer numbers[i] where 0 ≤ i &lt; 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      →   numbers[] size n =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numbers = [1, 2, 3, 4,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+ 2 + 3 + 4 + 5 = 15.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      →   numbers[] size n =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     →   numbers = [12, 12]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 + 12 = 24.</w:t>
      </w:r>
    </w:p>
    <w:p>
      <w:pPr>
        <w:pStyle w:val="Normal"/>
        <w:rPr>
          <w:b/>
          <w:bCs/>
        </w:rPr>
      </w:pPr>
      <w:r>
        <w:rPr/>
      </w:r>
    </w:p>
    <w:p>
      <w:pPr>
        <w:pStyle w:val="Normal"/>
        <w:rPr>
          <w:b/>
          <w:bCs/>
        </w:rPr>
      </w:pPr>
      <w:r>
        <w:rPr/>
        <w:drawing>
          <wp:inline distT="0" distB="0" distL="0" distR="0">
            <wp:extent cx="5943600" cy="61626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6162675"/>
                    </a:xfrm>
                    <a:prstGeom prst="rect">
                      <a:avLst/>
                    </a:prstGeom>
                    <a:noFill/>
                  </pic:spPr>
                </pic:pic>
              </a:graphicData>
            </a:graphic>
          </wp:inline>
        </w:drawing>
      </w:r>
      <w:r>
        <w:rPr/>
        <w:drawing>
          <wp:inline distT="0" distB="0" distL="0" distR="0">
            <wp:extent cx="5943600" cy="63722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6372225"/>
                    </a:xfrm>
                    <a:prstGeom prst="rect">
                      <a:avLst/>
                    </a:prstGeom>
                    <a:noFill/>
                  </pic:spPr>
                </pic:pic>
              </a:graphicData>
            </a:graphic>
          </wp:inline>
        </w:drawing>
      </w:r>
      <w:r>
        <w:rPr/>
        <w:drawing>
          <wp:inline distT="0" distB="0" distL="0" distR="0">
            <wp:extent cx="5934075" cy="51149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34075" cy="5114925"/>
                    </a:xfrm>
                    <a:prstGeom prst="rect">
                      <a:avLst/>
                    </a:prstGeom>
                    <a:noFill/>
                  </pic:spPr>
                </pic:pic>
              </a:graphicData>
            </a:graphic>
          </wp:inline>
        </w:drawing>
      </w:r>
      <w:r>
        <w:br w:type="page"/>
      </w:r>
    </w:p>
    <w:p>
      <w:pPr>
        <w:pStyle w:val="Normal"/>
        <w:rPr>
          <w:b/>
          <w:bCs/>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r>
        <w:rPr/>
        <w:t xml:space="preserve"> </w:t>
      </w:r>
    </w:p>
    <w:p>
      <w:pPr>
        <w:pStyle w:val="Normal"/>
        <w:rPr>
          <w:b/>
          <w:bCs/>
        </w:rPr>
      </w:pPr>
      <w:r>
        <w:rPr/>
      </w:r>
    </w:p>
    <w:p>
      <w:pPr>
        <w:pStyle w:val="Normal"/>
        <w:rPr>
          <w:b/>
          <w:bCs/>
        </w:rPr>
      </w:pPr>
      <w:r>
        <w:rPr/>
        <w:drawing>
          <wp:inline distT="0" distB="0" distL="0" distR="0">
            <wp:extent cx="5943600" cy="8382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838200"/>
                    </a:xfrm>
                    <a:prstGeom prst="rect">
                      <a:avLst/>
                    </a:prstGeom>
                    <a:noFill/>
                  </pic:spPr>
                </pic:pic>
              </a:graphicData>
            </a:graphic>
          </wp:inline>
        </w:drawing>
      </w:r>
      <w:r>
        <w:rPr/>
        <w:drawing>
          <wp:inline distT="0" distB="0" distL="0" distR="0">
            <wp:extent cx="5934075" cy="3581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34075" cy="358140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5265"/>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9b5265"/>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b5265"/>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b5265"/>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b5265"/>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9b5265"/>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9b5265"/>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9b5265"/>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9b5265"/>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9b5265"/>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526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9b526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b526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b526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b526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b526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b526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b526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b526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b526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b526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b5265"/>
    <w:rPr>
      <w:i/>
      <w:iCs/>
      <w:color w:themeColor="text1" w:themeTint="bf" w:val="404040"/>
    </w:rPr>
  </w:style>
  <w:style w:type="character" w:styleId="IntenseEmphasis">
    <w:name w:val="Intense Emphasis"/>
    <w:basedOn w:val="DefaultParagraphFont"/>
    <w:uiPriority w:val="21"/>
    <w:qFormat/>
    <w:rsid w:val="009b5265"/>
    <w:rPr>
      <w:i/>
      <w:iCs/>
      <w:color w:themeColor="accent1" w:themeShade="bf" w:val="0F4761"/>
    </w:rPr>
  </w:style>
  <w:style w:type="character" w:styleId="IntenseQuoteChar" w:customStyle="1">
    <w:name w:val="Intense Quote Char"/>
    <w:basedOn w:val="DefaultParagraphFont"/>
    <w:link w:val="IntenseQuote"/>
    <w:uiPriority w:val="30"/>
    <w:qFormat/>
    <w:rsid w:val="009b5265"/>
    <w:rPr>
      <w:i/>
      <w:iCs/>
      <w:color w:themeColor="accent1" w:themeShade="bf" w:val="0F4761"/>
    </w:rPr>
  </w:style>
  <w:style w:type="character" w:styleId="IntenseReference">
    <w:name w:val="Intense Reference"/>
    <w:basedOn w:val="DefaultParagraphFont"/>
    <w:uiPriority w:val="32"/>
    <w:qFormat/>
    <w:rsid w:val="009b5265"/>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b5265"/>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9b5265"/>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9b5265"/>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9b5265"/>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9b5265"/>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LibreOffice/24.8.4.2$Windows_X86_64 LibreOffice_project/bb3cfa12c7b1bf994ecc5649a80400d06cd71002</Application>
  <AppVersion>15.0000</AppVersion>
  <Pages>12</Pages>
  <Words>1174</Words>
  <Characters>4422</Characters>
  <CharactersWithSpaces>5732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2025-01-12T15:37:00Z</dcterms:created>
  <dc:creator>UDHAYA KRISHNA</dc:creator>
  <dc:description/>
  <dc:language>en-US</dc:language>
  <cp:lastModifiedBy/>
  <dcterms:modified xsi:type="dcterms:W3CDTF">2025-01-12T21:13:46Z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