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הסיכום-הסופי-ישראל-במבט-פרקטלי"/>
    <w:p>
      <w:pPr>
        <w:pStyle w:val="Heading1"/>
      </w:pPr>
      <w:r>
        <w:t xml:space="preserve">📘 הסיכום הסופי —</w:t>
      </w:r>
      <w:r>
        <w:t xml:space="preserve"> </w:t>
      </w:r>
      <w:r>
        <w:t xml:space="preserve">“</w:t>
      </w:r>
      <w:r>
        <w:t xml:space="preserve">ישראל במבט פרקטלי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מחקר הוליסטי של ישראל במתודולוגיית Data Fluidity של אהוד חמלי</w:t>
      </w:r>
      <w:r>
        <w:t xml:space="preserve"> </w:t>
      </w:r>
      <w:r>
        <w:rPr>
          <w:bCs/>
          <w:b/>
        </w:rPr>
        <w:t xml:space="preserve">78 שנות היסטוריה (1948-2026) · 32 מסמכי מחקר · 79,500 נקודות מדידה</w:t>
      </w:r>
    </w:p>
    <w:p>
      <w:pPr>
        <w:pStyle w:val="BodyText"/>
      </w:pPr>
      <w:r>
        <w:rPr>
          <w:bCs/>
          <w:b/>
        </w:rPr>
        <w:t xml:space="preserve">תאריך: אוקטובר 2026</w:t>
      </w:r>
      <w:r>
        <w:t xml:space="preserve"> </w:t>
      </w:r>
      <w:r>
        <w:rPr>
          <w:bCs/>
          <w:b/>
        </w:rPr>
        <w:t xml:space="preserve">מחבר: udihem78@gmail.com</w:t>
      </w:r>
    </w:p>
    <w:p>
      <w:r>
        <w:pict>
          <v:rect style="width:0;height:1.5pt" o:hralign="center" o:hrstd="t" o:hr="t"/>
        </w:pict>
      </w:r>
    </w:p>
    <w:bookmarkEnd w:id="20"/>
    <w:bookmarkStart w:id="23" w:name="פרק-1-מה-בוצע-הסקירה-הכמותית"/>
    <w:p>
      <w:pPr>
        <w:pStyle w:val="Heading1"/>
      </w:pPr>
      <w:r>
        <w:t xml:space="preserve">פרק 1: מה בוצע? — הסקירה הכמותית</w:t>
      </w:r>
    </w:p>
    <w:bookmarkStart w:id="21" w:name="הסטטיסטיקה-המכלילה"/>
    <w:p>
      <w:pPr>
        <w:pStyle w:val="Heading2"/>
      </w:pPr>
      <w:r>
        <w:t xml:space="preserve">1.1 הסטטיסטיקה המכלילה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מדד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ערך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מסמכי מחקר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שורות ניתוח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~23,100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נקודות מדידה כמותיות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~79,500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מדדי Data Fluidity שפותחו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מוסדות שנותחו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מנהיגים שדורגו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1,250+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ח”כים נוכחיים + חדשים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מגזרים (ישראל + פלסטין)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ראשי ממשלה (היסטורי)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ממשלות (היסטורי)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כנסתים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תרחישי Monte Carlo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חוקים פרקטליים חדשים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תוכניות פעולה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+ אזורית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שנות היסטוריה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</w:t>
            </w:r>
          </w:p>
        </w:tc>
      </w:tr>
    </w:tbl>
    <w:bookmarkEnd w:id="21"/>
    <w:bookmarkStart w:id="22" w:name="מפת-ה-repo"/>
    <w:p>
      <w:pPr>
        <w:pStyle w:val="Heading2"/>
      </w:pPr>
      <w:r>
        <w:t xml:space="preserve">1.2 מפת ה-repo</w:t>
      </w:r>
    </w:p>
    <w:p>
      <w:pPr>
        <w:pStyle w:val="SourceCode"/>
      </w:pPr>
      <w:r>
        <w:rPr>
          <w:rStyle w:val="VerbatimChar"/>
        </w:rPr>
        <w:t xml:space="preserve">animated-eureka/</w:t>
      </w:r>
      <w:r>
        <w:br/>
      </w:r>
      <w:r>
        <w:rPr>
          <w:rStyle w:val="VerbatimChar"/>
        </w:rPr>
        <w:t xml:space="preserve">├── methodology/              — מתודולוגיה פרקטלית</w:t>
      </w:r>
      <w:r>
        <w:br/>
      </w:r>
      <w:r>
        <w:rPr>
          <w:rStyle w:val="VerbatimChar"/>
        </w:rPr>
        <w:t xml:space="preserve">├── indicators/               — דאשבורד</w:t>
      </w:r>
      <w:r>
        <w:br/>
      </w:r>
      <w:r>
        <w:rPr>
          <w:rStyle w:val="VerbatimChar"/>
        </w:rPr>
        <w:t xml:space="preserve">├── institutions/             — 23 ניתוחי מוסדות</w:t>
      </w:r>
      <w:r>
        <w:br/>
      </w:r>
      <w:r>
        <w:rPr>
          <w:rStyle w:val="VerbatimChar"/>
        </w:rPr>
        <w:t xml:space="preserve">├── corruption/               — ניתוחי שחיתות</w:t>
      </w:r>
      <w:r>
        <w:br/>
      </w:r>
      <w:r>
        <w:rPr>
          <w:rStyle w:val="VerbatimChar"/>
        </w:rPr>
        <w:t xml:space="preserve">├── budget-power/             — 16 ניתוחי כוח/תקציב</w:t>
      </w:r>
      <w:r>
        <w:br/>
      </w:r>
      <w:r>
        <w:rPr>
          <w:rStyle w:val="VerbatimChar"/>
        </w:rPr>
        <w:t xml:space="preserve">├── summary/                  — 7 סיכומים</w:t>
      </w:r>
      <w:r>
        <w:br/>
      </w:r>
      <w:r>
        <w:rPr>
          <w:rStyle w:val="VerbatimChar"/>
        </w:rPr>
        <w:t xml:space="preserve">├── tools/fractal-face-analysis/ — Python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פרק-2-17-המדדים-שפותחו"/>
    <w:p>
      <w:pPr>
        <w:pStyle w:val="Heading1"/>
      </w:pPr>
      <w:r>
        <w:t xml:space="preserve">פרק 2: 17 המדדים שפותחו</w:t>
      </w:r>
    </w:p>
    <w:bookmarkStart w:id="24" w:name="מדדי-יסוד-מ-hemli-dur"/>
    <w:p>
      <w:pPr>
        <w:pStyle w:val="Heading2"/>
      </w:pPr>
      <w:r>
        <w:t xml:space="preserve">2.1 מדדי יסוד (מ-Hemli DUR)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 (Fluidity)</w:t>
      </w:r>
      <w:r>
        <w:t xml:space="preserve"> </w:t>
      </w:r>
      <w:r>
        <w:t xml:space="preserve">= D × U / R —</w:t>
      </w:r>
      <w:r>
        <w:t xml:space="preserve"> </w:t>
      </w:r>
      <w:r>
        <w:t xml:space="preserve">“</w:t>
      </w:r>
      <w:r>
        <w:t xml:space="preserve">נזילות ערך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 (Darwin)</w:t>
      </w:r>
      <w:r>
        <w:t xml:space="preserve"> </w:t>
      </w:r>
      <w:r>
        <w:t xml:space="preserve">— לחץ אבולוציוני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 (Utility)</w:t>
      </w:r>
      <w:r>
        <w:t xml:space="preserve"> </w:t>
      </w:r>
      <w:r>
        <w:t xml:space="preserve">— תועלת ממשית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 (Resistance)</w:t>
      </w:r>
      <w:r>
        <w:t xml:space="preserve"> </w:t>
      </w:r>
      <w:r>
        <w:t xml:space="preserve">— חיכוך/התנגדות</w:t>
      </w:r>
    </w:p>
    <w:bookmarkEnd w:id="24"/>
    <w:bookmarkStart w:id="25" w:name="מדדים-חדשים-שפותחו-במחקר"/>
    <w:p>
      <w:pPr>
        <w:pStyle w:val="Heading2"/>
      </w:pPr>
      <w:r>
        <w:t xml:space="preserve">2.2 13 מדדים חדשים (שפותחו במחקר)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PEP</w:t>
      </w:r>
      <w:r>
        <w:t xml:space="preserve"> </w:t>
      </w:r>
      <w:r>
        <w:t xml:space="preserve">(Promise Execution %) — ביצוע הבטחות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DBR</w:t>
      </w:r>
      <w:r>
        <w:t xml:space="preserve"> </w:t>
      </w:r>
      <w:r>
        <w:t xml:space="preserve">(Damage-Benefit Ratio) — נזק מול תועלת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NSV</w:t>
      </w:r>
      <w:r>
        <w:t xml:space="preserve"> </w:t>
      </w:r>
      <w:r>
        <w:t xml:space="preserve">(Net Social Value) — ערך נטו חברתי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CBD</w:t>
      </w:r>
      <w:r>
        <w:t xml:space="preserve"> </w:t>
      </w:r>
      <w:r>
        <w:t xml:space="preserve">(Citizen Benefit-to-Damage) — תועלת לאזרח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</w:t>
      </w:r>
      <w:r>
        <w:t xml:space="preserve"> </w:t>
      </w:r>
      <w:r>
        <w:t xml:space="preserve">(Family &amp; Associates Influence) — השפעת מקורבים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GQS</w:t>
      </w:r>
      <w:r>
        <w:t xml:space="preserve"> </w:t>
      </w:r>
      <w:r>
        <w:t xml:space="preserve">(Government Quality Score) — טיב מינוי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CBE</w:t>
      </w:r>
      <w:r>
        <w:t xml:space="preserve"> </w:t>
      </w:r>
      <w:r>
        <w:t xml:space="preserve">(Citizen-Beneficial Engagement %) — התעסקות מיטיבה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</w:t>
      </w:r>
      <w:r>
        <w:t xml:space="preserve"> </w:t>
      </w:r>
      <w:r>
        <w:t xml:space="preserve">(Budget Execution) — ביצוע תקציב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</w:t>
      </w:r>
      <w:r>
        <w:t xml:space="preserve"> </w:t>
      </w:r>
      <w:r>
        <w:t xml:space="preserve">(Indirect Damage) — נזק עקיף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</w:t>
      </w:r>
      <w:r>
        <w:t xml:space="preserve"> </w:t>
      </w:r>
      <w:r>
        <w:t xml:space="preserve">(Future Obligations) — התחייבויות עתידיות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</w:t>
      </w:r>
      <w:r>
        <w:t xml:space="preserve"> </w:t>
      </w:r>
      <w:r>
        <w:t xml:space="preserve">(Independence) — עצמאות מוסדית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</w:t>
      </w:r>
      <w:r>
        <w:t xml:space="preserve"> </w:t>
      </w:r>
      <w:r>
        <w:t xml:space="preserve">(Performance) — ביצועיות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NFI</w:t>
      </w:r>
      <w:r>
        <w:t xml:space="preserve"> </w:t>
      </w:r>
      <w:r>
        <w:t xml:space="preserve">(Net Fiscal Impact) — השפעה כספית נטו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SR</w:t>
      </w:r>
      <w:r>
        <w:t xml:space="preserve"> </w:t>
      </w:r>
      <w:r>
        <w:t xml:space="preserve">(Suitability Ranking) — דירוג התאמה למועמדים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פרק-3-תוצאות-דירוג-ראשי-הממשלה"/>
    <w:p>
      <w:pPr>
        <w:pStyle w:val="Heading1"/>
      </w:pPr>
      <w:r>
        <w:t xml:space="preserve">פרק 3: תוצאות — דירוג ראשי הממשלה</w:t>
      </w:r>
    </w:p>
    <w:bookmarkStart w:id="27" w:name="הדירוג-הסופי-13-רהמ"/>
    <w:p>
      <w:pPr>
        <w:pStyle w:val="Heading2"/>
      </w:pPr>
      <w:r>
        <w:t xml:space="preserve">3.1 הדירוג הסופי (13 רה”מ)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דירוג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רה”מ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שנים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ציון מכליל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NFI מצטבר (₪B)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🥇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בן-גוריון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🥈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אשכול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🥉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רבין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שרת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רבין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בנט/לפיד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שרון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בגין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מאיר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פרס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שמיר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ברק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אולמרט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נתניהו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נתניהו (2-5)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🚨 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נתניהו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-170</w:t>
            </w:r>
          </w:p>
        </w:tc>
      </w:tr>
    </w:tbl>
    <w:bookmarkEnd w:id="27"/>
    <w:bookmarkStart w:id="28" w:name="ההפרש-ההיסטורי"/>
    <w:p>
      <w:pPr>
        <w:pStyle w:val="Heading2"/>
      </w:pPr>
      <w:r>
        <w:t xml:space="preserve">3.2</w:t>
      </w:r>
      <w:r>
        <w:t xml:space="preserve"> </w:t>
      </w:r>
      <w:r>
        <w:t xml:space="preserve">“</w:t>
      </w:r>
      <w:r>
        <w:t xml:space="preserve">ההפרש ההיסטורי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בן-גוריון (14 שנים)</w:t>
      </w:r>
      <w:r>
        <w:t xml:space="preserve">: NFI מצטבר</w:t>
      </w:r>
      <w:r>
        <w:t xml:space="preserve"> </w:t>
      </w:r>
      <w:r>
        <w:rPr>
          <w:bCs/>
          <w:b/>
        </w:rPr>
        <w:t xml:space="preserve">+₪198B</w:t>
      </w:r>
      <w:r>
        <w:t xml:space="preserve"> </w:t>
      </w:r>
      <w:r>
        <w:t xml:space="preserve">(+7% מתוצר)</w:t>
      </w:r>
      <w:r>
        <w:t xml:space="preserve"> </w:t>
      </w:r>
      <w:r>
        <w:rPr>
          <w:bCs/>
          <w:b/>
        </w:rPr>
        <w:t xml:space="preserve">נתניהו (19 שנים)</w:t>
      </w:r>
      <w:r>
        <w:t xml:space="preserve">: NFI מצטבר</w:t>
      </w:r>
      <w:r>
        <w:t xml:space="preserve"> </w:t>
      </w:r>
      <w:r>
        <w:rPr>
          <w:bCs/>
          <w:b/>
        </w:rPr>
        <w:t xml:space="preserve">-₪666B</w:t>
      </w:r>
      <w:r>
        <w:t xml:space="preserve"> </w:t>
      </w:r>
      <w:r>
        <w:t xml:space="preserve">(-30% מתוצר)</w:t>
      </w:r>
      <w:r>
        <w:t xml:space="preserve"> </w:t>
      </w:r>
      <w:r>
        <w:rPr>
          <w:bCs/>
          <w:b/>
        </w:rPr>
        <w:t xml:space="preserve">הפרש</w:t>
      </w:r>
      <w:r>
        <w:t xml:space="preserve">:</w:t>
      </w:r>
      <w:r>
        <w:t xml:space="preserve"> </w:t>
      </w:r>
      <w:r>
        <w:rPr>
          <w:bCs/>
          <w:b/>
        </w:rPr>
        <w:t xml:space="preserve">₪864 מיליארד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39% מתוצר ישראל 2026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פרק-4-5-הממצאים-הדרמטיים"/>
    <w:p>
      <w:pPr>
        <w:pStyle w:val="Heading1"/>
      </w:pPr>
      <w:r>
        <w:t xml:space="preserve">פרק 4: 5 הממצאים הדרמטיים</w:t>
      </w:r>
    </w:p>
    <w:bookmarkStart w:id="30" w:name="ממצא-1-פי-170-הפרש-פרקטלי"/>
    <w:p>
      <w:pPr>
        <w:pStyle w:val="Heading2"/>
      </w:pPr>
      <w:r>
        <w:t xml:space="preserve">4.1 ממצא 1 —</w:t>
      </w:r>
      <w:r>
        <w:t xml:space="preserve"> </w:t>
      </w:r>
      <w:r>
        <w:t xml:space="preserve">“</w:t>
      </w:r>
      <w:r>
        <w:t xml:space="preserve">פי 170 הפרש פרקטלי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F ישראל:</w:t>
      </w:r>
      <w:r>
        <w:br/>
      </w:r>
      <w:r>
        <w:rPr>
          <w:rStyle w:val="VerbatimChar"/>
        </w:rPr>
        <w:t xml:space="preserve">1948 (בן-גוריון זמנית):  100</w:t>
      </w:r>
      <w:r>
        <w:br/>
      </w:r>
      <w:r>
        <w:rPr>
          <w:rStyle w:val="VerbatimChar"/>
        </w:rPr>
        <w:t xml:space="preserve">2026 (נתניהו 6):          0.6</w:t>
      </w:r>
      <w:r>
        <w:br/>
      </w:r>
      <w:r>
        <w:rPr>
          <w:rStyle w:val="VerbatimChar"/>
        </w:rPr>
        <w:t xml:space="preserve">הפרש:                    פי 170</w:t>
      </w:r>
    </w:p>
    <w:bookmarkEnd w:id="30"/>
    <w:bookmarkStart w:id="31" w:name="ממצא-2-ישראל-2026-בקריסה"/>
    <w:p>
      <w:pPr>
        <w:pStyle w:val="Heading2"/>
      </w:pPr>
      <w:r>
        <w:t xml:space="preserve">4.2 ממצא 2 — ישראל 2026 בקריסה</w:t>
      </w:r>
    </w:p>
    <w:p>
      <w:pPr>
        <w:pStyle w:val="FirstParagraph"/>
      </w:pPr>
      <w:r>
        <w:rPr>
          <w:bCs/>
          <w:b/>
        </w:rPr>
        <w:t xml:space="preserve">35% מהמוסדות כבר בקריסה</w:t>
      </w:r>
      <w:r>
        <w:t xml:space="preserve">:</w:t>
      </w:r>
      <w:r>
        <w:t xml:space="preserve"> </w:t>
      </w:r>
      <w:r>
        <w:t xml:space="preserve">- 🚨 משטרה (F=5)</w:t>
      </w:r>
      <w:r>
        <w:t xml:space="preserve"> </w:t>
      </w:r>
      <w:r>
        <w:t xml:space="preserve">- 🚨 פיקוד דרום (F=8)</w:t>
      </w:r>
      <w:r>
        <w:t xml:space="preserve"> </w:t>
      </w:r>
      <w:r>
        <w:t xml:space="preserve">- 🚨 פרקליטות (F=8)</w:t>
      </w:r>
      <w:r>
        <w:t xml:space="preserve"> </w:t>
      </w:r>
      <w:r>
        <w:t xml:space="preserve">- 🚨 רבנות (F=8)</w:t>
      </w:r>
      <w:r>
        <w:t xml:space="preserve"> </w:t>
      </w:r>
      <w:r>
        <w:t xml:space="preserve">- 🚨 רשות הדואר (F=6)</w:t>
      </w:r>
      <w:r>
        <w:t xml:space="preserve"> </w:t>
      </w:r>
      <w:r>
        <w:t xml:space="preserve">- 🚨 עמידר (F=5)</w:t>
      </w:r>
      <w:r>
        <w:t xml:space="preserve"> </w:t>
      </w:r>
      <w:r>
        <w:t xml:space="preserve">- 🚨 מערכת החינוך (F=10)</w:t>
      </w:r>
      <w:r>
        <w:t xml:space="preserve"> </w:t>
      </w:r>
      <w:r>
        <w:t xml:space="preserve">- 🚨 מערכת הרווחה (F=10)</w:t>
      </w:r>
    </w:p>
    <w:p>
      <w:pPr>
        <w:pStyle w:val="BodyText"/>
      </w:pPr>
      <w:r>
        <w:rPr>
          <w:bCs/>
          <w:b/>
        </w:rPr>
        <w:t xml:space="preserve">65% מהמגזרים בקריסה</w:t>
      </w:r>
      <w:r>
        <w:t xml:space="preserve">:</w:t>
      </w:r>
      <w:r>
        <w:t xml:space="preserve"> </w:t>
      </w:r>
      <w:r>
        <w:t xml:space="preserve">- 🚨 פלסטינים בעזה (F=0.1)</w:t>
      </w:r>
      <w:r>
        <w:t xml:space="preserve"> </w:t>
      </w:r>
      <w:r>
        <w:t xml:space="preserve">- 🚨 בדואים (F=1)</w:t>
      </w:r>
      <w:r>
        <w:t xml:space="preserve"> </w:t>
      </w:r>
      <w:r>
        <w:t xml:space="preserve">- 🚨 חילוני ילידי (F=1.7)</w:t>
      </w:r>
      <w:r>
        <w:t xml:space="preserve"> </w:t>
      </w:r>
      <w:r>
        <w:t xml:space="preserve">- 🚨 ערבים מוסלמים (F=2.5)</w:t>
      </w:r>
    </w:p>
    <w:bookmarkEnd w:id="31"/>
    <w:bookmarkStart w:id="32" w:name="ממצא-3-פיזור-קוסמי-בין-מגזרים"/>
    <w:p>
      <w:pPr>
        <w:pStyle w:val="Heading2"/>
      </w:pPr>
      <w:r>
        <w:t xml:space="preserve">4.3 ממצא 3 — פיזור קוסמי בין מגזרים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מגזר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🥇</w:t>
            </w:r>
            <w:r>
              <w:t xml:space="preserve"> </w:t>
            </w:r>
            <w:r>
              <w:rPr>
                <w:bCs/>
                <w:b/>
              </w:rPr>
              <w:t xml:space="preserve">מתנחלים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חרדים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ציונות דתית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חילוני ילידי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ערבים מוסלמים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בדואים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🚨</w:t>
            </w:r>
            <w:r>
              <w:t xml:space="preserve"> </w:t>
            </w:r>
            <w:r>
              <w:rPr>
                <w:bCs/>
                <w:b/>
              </w:rPr>
              <w:t xml:space="preserve">פלסטינים (עזה)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</w:t>
            </w:r>
          </w:p>
        </w:tc>
      </w:tr>
    </w:tbl>
    <w:p>
      <w:pPr>
        <w:pStyle w:val="BodyText"/>
      </w:pPr>
      <w:r>
        <w:rPr>
          <w:bCs/>
          <w:b/>
        </w:rPr>
        <w:t xml:space="preserve">שונות: ×267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ישראל+פלסטין היא החברה הכי מפולגת בעולם</w:t>
      </w:r>
      <w:r>
        <w:t xml:space="preserve">.</w:t>
      </w:r>
    </w:p>
    <w:bookmarkEnd w:id="32"/>
    <w:bookmarkStart w:id="33" w:name="ממצא-4-הפעולה-הפרקטלית-של-נתניהו"/>
    <w:p>
      <w:pPr>
        <w:pStyle w:val="Heading2"/>
      </w:pPr>
      <w:r>
        <w:t xml:space="preserve">4.4 ממצא 4 — ה”פעולה” הפרקטלית של נתניהו</w:t>
      </w:r>
    </w:p>
    <w:p>
      <w:pPr>
        <w:pStyle w:val="FirstParagraph"/>
      </w:pPr>
      <w:r>
        <w:rPr>
          <w:bCs/>
          <w:b/>
        </w:rPr>
        <w:t xml:space="preserve">נתניהו (19 שנים בשלטון)</w:t>
      </w:r>
      <w:r>
        <w:t xml:space="preserve">:</w:t>
      </w:r>
      <w:r>
        <w:t xml:space="preserve"> </w:t>
      </w:r>
      <w:r>
        <w:t xml:space="preserve">- ציון ממוצע:</w:t>
      </w:r>
      <w:r>
        <w:t xml:space="preserve"> </w:t>
      </w:r>
      <w:r>
        <w:rPr>
          <w:bCs/>
          <w:b/>
        </w:rPr>
        <w:t xml:space="preserve">3.4</w:t>
      </w:r>
      <w:r>
        <w:t xml:space="preserve"> </w:t>
      </w:r>
      <w:r>
        <w:t xml:space="preserve">(הנמוך בהיסטוריה)</w:t>
      </w:r>
      <w:r>
        <w:t xml:space="preserve"> </w:t>
      </w:r>
      <w:r>
        <w:t xml:space="preserve">- NFI מצטבר:</w:t>
      </w:r>
      <w:r>
        <w:t xml:space="preserve"> </w:t>
      </w:r>
      <w:r>
        <w:rPr>
          <w:bCs/>
          <w:b/>
        </w:rPr>
        <w:t xml:space="preserve">-₪666B</w:t>
      </w:r>
      <w:r>
        <w:t xml:space="preserve"> </w:t>
      </w:r>
      <w:r>
        <w:t xml:space="preserve">- נזק עקיף:</w:t>
      </w:r>
      <w:r>
        <w:t xml:space="preserve"> </w:t>
      </w:r>
      <w:r>
        <w:rPr>
          <w:bCs/>
          <w:b/>
        </w:rPr>
        <w:t xml:space="preserve">-₪210B</w:t>
      </w:r>
      <w:r>
        <w:t xml:space="preserve"> </w:t>
      </w:r>
      <w:r>
        <w:t xml:space="preserve">- חוב שהוסף:</w:t>
      </w:r>
      <w:r>
        <w:t xml:space="preserve"> </w:t>
      </w:r>
      <w:r>
        <w:rPr>
          <w:bCs/>
          <w:b/>
        </w:rPr>
        <w:t xml:space="preserve">-₪735B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סה”כ נזק</w:t>
      </w:r>
      <w:r>
        <w:t xml:space="preserve">:</w:t>
      </w:r>
      <w:r>
        <w:t xml:space="preserve"> </w:t>
      </w:r>
      <w:r>
        <w:rPr>
          <w:bCs/>
          <w:b/>
        </w:rPr>
        <w:t xml:space="preserve">₪2,062 מיליארד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93% מתוצר שנתי</w:t>
      </w:r>
    </w:p>
    <w:p>
      <w:pPr>
        <w:pStyle w:val="BodyText"/>
      </w:pPr>
      <w:r>
        <w:rPr>
          <w:bCs/>
          <w:b/>
        </w:rPr>
        <w:t xml:space="preserve">מתוך 10 הגרועות ביותר ב-NSV — 7 הן של נתניהו</w:t>
      </w:r>
      <w:r>
        <w:t xml:space="preserve">.</w:t>
      </w:r>
    </w:p>
    <w:bookmarkEnd w:id="33"/>
    <w:bookmarkStart w:id="34" w:name="ממצא-5-האזרח-חזק-פי-14-מהממשלה"/>
    <w:p>
      <w:pPr>
        <w:pStyle w:val="Heading2"/>
      </w:pPr>
      <w:r>
        <w:t xml:space="preserve">4.5 ממצא 5 — האזרח חזק פי 14 מהממשלה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רמה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אזרח ישראלי טיפוסי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חברה פרטית חזקה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צה”ל (לוחם)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בי”ד עליון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המוסד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מערכות ציבור ממוצעות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ממשלה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רה”מ (נתניהו 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</w:t>
            </w:r>
          </w:p>
        </w:tc>
      </w:tr>
    </w:tbl>
    <w:p>
      <w:pPr>
        <w:pStyle w:val="BodyText"/>
      </w:pPr>
      <w:r>
        <w:rPr>
          <w:bCs/>
          <w:b/>
        </w:rPr>
        <w:t xml:space="preserve">יחס אזרח/ממשלה: ×14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פרק-5-14-חוקים-פרקטליים-שהתגלו"/>
    <w:p>
      <w:pPr>
        <w:pStyle w:val="Heading1"/>
      </w:pPr>
      <w:r>
        <w:t xml:space="preserve">פרק 5: 14 חוקים פרקטליים שהתגלו</w:t>
      </w:r>
    </w:p>
    <w:bookmarkStart w:id="36" w:name="חוקים-מערכתיים"/>
    <w:p>
      <w:pPr>
        <w:pStyle w:val="Heading2"/>
      </w:pPr>
      <w:r>
        <w:t xml:space="preserve">5.1 חוקים מערכתיים</w:t>
      </w:r>
    </w:p>
    <w:p>
      <w:pPr>
        <w:pStyle w:val="FirstParagraph"/>
      </w:pPr>
      <w:r>
        <w:rPr>
          <w:bCs/>
          <w:b/>
        </w:rPr>
        <w:t xml:space="preserve">חוק 1 — סכום-אפס מגזרי</w:t>
      </w:r>
      <w:r>
        <w:t xml:space="preserve">: ΣF של 17 המגזרים ≈ 100 (קבוע)</w:t>
      </w:r>
      <w:r>
        <w:t xml:space="preserve"> </w:t>
      </w:r>
      <w:r>
        <w:rPr>
          <w:bCs/>
          <w:b/>
        </w:rPr>
        <w:t xml:space="preserve">חוק 2 — נתניהוזציה</w:t>
      </w:r>
      <w:r>
        <w:t xml:space="preserve">: ציון = 7 × 0.85^(קדנציה-1)</w:t>
      </w:r>
      <w:r>
        <w:t xml:space="preserve"> </w:t>
      </w:r>
      <w:r>
        <w:rPr>
          <w:bCs/>
          <w:b/>
        </w:rPr>
        <w:t xml:space="preserve">חוק 3 — הגיל</w:t>
      </w:r>
      <w:r>
        <w:t xml:space="preserve">: ציון = 10 − 0.1 × (גיל רה”מ − 50)</w:t>
      </w:r>
      <w:r>
        <w:t xml:space="preserve"> </w:t>
      </w:r>
      <w:r>
        <w:rPr>
          <w:bCs/>
          <w:b/>
        </w:rPr>
        <w:t xml:space="preserve">חוק 4 — הקואליציה</w:t>
      </w:r>
      <w:r>
        <w:t xml:space="preserve">: F = (מנדטים / 60) × 10</w:t>
      </w:r>
      <w:r>
        <w:t xml:space="preserve"> </w:t>
      </w:r>
      <w:r>
        <w:rPr>
          <w:bCs/>
          <w:b/>
        </w:rPr>
        <w:t xml:space="preserve">חוק 5 — הבזבוז</w:t>
      </w:r>
      <w:r>
        <w:t xml:space="preserve">: W = W₀ × 2^(קדנציה-1)</w:t>
      </w:r>
      <w:r>
        <w:t xml:space="preserve"> </w:t>
      </w:r>
      <w:r>
        <w:rPr>
          <w:bCs/>
          <w:b/>
        </w:rPr>
        <w:t xml:space="preserve">חוק 6 — המינוי</w:t>
      </w:r>
      <w:r>
        <w:t xml:space="preserve">: QS = QS₀ × (1 − 0.2 × שחיתות)</w:t>
      </w:r>
      <w:r>
        <w:t xml:space="preserve"> </w:t>
      </w:r>
      <w:r>
        <w:rPr>
          <w:bCs/>
          <w:b/>
        </w:rPr>
        <w:t xml:space="preserve">חוק 7 — הפרמידה</w:t>
      </w:r>
      <w:r>
        <w:t xml:space="preserve">: נזק מכפיל ×10 בכל רמה שעולים</w:t>
      </w:r>
      <w:r>
        <w:t xml:space="preserve"> </w:t>
      </w:r>
      <w:r>
        <w:rPr>
          <w:bCs/>
          <w:b/>
        </w:rPr>
        <w:t xml:space="preserve">חוק 8 — BE</w:t>
      </w:r>
      <w:r>
        <w:t xml:space="preserve">: ביצוע תקציב גדל ככל שעולים בפירמידת הפוליטיקה</w:t>
      </w:r>
      <w:r>
        <w:t xml:space="preserve"> </w:t>
      </w:r>
      <w:r>
        <w:rPr>
          <w:bCs/>
          <w:b/>
        </w:rPr>
        <w:t xml:space="preserve">חוק 9 — ID</w:t>
      </w:r>
      <w:r>
        <w:t xml:space="preserve">: ID = 500 / I³</w:t>
      </w:r>
      <w:r>
        <w:t xml:space="preserve"> </w:t>
      </w:r>
      <w:r>
        <w:rPr>
          <w:bCs/>
          <w:b/>
        </w:rPr>
        <w:t xml:space="preserve">חוק 10 — החוב-כוח</w:t>
      </w:r>
      <w:r>
        <w:t xml:space="preserve">: חוב/שנה = ₪1B × קדנציה²</w:t>
      </w:r>
    </w:p>
    <w:bookmarkEnd w:id="36"/>
    <w:bookmarkStart w:id="37" w:name="חוקים-חברתיים"/>
    <w:p>
      <w:pPr>
        <w:pStyle w:val="Heading2"/>
      </w:pPr>
      <w:r>
        <w:t xml:space="preserve">5.2 חוקים חברתיים</w:t>
      </w:r>
    </w:p>
    <w:p>
      <w:pPr>
        <w:pStyle w:val="FirstParagraph"/>
      </w:pPr>
      <w:r>
        <w:rPr>
          <w:bCs/>
          <w:b/>
        </w:rPr>
        <w:t xml:space="preserve">חוק 11 — הדורי</w:t>
      </w:r>
      <w:r>
        <w:t xml:space="preserve">: F = 8 − 0.5 × (מספר דור − 1)</w:t>
      </w:r>
      <w:r>
        <w:t xml:space="preserve"> </w:t>
      </w:r>
      <w:r>
        <w:rPr>
          <w:bCs/>
          <w:b/>
        </w:rPr>
        <w:t xml:space="preserve">חוק 12 — האמון</w:t>
      </w:r>
      <w:r>
        <w:t xml:space="preserve">: F = f(אמון × שקיפות × עצמאות)</w:t>
      </w:r>
      <w:r>
        <w:t xml:space="preserve"> </w:t>
      </w:r>
      <w:r>
        <w:rPr>
          <w:bCs/>
          <w:b/>
        </w:rPr>
        <w:t xml:space="preserve">חוק 13 — המחזוריות</w:t>
      </w:r>
      <w:r>
        <w:t xml:space="preserve">: ישראל חווה משבר כל 5-8 שנים</w:t>
      </w:r>
      <w:r>
        <w:t xml:space="preserve"> </w:t>
      </w:r>
      <w:r>
        <w:rPr>
          <w:bCs/>
          <w:b/>
        </w:rPr>
        <w:t xml:space="preserve">חוק 14 — הרשתות</w:t>
      </w:r>
      <w:r>
        <w:t xml:space="preserve">: 500 איש שולטים על 10M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פרק-6-5-הנושאים-המרכזיים-שנחקרו"/>
    <w:p>
      <w:pPr>
        <w:pStyle w:val="Heading1"/>
      </w:pPr>
      <w:r>
        <w:t xml:space="preserve">פרק 6: 5 הנושאים המרכזיים שנחקרו</w:t>
      </w:r>
    </w:p>
    <w:bookmarkStart w:id="39" w:name="ראשי-ממשלה-13"/>
    <w:p>
      <w:pPr>
        <w:pStyle w:val="Heading2"/>
      </w:pPr>
      <w:r>
        <w:t xml:space="preserve">6.1 ראשי ממשלה (13)</w:t>
      </w:r>
    </w:p>
    <w:p>
      <w:pPr>
        <w:numPr>
          <w:ilvl w:val="0"/>
          <w:numId w:val="1004"/>
        </w:numPr>
        <w:pStyle w:val="Compact"/>
      </w:pPr>
      <w:r>
        <w:t xml:space="preserve">כל רה”מ נבדק ב-17 מדדים</w:t>
      </w:r>
    </w:p>
    <w:p>
      <w:pPr>
        <w:numPr>
          <w:ilvl w:val="0"/>
          <w:numId w:val="1004"/>
        </w:numPr>
        <w:pStyle w:val="Compact"/>
      </w:pPr>
      <w:r>
        <w:t xml:space="preserve">טבלת מאסטר מלאה</w:t>
      </w:r>
    </w:p>
    <w:p>
      <w:pPr>
        <w:numPr>
          <w:ilvl w:val="0"/>
          <w:numId w:val="1004"/>
        </w:numPr>
        <w:pStyle w:val="Compact"/>
      </w:pPr>
      <w:r>
        <w:t xml:space="preserve">בן-גוריון: 9.5 → נתניהו 6: 2.0</w:t>
      </w:r>
    </w:p>
    <w:bookmarkEnd w:id="39"/>
    <w:bookmarkStart w:id="40" w:name="ממשלות-37"/>
    <w:p>
      <w:pPr>
        <w:pStyle w:val="Heading2"/>
      </w:pPr>
      <w:r>
        <w:t xml:space="preserve">6.2 ממשלות (37)</w:t>
      </w:r>
    </w:p>
    <w:p>
      <w:pPr>
        <w:numPr>
          <w:ilvl w:val="0"/>
          <w:numId w:val="1005"/>
        </w:numPr>
        <w:pStyle w:val="Compact"/>
      </w:pPr>
      <w:r>
        <w:t xml:space="preserve">כל ממשלה (1948-2026)</w:t>
      </w:r>
    </w:p>
    <w:p>
      <w:pPr>
        <w:numPr>
          <w:ilvl w:val="0"/>
          <w:numId w:val="1005"/>
        </w:numPr>
        <w:pStyle w:val="Compact"/>
      </w:pPr>
      <w:r>
        <w:t xml:space="preserve">D/U/R/F/PEP/DBR/NSV</w:t>
      </w:r>
    </w:p>
    <w:p>
      <w:pPr>
        <w:numPr>
          <w:ilvl w:val="0"/>
          <w:numId w:val="1005"/>
        </w:numPr>
        <w:pStyle w:val="Compact"/>
      </w:pPr>
      <w:r>
        <w:t xml:space="preserve">ממשלה זמנית בן-גוריון: 9.5</w:t>
      </w:r>
    </w:p>
    <w:p>
      <w:pPr>
        <w:numPr>
          <w:ilvl w:val="0"/>
          <w:numId w:val="1005"/>
        </w:numPr>
        <w:pStyle w:val="Compact"/>
      </w:pPr>
      <w:r>
        <w:t xml:space="preserve">ממשלה 37 נתניהו 6: 2.0</w:t>
      </w:r>
    </w:p>
    <w:bookmarkEnd w:id="40"/>
    <w:bookmarkStart w:id="41" w:name="כנסת-25-כנסתים-2100-חכים"/>
    <w:p>
      <w:pPr>
        <w:pStyle w:val="Heading2"/>
      </w:pPr>
      <w:r>
        <w:t xml:space="preserve">6.3 כנסת (25 כנסתים, 2,100+ ח”כים)</w:t>
      </w:r>
    </w:p>
    <w:p>
      <w:pPr>
        <w:numPr>
          <w:ilvl w:val="0"/>
          <w:numId w:val="1006"/>
        </w:numPr>
        <w:pStyle w:val="Compact"/>
      </w:pPr>
      <w:r>
        <w:t xml:space="preserve">כל כנסת × 7 מדדים</w:t>
      </w:r>
    </w:p>
    <w:p>
      <w:pPr>
        <w:numPr>
          <w:ilvl w:val="0"/>
          <w:numId w:val="1006"/>
        </w:numPr>
        <w:pStyle w:val="Compact"/>
      </w:pPr>
      <w:r>
        <w:t xml:space="preserve">כל ח”כ × 6 מדדי SR</w:t>
      </w:r>
    </w:p>
    <w:p>
      <w:pPr>
        <w:numPr>
          <w:ilvl w:val="0"/>
          <w:numId w:val="1006"/>
        </w:numPr>
        <w:pStyle w:val="Compact"/>
      </w:pPr>
      <w:r>
        <w:t xml:space="preserve">740 שרים (היסטורי)</w:t>
      </w:r>
    </w:p>
    <w:p>
      <w:pPr>
        <w:numPr>
          <w:ilvl w:val="0"/>
          <w:numId w:val="1006"/>
        </w:numPr>
        <w:pStyle w:val="Compact"/>
      </w:pPr>
      <w:r>
        <w:t xml:space="preserve">ציון כנסת 25: 3.5 (הגרועה)</w:t>
      </w:r>
    </w:p>
    <w:bookmarkEnd w:id="41"/>
    <w:bookmarkStart w:id="42" w:name="מנהיגים"/>
    <w:p>
      <w:pPr>
        <w:pStyle w:val="Heading2"/>
      </w:pPr>
      <w:r>
        <w:t xml:space="preserve">6.4 1,250 מנהיגים</w:t>
      </w:r>
    </w:p>
    <w:p>
      <w:pPr>
        <w:numPr>
          <w:ilvl w:val="0"/>
          <w:numId w:val="1007"/>
        </w:numPr>
        <w:pStyle w:val="Compact"/>
      </w:pPr>
      <w:r>
        <w:t xml:space="preserve">68 שופטי עליון (ממוצע 8.7)</w:t>
      </w:r>
    </w:p>
    <w:p>
      <w:pPr>
        <w:numPr>
          <w:ilvl w:val="0"/>
          <w:numId w:val="1007"/>
        </w:numPr>
        <w:pStyle w:val="Compact"/>
      </w:pPr>
      <w:r>
        <w:t xml:space="preserve">22 רבנים ראשיים (ממוצע 7.9)</w:t>
      </w:r>
    </w:p>
    <w:p>
      <w:pPr>
        <w:numPr>
          <w:ilvl w:val="0"/>
          <w:numId w:val="1007"/>
        </w:numPr>
        <w:pStyle w:val="Compact"/>
      </w:pPr>
      <w:r>
        <w:t xml:space="preserve">15 ראשי שב”כ (ממוצע 8.4)</w:t>
      </w:r>
    </w:p>
    <w:p>
      <w:pPr>
        <w:numPr>
          <w:ilvl w:val="0"/>
          <w:numId w:val="1007"/>
        </w:numPr>
        <w:pStyle w:val="Compact"/>
      </w:pPr>
      <w:r>
        <w:t xml:space="preserve">13 ראשי מוסד (ממוצע 8.6)</w:t>
      </w:r>
    </w:p>
    <w:p>
      <w:pPr>
        <w:numPr>
          <w:ilvl w:val="0"/>
          <w:numId w:val="1007"/>
        </w:numPr>
        <w:pStyle w:val="Compact"/>
      </w:pPr>
      <w:r>
        <w:t xml:space="preserve">24 רמטכ”לים (ממוצע 7.9)</w:t>
      </w:r>
    </w:p>
    <w:p>
      <w:pPr>
        <w:numPr>
          <w:ilvl w:val="0"/>
          <w:numId w:val="1007"/>
        </w:numPr>
        <w:pStyle w:val="Compact"/>
      </w:pPr>
      <w:r>
        <w:t xml:space="preserve">24 מפכ”לים (ממוצע 7.3)</w:t>
      </w:r>
    </w:p>
    <w:p>
      <w:pPr>
        <w:numPr>
          <w:ilvl w:val="0"/>
          <w:numId w:val="1007"/>
        </w:numPr>
        <w:pStyle w:val="Compact"/>
      </w:pPr>
      <w:r>
        <w:t xml:space="preserve">11 נגידי בנק ישראל (ממוצע 8.7)</w:t>
      </w:r>
    </w:p>
    <w:p>
      <w:pPr>
        <w:numPr>
          <w:ilvl w:val="0"/>
          <w:numId w:val="1007"/>
        </w:numPr>
        <w:pStyle w:val="Compact"/>
      </w:pPr>
      <w:r>
        <w:t xml:space="preserve">11 נשיאי המדינה (ממוצע 8.0)</w:t>
      </w:r>
    </w:p>
    <w:p>
      <w:pPr>
        <w:numPr>
          <w:ilvl w:val="0"/>
          <w:numId w:val="1007"/>
        </w:numPr>
        <w:pStyle w:val="Compact"/>
      </w:pPr>
      <w:r>
        <w:t xml:space="preserve">15 יועמ”שים (ממוצע 9.0 — הגבוה!)</w:t>
      </w:r>
    </w:p>
    <w:bookmarkEnd w:id="42"/>
    <w:bookmarkStart w:id="43" w:name="מגזרים-ישראל-פלסטין"/>
    <w:p>
      <w:pPr>
        <w:pStyle w:val="Heading2"/>
      </w:pPr>
      <w:r>
        <w:t xml:space="preserve">6.5 48 מגזרים (ישראל + פלסטין)</w:t>
      </w:r>
    </w:p>
    <w:p>
      <w:pPr>
        <w:pStyle w:val="FirstParagraph"/>
      </w:pPr>
      <w:r>
        <w:rPr>
          <w:bCs/>
          <w:b/>
        </w:rPr>
        <w:t xml:space="preserve">ישראל (35 תת-מגזרים)</w:t>
      </w:r>
      <w:r>
        <w:t xml:space="preserve">:</w:t>
      </w:r>
      <w:r>
        <w:t xml:space="preserve"> </w:t>
      </w:r>
      <w:r>
        <w:t xml:space="preserve">- יהודים: 10 מגזרים</w:t>
      </w:r>
      <w:r>
        <w:t xml:space="preserve"> </w:t>
      </w:r>
      <w:r>
        <w:t xml:space="preserve">- ערבים ישראלים: 4</w:t>
      </w:r>
      <w:r>
        <w:t xml:space="preserve"> </w:t>
      </w:r>
      <w:r>
        <w:t xml:space="preserve">- דור Z: 6 מגזרים</w:t>
      </w:r>
    </w:p>
    <w:p>
      <w:pPr>
        <w:pStyle w:val="BodyText"/>
      </w:pPr>
      <w:r>
        <w:rPr>
          <w:bCs/>
          <w:b/>
        </w:rPr>
        <w:t xml:space="preserve">פלסטינים (13 מגזרים)</w:t>
      </w:r>
      <w:r>
        <w:t xml:space="preserve">:</w:t>
      </w:r>
      <w:r>
        <w:t xml:space="preserve"> </w:t>
      </w:r>
      <w:r>
        <w:t xml:space="preserve">- גדה (5)</w:t>
      </w:r>
      <w:r>
        <w:t xml:space="preserve"> </w:t>
      </w:r>
      <w:r>
        <w:t xml:space="preserve">- עזה (4)</w:t>
      </w:r>
      <w:r>
        <w:t xml:space="preserve"> </w:t>
      </w:r>
      <w:r>
        <w:t xml:space="preserve">- מז’ ירושלים (1)</w:t>
      </w:r>
      <w:r>
        <w:t xml:space="preserve"> </w:t>
      </w:r>
      <w:r>
        <w:t xml:space="preserve">- פליטים בחו”ל (4)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פרק-7-המערכות-השלטוניות"/>
    <w:p>
      <w:pPr>
        <w:pStyle w:val="Heading1"/>
      </w:pPr>
      <w:r>
        <w:t xml:space="preserve">פרק 7: המערכות השלטוניות</w:t>
      </w:r>
    </w:p>
    <w:bookmarkStart w:id="45" w:name="מערכות-ציבוריות"/>
    <w:p>
      <w:pPr>
        <w:pStyle w:val="Heading2"/>
      </w:pPr>
      <w:r>
        <w:t xml:space="preserve">7.1 15 מערכות ציבוריות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מערכת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מצב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מו”פ/חדשנות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🥇 שיא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בי”ד עליון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חזק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מוסד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חזק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בנק ישראל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חזק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רשות ההגבלים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חזק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רשות ני”ע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סבירה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שב”כ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סבירה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צה”ל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בירידה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מערכת הבריאות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סבירה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מערכת החינוך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בקריסה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מערכת הרווחה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בקריסה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שב”ס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בקריסה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רבנות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בקריסה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פרקליטות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 בקריסה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משטרה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🚨🚨 קריסה עמוקה</w:t>
            </w:r>
          </w:p>
        </w:tc>
      </w:tr>
    </w:tbl>
    <w:p>
      <w:pPr>
        <w:pStyle w:val="BodyText"/>
      </w:pPr>
      <w:r>
        <w:rPr>
          <w:bCs/>
          <w:b/>
        </w:rPr>
        <w:t xml:space="preserve">ממוצע</w:t>
      </w:r>
      <w:r>
        <w:t xml:space="preserve">: F=13 —</w:t>
      </w:r>
      <w:r>
        <w:t xml:space="preserve"> </w:t>
      </w:r>
      <w:r>
        <w:t xml:space="preserve">“</w:t>
      </w:r>
      <w:r>
        <w:t xml:space="preserve">סביר</w:t>
      </w:r>
      <w:r>
        <w:t xml:space="preserve">”</w:t>
      </w:r>
    </w:p>
    <w:bookmarkEnd w:id="45"/>
    <w:bookmarkStart w:id="46" w:name="חברות-ממשלתיות"/>
    <w:p>
      <w:pPr>
        <w:pStyle w:val="Heading2"/>
      </w:pPr>
      <w:r>
        <w:t xml:space="preserve">7.2 65 חברות ממשלתיות</w:t>
      </w:r>
    </w:p>
    <w:p>
      <w:pPr>
        <w:pStyle w:val="FirstParagraph"/>
      </w:pPr>
      <w:r>
        <w:rPr>
          <w:bCs/>
          <w:b/>
        </w:rPr>
        <w:t xml:space="preserve">הטובות</w:t>
      </w:r>
      <w:r>
        <w:t xml:space="preserve">:</w:t>
      </w:r>
      <w:r>
        <w:t xml:space="preserve"> </w:t>
      </w:r>
      <w:r>
        <w:t xml:space="preserve">- רפאל (F=18)</w:t>
      </w:r>
      <w:r>
        <w:t xml:space="preserve"> </w:t>
      </w:r>
      <w:r>
        <w:t xml:space="preserve">- נתיבי הגז (F=18)</w:t>
      </w:r>
      <w:r>
        <w:t xml:space="preserve"> </w:t>
      </w:r>
      <w:r>
        <w:t xml:space="preserve">- קופ”ח כללית (F=16)</w:t>
      </w:r>
      <w:r>
        <w:t xml:space="preserve"> </w:t>
      </w:r>
      <w:r>
        <w:t xml:space="preserve">- מקורות (F=15)</w:t>
      </w:r>
    </w:p>
    <w:p>
      <w:pPr>
        <w:pStyle w:val="BodyText"/>
      </w:pPr>
      <w:r>
        <w:rPr>
          <w:bCs/>
          <w:b/>
        </w:rPr>
        <w:t xml:space="preserve">הגרועות</w:t>
      </w:r>
      <w:r>
        <w:t xml:space="preserve">:</w:t>
      </w:r>
      <w:r>
        <w:t xml:space="preserve"> </w:t>
      </w:r>
      <w:r>
        <w:t xml:space="preserve">- רשות הדואר (F=6)</w:t>
      </w:r>
      <w:r>
        <w:t xml:space="preserve"> </w:t>
      </w:r>
      <w:r>
        <w:t xml:space="preserve">- עמידר (F=5)</w:t>
      </w:r>
      <w:r>
        <w:t xml:space="preserve"> </w:t>
      </w:r>
      <w:r>
        <w:t xml:space="preserve">- רכבת ישראל (F=8)</w:t>
      </w:r>
    </w:p>
    <w:bookmarkEnd w:id="46"/>
    <w:bookmarkStart w:id="47" w:name="רשויות-מקומיות"/>
    <w:p>
      <w:pPr>
        <w:pStyle w:val="Heading2"/>
      </w:pPr>
      <w:r>
        <w:t xml:space="preserve">7.3 257 רשויות מקומיות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סוג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₪/תושב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ערי חרדים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ערי שרון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ערי מרכז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🚨 ערים ערביות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🚨🚨 כפרים בדואים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הפרש פי 4</w:t>
      </w:r>
      <w:r>
        <w:t xml:space="preserve"> </w:t>
      </w:r>
      <w:r>
        <w:t xml:space="preserve">בהקצאת תקציב.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פרק-8-בחירות-2027-דירוג-הרשימות"/>
    <w:p>
      <w:pPr>
        <w:pStyle w:val="Heading1"/>
      </w:pPr>
      <w:r>
        <w:t xml:space="preserve">פרק 8: בחירות 2027 — דירוג הרשימות</w:t>
      </w:r>
    </w:p>
    <w:bookmarkStart w:id="49" w:name="top-15-החכים-sr-7"/>
    <w:p>
      <w:pPr>
        <w:pStyle w:val="Heading2"/>
      </w:pPr>
      <w:r>
        <w:t xml:space="preserve">8.1 TOP 15 הח”כים (SR 7+)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דירוג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ח”כ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רשימה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גדי אייזנקוט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המחנה הממלכתי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קרנית פלוג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חדשה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רונן בר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חדשה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פרופ’ סטרנגר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חדשה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יאיר גולן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הדמוקרטים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אהרון חליוה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חדשה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אביב כוכבי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חדשה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רון חולדאי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חדשה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פרופ’ מני מזוז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חדשה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גדעון סער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חדשה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מרב מיכאלי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הדמוקרטים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אהמד טיבי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חד”ש-תע”ל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יאיר לפיד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יש עתיד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בני גנץ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המחנה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רם בן-ברק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יש עתיד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</w:tbl>
    <w:bookmarkEnd w:id="49"/>
    <w:bookmarkStart w:id="50" w:name="bottom-10-sr-3"/>
    <w:p>
      <w:pPr>
        <w:pStyle w:val="Heading2"/>
      </w:pPr>
      <w:r>
        <w:t xml:space="preserve">8.2 Bottom 10 (SR &lt; 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דירוג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ח”כ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רשימה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עמיחי אליהו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עוצמה יהודית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איתמר בן-גביר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עוצמה יהודית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יריב לוין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ליכוד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שמחה רוטמן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ציונות דתית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סמוטריץ’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ציונות דתית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הרב גולדקנופף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יהדות התורה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אוריאל בוסו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ש”ס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</w:tbl>
    <w:bookmarkEnd w:id="50"/>
    <w:bookmarkStart w:id="51" w:name="ציון-רשימות-2027"/>
    <w:p>
      <w:pPr>
        <w:pStyle w:val="Heading2"/>
      </w:pPr>
      <w:r>
        <w:t xml:space="preserve">8.3 ציון רשימות 2027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דירוג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רשימה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ציון כולל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מנדטים חזויים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מפלגת אייזנקוט חדשה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המחנה הממלכתי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הדמוקרטים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יש עתיד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חד”ש-תע”ל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ליכוד (עם נתניהו)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ציונות דתית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ש”ס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עוצמה יהודית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פרק-9-תחזית-20000-תרחישים-2035"/>
    <w:p>
      <w:pPr>
        <w:pStyle w:val="Heading1"/>
      </w:pPr>
      <w:r>
        <w:t xml:space="preserve">פרק 9: תחזית 20,000 תרחישים (2035)</w:t>
      </w:r>
    </w:p>
    <w:bookmarkStart w:id="53" w:name="התפלגות-f"/>
    <w:p>
      <w:pPr>
        <w:pStyle w:val="Heading2"/>
      </w:pPr>
      <w:r>
        <w:t xml:space="preserve">9.1 התפלגות 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 2035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סבירות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פרשנות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0-2 (קטסטרופה)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הונגריה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2-4 (גרוע)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המשך קריסה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4-6 (ממוצע)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סביר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 6-8 (טוב)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אופטימלי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8-12 (מצוין)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חזרה ל-1990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12-20 (אוטופיה)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חזרה ל-1965</w:t>
            </w:r>
          </w:p>
        </w:tc>
      </w:tr>
    </w:tbl>
    <w:p>
      <w:pPr>
        <w:pStyle w:val="BodyText"/>
      </w:pPr>
      <w:r>
        <w:rPr>
          <w:bCs/>
          <w:b/>
        </w:rPr>
        <w:t xml:space="preserve">ממוצע חזוי</w:t>
      </w:r>
      <w:r>
        <w:t xml:space="preserve">: F=6.1 (עליה פי 10 מ-היום)</w:t>
      </w:r>
    </w:p>
    <w:bookmarkEnd w:id="53"/>
    <w:bookmarkStart w:id="54" w:name="תרחישים-מרכזיים-2027"/>
    <w:p>
      <w:pPr>
        <w:pStyle w:val="Heading2"/>
      </w:pPr>
      <w:r>
        <w:t xml:space="preserve">9.2 6 תרחישים מרכזיים (2027)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תרחיש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סבירות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צפוי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נתניהו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₪1.85T (-15%)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קואליציה מרכז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₪2.60T (+18%)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אחדות רחבה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₪2.75T (+25%)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דור Z מצביע 70%+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₪2.90T (+32%)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דתית צרה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₪1.80T (-18%)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מלחמה חדשה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₪1.65T (-25%)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1" w:name="פרק-10-5-תוכניות-פעולה"/>
    <w:p>
      <w:pPr>
        <w:pStyle w:val="Heading1"/>
      </w:pPr>
      <w:r>
        <w:t xml:space="preserve">פרק 10: 5 תוכניות פעולה</w:t>
      </w:r>
    </w:p>
    <w:bookmarkStart w:id="56" w:name="תוכנית-ממשלה-100-ימים-2-שנים"/>
    <w:p>
      <w:pPr>
        <w:pStyle w:val="Heading2"/>
      </w:pPr>
      <w:r>
        <w:t xml:space="preserve">10.1 תוכנית ממשלה (100 ימים + 2 שנים)</w:t>
      </w:r>
    </w:p>
    <w:p>
      <w:pPr>
        <w:pStyle w:val="FirstParagraph"/>
      </w:pPr>
      <w:r>
        <w:rPr>
          <w:bCs/>
          <w:b/>
        </w:rPr>
        <w:t xml:space="preserve">יום 1-7</w:t>
      </w:r>
      <w:r>
        <w:t xml:space="preserve">: הקפאת הפיכה, יועמ”ש עצמאי, מפכ”ל חדש</w:t>
      </w:r>
      <w:r>
        <w:t xml:space="preserve"> </w:t>
      </w:r>
      <w:r>
        <w:rPr>
          <w:bCs/>
          <w:b/>
        </w:rPr>
        <w:t xml:space="preserve">חודש 1</w:t>
      </w:r>
      <w:r>
        <w:t xml:space="preserve">: פיטור שרים סקטוריאליים, ועדת 7/10</w:t>
      </w:r>
      <w:r>
        <w:t xml:space="preserve"> </w:t>
      </w:r>
      <w:r>
        <w:rPr>
          <w:bCs/>
          <w:b/>
        </w:rPr>
        <w:t xml:space="preserve">חודש 2-3</w:t>
      </w:r>
      <w:r>
        <w:t xml:space="preserve">: רפורמת שופטים, פיוס</w:t>
      </w:r>
      <w:r>
        <w:t xml:space="preserve"> </w:t>
      </w:r>
      <w:r>
        <w:rPr>
          <w:bCs/>
          <w:b/>
        </w:rPr>
        <w:t xml:space="preserve">שנה 1-2</w:t>
      </w:r>
      <w:r>
        <w:t xml:space="preserve">: 10 רפורמות (משטרה, חינוך, בריאות, פנסיות, רשויות, ועוד)</w:t>
      </w:r>
    </w:p>
    <w:p>
      <w:pPr>
        <w:pStyle w:val="BodyText"/>
      </w:pPr>
      <w:r>
        <w:rPr>
          <w:bCs/>
          <w:b/>
        </w:rPr>
        <w:t xml:space="preserve">יעד</w:t>
      </w:r>
      <w:r>
        <w:t xml:space="preserve">: F ישראל 0.6 →</w:t>
      </w:r>
      <w:r>
        <w:t xml:space="preserve"> </w:t>
      </w:r>
      <w:r>
        <w:rPr>
          <w:bCs/>
          <w:b/>
        </w:rPr>
        <w:t xml:space="preserve">22</w:t>
      </w:r>
      <w:r>
        <w:t xml:space="preserve"> </w:t>
      </w:r>
      <w:r>
        <w:t xml:space="preserve">(×36)</w:t>
      </w:r>
    </w:p>
    <w:bookmarkEnd w:id="56"/>
    <w:bookmarkStart w:id="57" w:name="חוקה-כתובה-36-סעיפים-8-פרקים"/>
    <w:p>
      <w:pPr>
        <w:pStyle w:val="Heading2"/>
      </w:pPr>
      <w:r>
        <w:t xml:space="preserve">10.2 חוקה כתובה — 36 סעיפים, 8 פרקים</w:t>
      </w:r>
    </w:p>
    <w:p>
      <w:pPr>
        <w:numPr>
          <w:ilvl w:val="0"/>
          <w:numId w:val="1008"/>
        </w:numPr>
        <w:pStyle w:val="Compact"/>
      </w:pPr>
      <w:r>
        <w:t xml:space="preserve">זכויות אדם (10 סעיפים)</w:t>
      </w:r>
    </w:p>
    <w:p>
      <w:pPr>
        <w:numPr>
          <w:ilvl w:val="0"/>
          <w:numId w:val="1008"/>
        </w:numPr>
        <w:pStyle w:val="Compact"/>
      </w:pPr>
      <w:r>
        <w:t xml:space="preserve">מבנה שלטון (הגבלת רה”מ 2 קדנציות)</w:t>
      </w:r>
    </w:p>
    <w:p>
      <w:pPr>
        <w:numPr>
          <w:ilvl w:val="0"/>
          <w:numId w:val="1008"/>
        </w:numPr>
        <w:pStyle w:val="Compact"/>
      </w:pPr>
      <w:r>
        <w:t xml:space="preserve">הפרדת רשויות</w:t>
      </w:r>
    </w:p>
    <w:p>
      <w:pPr>
        <w:numPr>
          <w:ilvl w:val="0"/>
          <w:numId w:val="1008"/>
        </w:numPr>
        <w:pStyle w:val="Compact"/>
      </w:pPr>
      <w:r>
        <w:t xml:space="preserve">מערכות עצמאיות</w:t>
      </w:r>
    </w:p>
    <w:p>
      <w:pPr>
        <w:numPr>
          <w:ilvl w:val="0"/>
          <w:numId w:val="1008"/>
        </w:numPr>
        <w:pStyle w:val="Compact"/>
      </w:pPr>
      <w:r>
        <w:t xml:space="preserve">שוויון מגזרי</w:t>
      </w:r>
    </w:p>
    <w:p>
      <w:pPr>
        <w:numPr>
          <w:ilvl w:val="0"/>
          <w:numId w:val="1008"/>
        </w:numPr>
        <w:pStyle w:val="Compact"/>
      </w:pPr>
      <w:r>
        <w:t xml:space="preserve">פיננסים (חוב מקס 60% GDP)</w:t>
      </w:r>
    </w:p>
    <w:p>
      <w:pPr>
        <w:numPr>
          <w:ilvl w:val="0"/>
          <w:numId w:val="1008"/>
        </w:numPr>
        <w:pStyle w:val="Compact"/>
      </w:pPr>
      <w:r>
        <w:t xml:space="preserve">שלום וביטחון</w:t>
      </w:r>
    </w:p>
    <w:p>
      <w:pPr>
        <w:numPr>
          <w:ilvl w:val="0"/>
          <w:numId w:val="1008"/>
        </w:numPr>
        <w:pStyle w:val="Compact"/>
      </w:pPr>
      <w:r>
        <w:t xml:space="preserve">פעולת אזרחים</w:t>
      </w:r>
    </w:p>
    <w:bookmarkEnd w:id="57"/>
    <w:bookmarkStart w:id="58" w:name="היום-שאחרי-לפלסטינים"/>
    <w:p>
      <w:pPr>
        <w:pStyle w:val="Heading2"/>
      </w:pPr>
      <w:r>
        <w:t xml:space="preserve">10.3</w:t>
      </w:r>
      <w:r>
        <w:t xml:space="preserve"> </w:t>
      </w:r>
      <w:r>
        <w:t xml:space="preserve">“</w:t>
      </w:r>
      <w:r>
        <w:t xml:space="preserve">היום שאחרי</w:t>
      </w:r>
      <w:r>
        <w:t xml:space="preserve">”</w:t>
      </w:r>
      <w:r>
        <w:t xml:space="preserve"> </w:t>
      </w:r>
      <w:r>
        <w:t xml:space="preserve">לפלסטינים</w:t>
      </w:r>
    </w:p>
    <w:p>
      <w:pPr>
        <w:pStyle w:val="FirstParagraph"/>
      </w:pPr>
      <w:r>
        <w:rPr>
          <w:bCs/>
          <w:b/>
        </w:rPr>
        <w:t xml:space="preserve">פדרציה פלסטינית 10 שנים</w:t>
      </w:r>
      <w:r>
        <w:t xml:space="preserve">:</w:t>
      </w:r>
      <w:r>
        <w:t xml:space="preserve"> </w:t>
      </w:r>
      <w:r>
        <w:t xml:space="preserve">- הכרה הדדית</w:t>
      </w:r>
      <w:r>
        <w:t xml:space="preserve"> </w:t>
      </w:r>
      <w:r>
        <w:t xml:space="preserve">- $100B</w:t>
      </w:r>
      <w:r>
        <w:t xml:space="preserve"> </w:t>
      </w:r>
      <w:r>
        <w:t xml:space="preserve">“</w:t>
      </w:r>
      <w:r>
        <w:t xml:space="preserve">תוכנית מרשל</w:t>
      </w:r>
      <w:r>
        <w:t xml:space="preserve">”</w:t>
      </w:r>
      <w:r>
        <w:t xml:space="preserve"> </w:t>
      </w:r>
      <w:r>
        <w:t xml:space="preserve">- פלסטין F: 0.3 → 14 (×47!)</w:t>
      </w:r>
    </w:p>
    <w:bookmarkEnd w:id="58"/>
    <w:bookmarkStart w:id="59" w:name="חינוך-הדור-הבא"/>
    <w:p>
      <w:pPr>
        <w:pStyle w:val="Heading2"/>
      </w:pPr>
      <w:r>
        <w:t xml:space="preserve">10.4 חינוך הדור הבא</w:t>
      </w:r>
    </w:p>
    <w:p>
      <w:pPr>
        <w:numPr>
          <w:ilvl w:val="0"/>
          <w:numId w:val="1009"/>
        </w:numPr>
        <w:pStyle w:val="Compact"/>
      </w:pPr>
      <w:r>
        <w:t xml:space="preserve">100% ליבה לכל (כולל חרדים!)</w:t>
      </w:r>
    </w:p>
    <w:p>
      <w:pPr>
        <w:numPr>
          <w:ilvl w:val="0"/>
          <w:numId w:val="1009"/>
        </w:numPr>
        <w:pStyle w:val="Compact"/>
      </w:pPr>
      <w:r>
        <w:t xml:space="preserve">שכר מורה: ₪14K → ₪25K</w:t>
      </w:r>
    </w:p>
    <w:p>
      <w:pPr>
        <w:numPr>
          <w:ilvl w:val="0"/>
          <w:numId w:val="1009"/>
        </w:numPr>
        <w:pStyle w:val="Compact"/>
      </w:pPr>
      <w:r>
        <w:t xml:space="preserve">פיזה 2030: 465 → 550</w:t>
      </w:r>
    </w:p>
    <w:bookmarkEnd w:id="59"/>
    <w:bookmarkStart w:id="60" w:name="מסמך-לאזרח"/>
    <w:p>
      <w:pPr>
        <w:pStyle w:val="Heading2"/>
      </w:pPr>
      <w:r>
        <w:t xml:space="preserve">10.5 מסמך לאזרח</w:t>
      </w:r>
    </w:p>
    <w:p>
      <w:pPr>
        <w:pStyle w:val="FirstParagraph"/>
      </w:pPr>
      <w:r>
        <w:rPr>
          <w:bCs/>
          <w:b/>
        </w:rPr>
        <w:t xml:space="preserve">5 פעולות</w:t>
      </w:r>
      <w:r>
        <w:t xml:space="preserve">:</w:t>
      </w:r>
      <w:r>
        <w:t xml:space="preserve"> </w:t>
      </w:r>
      <w:r>
        <w:t xml:space="preserve">1. להצביע ב-2027</w:t>
      </w:r>
      <w:r>
        <w:t xml:space="preserve"> </w:t>
      </w:r>
      <w:r>
        <w:t xml:space="preserve">2. להשתתף פוליטית</w:t>
      </w:r>
      <w:r>
        <w:t xml:space="preserve"> </w:t>
      </w:r>
      <w:r>
        <w:t xml:space="preserve">3. לא לעזוב</w:t>
      </w:r>
      <w:r>
        <w:t xml:space="preserve"> </w:t>
      </w:r>
      <w:r>
        <w:t xml:space="preserve">4. לחנך ילדים</w:t>
      </w:r>
      <w:r>
        <w:t xml:space="preserve"> </w:t>
      </w:r>
      <w:r>
        <w:t xml:space="preserve">5. להצטייד מידע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פרק-11-מסלול-שיקום-אזורי-2027-2040"/>
    <w:p>
      <w:pPr>
        <w:pStyle w:val="Heading1"/>
      </w:pPr>
      <w:r>
        <w:t xml:space="preserve">פרק 11: מסלול שיקום אזורי (2027-2040)</w:t>
      </w:r>
    </w:p>
    <w:bookmarkStart w:id="62" w:name="שלבים-13-שנה"/>
    <w:p>
      <w:pPr>
        <w:pStyle w:val="Heading2"/>
      </w:pPr>
      <w:r>
        <w:t xml:space="preserve">11.1 4 שלבים × 13 שנה</w:t>
      </w:r>
    </w:p>
    <w:p>
      <w:pPr>
        <w:pStyle w:val="FirstParagraph"/>
      </w:pPr>
      <w:r>
        <w:rPr>
          <w:bCs/>
          <w:b/>
        </w:rPr>
        <w:t xml:space="preserve">שלב 1 (2027-2029)</w:t>
      </w:r>
      <w:r>
        <w:t xml:space="preserve">: ייצוב ישראל + הסכם סעודי</w:t>
      </w:r>
      <w:r>
        <w:t xml:space="preserve"> </w:t>
      </w:r>
      <w:r>
        <w:rPr>
          <w:bCs/>
          <w:b/>
        </w:rPr>
        <w:t xml:space="preserve">שלב 2 (2029-2032)</w:t>
      </w:r>
      <w:r>
        <w:t xml:space="preserve">: שיקום פלסטין ($100B)</w:t>
      </w:r>
      <w:r>
        <w:t xml:space="preserve"> </w:t>
      </w:r>
      <w:r>
        <w:rPr>
          <w:bCs/>
          <w:b/>
        </w:rPr>
        <w:t xml:space="preserve">שלב 3 (2032-2036)</w:t>
      </w:r>
      <w:r>
        <w:t xml:space="preserve">: אינטגרציה אזורית</w:t>
      </w:r>
      <w:r>
        <w:t xml:space="preserve"> </w:t>
      </w:r>
      <w:r>
        <w:rPr>
          <w:bCs/>
          <w:b/>
        </w:rPr>
        <w:t xml:space="preserve">שלב 4 (2036-2040)</w:t>
      </w:r>
      <w:r>
        <w:t xml:space="preserve">:</w:t>
      </w:r>
      <w:r>
        <w:t xml:space="preserve"> </w:t>
      </w:r>
      <w:r>
        <w:t xml:space="preserve">“</w:t>
      </w:r>
      <w:r>
        <w:t xml:space="preserve">המזרח התיכון החדש</w:t>
      </w:r>
      <w:r>
        <w:t xml:space="preserve">”</w:t>
      </w:r>
    </w:p>
    <w:bookmarkEnd w:id="62"/>
    <w:bookmarkStart w:id="63" w:name="היעד-2040"/>
    <w:p>
      <w:pPr>
        <w:pStyle w:val="Heading2"/>
      </w:pPr>
      <w:r>
        <w:t xml:space="preserve">11.2 היעד 2040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מדד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ישראל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פלסטין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סעודיה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ירדן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מצרים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אזורי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</w:tr>
    </w:tbl>
    <w:bookmarkEnd w:id="63"/>
    <w:bookmarkStart w:id="64" w:name="roi"/>
    <w:p>
      <w:pPr>
        <w:pStyle w:val="Heading2"/>
      </w:pPr>
      <w:r>
        <w:t xml:space="preserve">11.3 ROI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השקעה</w:t>
      </w:r>
      <w:r>
        <w:t xml:space="preserve">: $330B על 14 שנה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תועלת</w:t>
      </w:r>
      <w:r>
        <w:t xml:space="preserve">: $2.5T (GDP מצטבר)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ROI</w:t>
      </w:r>
      <w:r>
        <w:t xml:space="preserve">:</w:t>
      </w:r>
      <w:r>
        <w:t xml:space="preserve"> </w:t>
      </w:r>
      <w:r>
        <w:rPr>
          <w:bCs/>
          <w:b/>
        </w:rPr>
        <w:t xml:space="preserve">×7.5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פרק-12-ההודעה-הפרקטלית-הסופית"/>
    <w:p>
      <w:pPr>
        <w:pStyle w:val="Heading1"/>
      </w:pPr>
      <w:r>
        <w:t xml:space="preserve">פרק 12: ההודעה הפרקטלית הסופית</w:t>
      </w:r>
    </w:p>
    <w:bookmarkStart w:id="66" w:name="ישראל-בשני-מספרים"/>
    <w:p>
      <w:pPr>
        <w:pStyle w:val="Heading2"/>
      </w:pPr>
      <w:r>
        <w:t xml:space="preserve">12.1</w:t>
      </w:r>
      <w:r>
        <w:t xml:space="preserve"> </w:t>
      </w:r>
      <w:r>
        <w:t xml:space="preserve">“</w:t>
      </w:r>
      <w:r>
        <w:t xml:space="preserve">ישראל בשני מספרים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בן-גוריון (1948)</w:t>
      </w:r>
      <w:r>
        <w:t xml:space="preserve">: F=100, PEP=95%, CBE=82%, I=9.0, P=91%</w:t>
      </w:r>
      <w:r>
        <w:t xml:space="preserve"> </w:t>
      </w:r>
      <w:r>
        <w:rPr>
          <w:bCs/>
          <w:b/>
        </w:rPr>
        <w:t xml:space="preserve">נתניהו 6 (2026)</w:t>
      </w:r>
      <w:r>
        <w:t xml:space="preserve">: F=0.6, PEP=15%, CBE=23%, I=5.7, P=18%</w:t>
      </w:r>
    </w:p>
    <w:p>
      <w:pPr>
        <w:pStyle w:val="BodyText"/>
      </w:pPr>
      <w:r>
        <w:rPr>
          <w:bCs/>
          <w:b/>
        </w:rPr>
        <w:t xml:space="preserve">ההפרש</w:t>
      </w:r>
      <w:r>
        <w:t xml:space="preserve">: F ירד פי</w:t>
      </w:r>
      <w:r>
        <w:t xml:space="preserve"> </w:t>
      </w:r>
      <w:r>
        <w:rPr>
          <w:bCs/>
          <w:b/>
        </w:rPr>
        <w:t xml:space="preserve">170</w:t>
      </w:r>
      <w:r>
        <w:t xml:space="preserve"> </w:t>
      </w:r>
      <w:r>
        <w:t xml:space="preserve">ב-78 שנה.</w:t>
      </w:r>
    </w:p>
    <w:bookmarkEnd w:id="66"/>
    <w:bookmarkStart w:id="67" w:name="ישראל-בשני-תרחישים"/>
    <w:p>
      <w:pPr>
        <w:pStyle w:val="Heading2"/>
      </w:pPr>
      <w:r>
        <w:t xml:space="preserve">12.2</w:t>
      </w:r>
      <w:r>
        <w:t xml:space="preserve"> </w:t>
      </w:r>
      <w:r>
        <w:t xml:space="preserve">“</w:t>
      </w:r>
      <w:r>
        <w:t xml:space="preserve">ישראל בשני תרחישים</w:t>
      </w:r>
      <w: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אם נתניהו ממשיך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אם ממשלה חדשה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₪1.5T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₪3.0T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אושר (בעולם)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דור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מהגרים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בלבד</w:t>
            </w:r>
          </w:p>
        </w:tc>
      </w:tr>
    </w:tbl>
    <w:p>
      <w:pPr>
        <w:pStyle w:val="BodyText"/>
      </w:pPr>
      <w:r>
        <w:rPr>
          <w:bCs/>
          <w:b/>
        </w:rPr>
        <w:t xml:space="preserve">ההפרש</w:t>
      </w:r>
      <w:r>
        <w:t xml:space="preserve">:</w:t>
      </w:r>
      <w:r>
        <w:t xml:space="preserve"> </w:t>
      </w:r>
      <w:r>
        <w:rPr>
          <w:bCs/>
          <w:b/>
        </w:rPr>
        <w:t xml:space="preserve">₪1.5 טריליון בכיס ישראל + שלום</w:t>
      </w:r>
      <w:r>
        <w:t xml:space="preserve">.</w:t>
      </w:r>
    </w:p>
    <w:bookmarkEnd w:id="67"/>
    <w:bookmarkStart w:id="68" w:name="ההודעה-הסופית-לאזרח"/>
    <w:p>
      <w:pPr>
        <w:pStyle w:val="Heading2"/>
      </w:pPr>
      <w:r>
        <w:t xml:space="preserve">12.3</w:t>
      </w:r>
      <w:r>
        <w:t xml:space="preserve"> </w:t>
      </w:r>
      <w:r>
        <w:t xml:space="preserve">“</w:t>
      </w:r>
      <w:r>
        <w:t xml:space="preserve">ההודעה הסופית לאזרח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אתה (האזרח) הוא F=8.5.</w:t>
      </w:r>
      <w:r>
        <w:t xml:space="preserve"> </w:t>
      </w:r>
      <w:r>
        <w:rPr>
          <w:bCs/>
          <w:b/>
        </w:rPr>
        <w:t xml:space="preserve">הממשלה שלך F=0.6.</w:t>
      </w:r>
      <w:r>
        <w:t xml:space="preserve"> </w:t>
      </w:r>
      <w:r>
        <w:rPr>
          <w:bCs/>
          <w:b/>
        </w:rPr>
        <w:t xml:space="preserve">אתה פי 14 חזק יותר ממנה.</w:t>
      </w:r>
      <w:r>
        <w:t xml:space="preserve"> </w:t>
      </w:r>
      <w:r>
        <w:rPr>
          <w:bCs/>
          <w:b/>
        </w:rPr>
        <w:t xml:space="preserve">2027 — הבחירה שלך.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פרק-13-המחקר-כולו-במבט-אחד"/>
    <w:p>
      <w:pPr>
        <w:pStyle w:val="Heading1"/>
      </w:pPr>
      <w:r>
        <w:t xml:space="preserve">פרק 13: המחקר כולו במבט אחד</w:t>
      </w:r>
    </w:p>
    <w:bookmarkStart w:id="70" w:name="מה-היה-היסטוריה"/>
    <w:p>
      <w:pPr>
        <w:pStyle w:val="Heading2"/>
      </w:pPr>
      <w:r>
        <w:t xml:space="preserve">13.1 מה היה? (היסטוריה)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1948</w:t>
      </w:r>
      <w:r>
        <w:t xml:space="preserve">: ישראל נולדה עם F=100 (אין-תחרות)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1973</w:t>
      </w:r>
      <w:r>
        <w:t xml:space="preserve">: יום הכיפורים — טראומה ראשונה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1993</w:t>
      </w:r>
      <w:r>
        <w:t xml:space="preserve">: אוסלו — פוטנציאל ששבר ברצח רבין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2005</w:t>
      </w:r>
      <w:r>
        <w:t xml:space="preserve">: ההתנתקות — פיזור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2020</w:t>
      </w:r>
      <w:r>
        <w:t xml:space="preserve">: הסכמי אברהם — תקוות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2022-26</w:t>
      </w:r>
      <w:r>
        <w:t xml:space="preserve">: נתניהו 6 — קטסטרופה</w:t>
      </w:r>
    </w:p>
    <w:bookmarkEnd w:id="70"/>
    <w:bookmarkStart w:id="71" w:name="מה-היום-אבחנה"/>
    <w:p>
      <w:pPr>
        <w:pStyle w:val="Heading2"/>
      </w:pPr>
      <w:r>
        <w:t xml:space="preserve">13.2 מה היום? (אבחנה)</w:t>
      </w:r>
    </w:p>
    <w:p>
      <w:pPr>
        <w:numPr>
          <w:ilvl w:val="0"/>
          <w:numId w:val="1012"/>
        </w:numPr>
        <w:pStyle w:val="Compact"/>
      </w:pPr>
      <w:r>
        <w:t xml:space="preserve">F ישראל:</w:t>
      </w:r>
      <w:r>
        <w:t xml:space="preserve"> </w:t>
      </w:r>
      <w:r>
        <w:rPr>
          <w:bCs/>
          <w:b/>
        </w:rPr>
        <w:t xml:space="preserve">0.6-5.5</w:t>
      </w:r>
      <w:r>
        <w:t xml:space="preserve"> </w:t>
      </w:r>
      <w:r>
        <w:t xml:space="preserve">(קריסה בעיצומה)</w:t>
      </w:r>
    </w:p>
    <w:p>
      <w:pPr>
        <w:numPr>
          <w:ilvl w:val="0"/>
          <w:numId w:val="1012"/>
        </w:numPr>
        <w:pStyle w:val="Compact"/>
      </w:pPr>
      <w:r>
        <w:t xml:space="preserve">35% מהמוסדות בקריסה</w:t>
      </w:r>
    </w:p>
    <w:p>
      <w:pPr>
        <w:numPr>
          <w:ilvl w:val="0"/>
          <w:numId w:val="1012"/>
        </w:numPr>
        <w:pStyle w:val="Compact"/>
      </w:pPr>
      <w:r>
        <w:t xml:space="preserve">65% מהמגזרים בקריסה</w:t>
      </w:r>
    </w:p>
    <w:p>
      <w:pPr>
        <w:numPr>
          <w:ilvl w:val="0"/>
          <w:numId w:val="1012"/>
        </w:numPr>
        <w:pStyle w:val="Compact"/>
      </w:pPr>
      <w:r>
        <w:t xml:space="preserve">דור Z בקריסה חברתית</w:t>
      </w:r>
    </w:p>
    <w:p>
      <w:pPr>
        <w:numPr>
          <w:ilvl w:val="0"/>
          <w:numId w:val="1012"/>
        </w:numPr>
        <w:pStyle w:val="Compact"/>
      </w:pPr>
      <w:r>
        <w:t xml:space="preserve">F אזורי: 3.8 (חלש)</w:t>
      </w:r>
    </w:p>
    <w:bookmarkEnd w:id="71"/>
    <w:bookmarkStart w:id="72" w:name="מה-אפשר-עתיד"/>
    <w:p>
      <w:pPr>
        <w:pStyle w:val="Heading2"/>
      </w:pPr>
      <w:r>
        <w:t xml:space="preserve">13.3 מה אפשר? (עתיד)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אם 2027 יהיה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שינוי</w:t>
      </w:r>
      <w:r>
        <w:rPr>
          <w:bCs/>
          <w:b/>
        </w:rPr>
        <w:t xml:space="preserve">”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F ישראל → 15 (×25)</w:t>
      </w:r>
    </w:p>
    <w:p>
      <w:pPr>
        <w:numPr>
          <w:ilvl w:val="1"/>
          <w:numId w:val="1014"/>
        </w:numPr>
        <w:pStyle w:val="Compact"/>
      </w:pPr>
      <w:r>
        <w:t xml:space="preserve">F אזור → 15 (×4)</w:t>
      </w:r>
    </w:p>
    <w:p>
      <w:pPr>
        <w:numPr>
          <w:ilvl w:val="1"/>
          <w:numId w:val="1014"/>
        </w:numPr>
        <w:pStyle w:val="Compact"/>
      </w:pPr>
      <w:r>
        <w:t xml:space="preserve">GDP → ₪3T → ₪8T אזורי</w:t>
      </w:r>
    </w:p>
    <w:p>
      <w:pPr>
        <w:numPr>
          <w:ilvl w:val="1"/>
          <w:numId w:val="1014"/>
        </w:numPr>
        <w:pStyle w:val="Compact"/>
      </w:pPr>
      <w:r>
        <w:t xml:space="preserve">שלום, דמוקרטיה, חזון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אם 2027 יהיה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המשך</w:t>
      </w:r>
      <w:r>
        <w:rPr>
          <w:bCs/>
          <w:b/>
        </w:rPr>
        <w:t xml:space="preserve">”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F ישראל → 0.3</w:t>
      </w:r>
    </w:p>
    <w:p>
      <w:pPr>
        <w:numPr>
          <w:ilvl w:val="1"/>
          <w:numId w:val="1015"/>
        </w:numPr>
        <w:pStyle w:val="Compact"/>
      </w:pPr>
      <w:r>
        <w:t xml:space="preserve">F אזור → 2</w:t>
      </w:r>
    </w:p>
    <w:p>
      <w:pPr>
        <w:numPr>
          <w:ilvl w:val="1"/>
          <w:numId w:val="1015"/>
        </w:numPr>
        <w:pStyle w:val="Compact"/>
      </w:pPr>
      <w:r>
        <w:t xml:space="preserve">ישראל כ-</w:t>
      </w:r>
      <w:r>
        <w:t xml:space="preserve">“</w:t>
      </w:r>
      <w:r>
        <w:t xml:space="preserve">הונגריה 2</w:t>
      </w:r>
      <w:r>
        <w:t xml:space="preserve">”</w:t>
      </w:r>
    </w:p>
    <w:p>
      <w:pPr>
        <w:numPr>
          <w:ilvl w:val="1"/>
          <w:numId w:val="1015"/>
        </w:numPr>
        <w:pStyle w:val="Compact"/>
      </w:pPr>
      <w:r>
        <w:t xml:space="preserve">אובדן $2.5T פוטנציאל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פרק-14-החוכמה-הפרקטלית-של-ישראל"/>
    <w:p>
      <w:pPr>
        <w:pStyle w:val="Heading1"/>
      </w:pPr>
      <w:r>
        <w:t xml:space="preserve">פרק 14: ה”חוכמה הפרקטלית” של ישראל</w:t>
      </w:r>
    </w:p>
    <w:bookmarkStart w:id="74" w:name="התובנות-המכליליות-5"/>
    <w:p>
      <w:pPr>
        <w:pStyle w:val="Heading2"/>
      </w:pPr>
      <w:r>
        <w:t xml:space="preserve">14.1 התובנות המכליליות (5)</w:t>
      </w:r>
    </w:p>
    <w:p>
      <w:pPr>
        <w:pStyle w:val="FirstParagraph"/>
      </w:pPr>
      <w:r>
        <w:rPr>
          <w:bCs/>
          <w:b/>
        </w:rPr>
        <w:t xml:space="preserve">תובנה 1</w:t>
      </w:r>
      <w:r>
        <w:t xml:space="preserve">: ישראל איננה</w:t>
      </w:r>
      <w:r>
        <w:t xml:space="preserve"> </w:t>
      </w:r>
      <w:r>
        <w:t xml:space="preserve">“</w:t>
      </w:r>
      <w:r>
        <w:t xml:space="preserve">מדינה אחת</w:t>
      </w:r>
      <w:r>
        <w:t xml:space="preserve">”</w:t>
      </w:r>
      <w:r>
        <w:t xml:space="preserve"> </w:t>
      </w:r>
      <w:r>
        <w:t xml:space="preserve">— היא</w:t>
      </w:r>
      <w:r>
        <w:t xml:space="preserve"> </w:t>
      </w:r>
      <w:r>
        <w:rPr>
          <w:bCs/>
          <w:b/>
        </w:rPr>
        <w:t xml:space="preserve">48 יחידות נפרדות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תובנה 2</w:t>
      </w:r>
      <w:r>
        <w:t xml:space="preserve">: הנזק הוא</w:t>
      </w:r>
      <w:r>
        <w:t xml:space="preserve"> </w:t>
      </w:r>
      <w:r>
        <w:rPr>
          <w:bCs/>
          <w:b/>
        </w:rPr>
        <w:t xml:space="preserve">אקספוננציאלי</w:t>
      </w:r>
      <w:r>
        <w:t xml:space="preserve"> </w:t>
      </w:r>
      <w:r>
        <w:t xml:space="preserve">— כל קדנציה חוזרת של נתניהו הכפילה את הנזק.</w:t>
      </w:r>
    </w:p>
    <w:p>
      <w:pPr>
        <w:pStyle w:val="BodyText"/>
      </w:pPr>
      <w:r>
        <w:rPr>
          <w:bCs/>
          <w:b/>
        </w:rPr>
        <w:t xml:space="preserve">תובנה 3</w:t>
      </w:r>
      <w:r>
        <w:t xml:space="preserve">:</w:t>
      </w:r>
      <w:r>
        <w:t xml:space="preserve"> </w:t>
      </w:r>
      <w:r>
        <w:rPr>
          <w:bCs/>
          <w:b/>
        </w:rPr>
        <w:t xml:space="preserve">הפתרון קיים</w:t>
      </w:r>
      <w:r>
        <w:t xml:space="preserve"> </w:t>
      </w:r>
      <w:r>
        <w:t xml:space="preserve">— דרך ממשלה חדשה, חוקה, ועדות עצמאיות.</w:t>
      </w:r>
    </w:p>
    <w:p>
      <w:pPr>
        <w:pStyle w:val="BodyText"/>
      </w:pPr>
      <w:r>
        <w:rPr>
          <w:bCs/>
          <w:b/>
        </w:rPr>
        <w:t xml:space="preserve">תובנה 4</w:t>
      </w:r>
      <w:r>
        <w:t xml:space="preserve">:</w:t>
      </w:r>
      <w:r>
        <w:t xml:space="preserve"> </w:t>
      </w:r>
      <w:r>
        <w:rPr>
          <w:bCs/>
          <w:b/>
        </w:rPr>
        <w:t xml:space="preserve">הפרקטלית מגלה את עצמה</w:t>
      </w:r>
      <w:r>
        <w:t xml:space="preserve"> </w:t>
      </w:r>
      <w:r>
        <w:t xml:space="preserve">— אותם דפוסים חוזרים בכל רמה.</w:t>
      </w:r>
    </w:p>
    <w:p>
      <w:pPr>
        <w:pStyle w:val="BodyText"/>
      </w:pPr>
      <w:r>
        <w:rPr>
          <w:bCs/>
          <w:b/>
        </w:rPr>
        <w:t xml:space="preserve">תובנה 5</w:t>
      </w:r>
      <w:r>
        <w:t xml:space="preserve">:</w:t>
      </w:r>
      <w:r>
        <w:t xml:space="preserve"> </w:t>
      </w:r>
      <w:r>
        <w:rPr>
          <w:bCs/>
          <w:b/>
        </w:rPr>
        <w:t xml:space="preserve">אזרחי ישראל חזקים מהממשלה פי 14</w:t>
      </w:r>
      <w:r>
        <w:t xml:space="preserve"> </w:t>
      </w:r>
      <w:r>
        <w:t xml:space="preserve">— הגורל בידם.</w:t>
      </w:r>
    </w:p>
    <w:bookmarkEnd w:id="74"/>
    <w:bookmarkStart w:id="75" w:name="הפרקטלית-בכל-סדר-גודל"/>
    <w:p>
      <w:pPr>
        <w:pStyle w:val="Heading2"/>
      </w:pPr>
      <w:r>
        <w:t xml:space="preserve">14.2 הפרקטלית בכל סדר-גודל</w:t>
      </w:r>
    </w:p>
    <w:p>
      <w:pPr>
        <w:pStyle w:val="SourceCode"/>
      </w:pPr>
      <w:r>
        <w:rPr>
          <w:rStyle w:val="VerbatimChar"/>
        </w:rPr>
        <w:t xml:space="preserve">רמה                     F        מצב 2026</w:t>
      </w:r>
      <w:r>
        <w:br/>
      </w:r>
      <w:r>
        <w:rPr>
          <w:rStyle w:val="VerbatimChar"/>
        </w:rPr>
        <w:t xml:space="preserve">אזרח ישראלי              8.5      חזק</w:t>
      </w:r>
      <w:r>
        <w:br/>
      </w:r>
      <w:r>
        <w:rPr>
          <w:rStyle w:val="VerbatimChar"/>
        </w:rPr>
        <w:t xml:space="preserve">חברה פרטית חזקה          9.0      מעולה</w:t>
      </w:r>
      <w:r>
        <w:br/>
      </w:r>
      <w:r>
        <w:rPr>
          <w:rStyle w:val="VerbatimChar"/>
        </w:rPr>
        <w:t xml:space="preserve">צה"ל (לוחם)              7.5      יציב</w:t>
      </w:r>
      <w:r>
        <w:br/>
      </w:r>
      <w:r>
        <w:rPr>
          <w:rStyle w:val="VerbatimChar"/>
        </w:rPr>
        <w:t xml:space="preserve">בי"ד עליון               8.5      יציב</w:t>
      </w:r>
      <w:r>
        <w:br/>
      </w:r>
      <w:r>
        <w:rPr>
          <w:rStyle w:val="VerbatimChar"/>
        </w:rPr>
        <w:t xml:space="preserve">המוסד                    8.0      יציב</w:t>
      </w:r>
      <w:r>
        <w:br/>
      </w:r>
      <w:r>
        <w:rPr>
          <w:rStyle w:val="VerbatimChar"/>
        </w:rPr>
        <w:t xml:space="preserve">מערכות ציבור             4.9      חלשות</w:t>
      </w:r>
      <w:r>
        <w:br/>
      </w:r>
      <w:r>
        <w:rPr>
          <w:rStyle w:val="VerbatimChar"/>
        </w:rPr>
        <w:t xml:space="preserve">אופוזיציה                5.6      סבירה</w:t>
      </w:r>
      <w:r>
        <w:br/>
      </w:r>
      <w:r>
        <w:rPr>
          <w:rStyle w:val="VerbatimChar"/>
        </w:rPr>
        <w:t xml:space="preserve">כנסת 25                  3.5      חלשה</w:t>
      </w:r>
      <w:r>
        <w:br/>
      </w:r>
      <w:r>
        <w:rPr>
          <w:rStyle w:val="VerbatimChar"/>
        </w:rPr>
        <w:t xml:space="preserve">ממשלה 37                 3.3      חלשה</w:t>
      </w:r>
      <w:r>
        <w:br/>
      </w:r>
      <w:r>
        <w:rPr>
          <w:rStyle w:val="VerbatimChar"/>
        </w:rPr>
        <w:t xml:space="preserve">קואליציה                 1.9      קטסטרופה</w:t>
      </w:r>
      <w:r>
        <w:br/>
      </w:r>
      <w:r>
        <w:rPr>
          <w:rStyle w:val="VerbatimChar"/>
        </w:rPr>
        <w:t xml:space="preserve">רה"מ (נתניהו 6)          0.6      קטסטרופה</w:t>
      </w:r>
      <w:r>
        <w:br/>
      </w:r>
      <w:r>
        <w:rPr>
          <w:rStyle w:val="VerbatimChar"/>
        </w:rPr>
        <w:t xml:space="preserve">מדינת ישראל (ממוצע)      5.5      על גבול הקריסה</w:t>
      </w:r>
    </w:p>
    <w:bookmarkEnd w:id="75"/>
    <w:bookmarkStart w:id="76" w:name="המטא-חוק-הפרקטלי"/>
    <w:p>
      <w:pPr>
        <w:pStyle w:val="Heading2"/>
      </w:pPr>
      <w:r>
        <w:t xml:space="preserve">14.3</w:t>
      </w:r>
      <w:r>
        <w:t xml:space="preserve"> </w:t>
      </w:r>
      <w:r>
        <w:t xml:space="preserve">“</w:t>
      </w:r>
      <w:r>
        <w:t xml:space="preserve">המטא-חוק הפרקטלי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F של כל רמה = f(עצמאות × שקיפות × מקצועיות × איזון)</w:t>
      </w:r>
    </w:p>
    <w:p>
      <w:pPr>
        <w:pStyle w:val="BodyText"/>
      </w:pPr>
      <w:r>
        <w:rPr>
          <w:bCs/>
          <w:b/>
        </w:rPr>
        <w:t xml:space="preserve">חוק אוניברסלי</w:t>
      </w:r>
      <w:r>
        <w:t xml:space="preserve">: ככל שהעצמאות גבוהה — F גבוה.</w:t>
      </w:r>
      <w:r>
        <w:t xml:space="preserve"> </w:t>
      </w:r>
      <w:r>
        <w:t xml:space="preserve">- יועמ”שים: 9.0 (הגבוה)</w:t>
      </w:r>
      <w:r>
        <w:t xml:space="preserve"> </w:t>
      </w:r>
      <w:r>
        <w:t xml:space="preserve">- שופטי עליון: 8.7</w:t>
      </w:r>
      <w:r>
        <w:t xml:space="preserve"> </w:t>
      </w:r>
      <w:r>
        <w:t xml:space="preserve">- נגידי בנק ישראל: 8.7</w:t>
      </w:r>
      <w:r>
        <w:t xml:space="preserve"> </w:t>
      </w:r>
      <w:r>
        <w:t xml:space="preserve">- שרים: 6.8 (הנמוך)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5" w:name="פרק-15-רשימת-כל-32-המסמכים"/>
    <w:p>
      <w:pPr>
        <w:pStyle w:val="Heading1"/>
      </w:pPr>
      <w:r>
        <w:t xml:space="preserve">פרק 15: רשימת כל 32 המסמכים</w:t>
      </w:r>
    </w:p>
    <w:bookmarkStart w:id="78" w:name="methodology-1"/>
    <w:p>
      <w:pPr>
        <w:pStyle w:val="Heading2"/>
      </w:pPr>
      <w:r>
        <w:t xml:space="preserve">15.1 Methodology (1)</w:t>
      </w:r>
    </w:p>
    <w:p>
      <w:pPr>
        <w:numPr>
          <w:ilvl w:val="0"/>
          <w:numId w:val="1016"/>
        </w:numPr>
        <w:pStyle w:val="Compact"/>
      </w:pPr>
      <w:r>
        <w:t xml:space="preserve">methodology/README.md</w:t>
      </w:r>
    </w:p>
    <w:bookmarkEnd w:id="78"/>
    <w:bookmarkStart w:id="79" w:name="indicators-1"/>
    <w:p>
      <w:pPr>
        <w:pStyle w:val="Heading2"/>
      </w:pPr>
      <w:r>
        <w:t xml:space="preserve">15.2 Indicators (1)</w:t>
      </w:r>
    </w:p>
    <w:p>
      <w:pPr>
        <w:numPr>
          <w:ilvl w:val="0"/>
          <w:numId w:val="1017"/>
        </w:numPr>
        <w:pStyle w:val="Compact"/>
      </w:pPr>
      <w:r>
        <w:t xml:space="preserve">indicators/dashboard.md</w:t>
      </w:r>
    </w:p>
    <w:bookmarkEnd w:id="79"/>
    <w:bookmarkStart w:id="80" w:name="institutions-23"/>
    <w:p>
      <w:pPr>
        <w:pStyle w:val="Heading2"/>
      </w:pPr>
      <w:r>
        <w:t xml:space="preserve">15.3 Institutions (23)</w:t>
      </w:r>
    </w:p>
    <w:p>
      <w:pPr>
        <w:numPr>
          <w:ilvl w:val="0"/>
          <w:numId w:val="1018"/>
        </w:numPr>
        <w:pStyle w:val="Compact"/>
      </w:pPr>
      <w:r>
        <w:t xml:space="preserve">army.md</w:t>
      </w:r>
    </w:p>
    <w:p>
      <w:pPr>
        <w:numPr>
          <w:ilvl w:val="0"/>
          <w:numId w:val="1018"/>
        </w:numPr>
        <w:pStyle w:val="Compact"/>
      </w:pPr>
      <w:r>
        <w:t xml:space="preserve">education.md</w:t>
      </w:r>
    </w:p>
    <w:p>
      <w:pPr>
        <w:numPr>
          <w:ilvl w:val="0"/>
          <w:numId w:val="1018"/>
        </w:numPr>
        <w:pStyle w:val="Compact"/>
      </w:pPr>
      <w:r>
        <w:t xml:space="preserve">income-tax.md</w:t>
      </w:r>
    </w:p>
    <w:p>
      <w:pPr>
        <w:numPr>
          <w:ilvl w:val="0"/>
          <w:numId w:val="1018"/>
        </w:numPr>
        <w:pStyle w:val="Compact"/>
      </w:pPr>
      <w:r>
        <w:t xml:space="preserve">knesset-ministers.md</w:t>
      </w:r>
    </w:p>
    <w:p>
      <w:pPr>
        <w:numPr>
          <w:ilvl w:val="0"/>
          <w:numId w:val="1018"/>
        </w:numPr>
        <w:pStyle w:val="Compact"/>
      </w:pPr>
      <w:r>
        <w:t xml:space="preserve">legal-system.md</w:t>
      </w:r>
    </w:p>
    <w:p>
      <w:pPr>
        <w:numPr>
          <w:ilvl w:val="0"/>
          <w:numId w:val="1018"/>
        </w:numPr>
        <w:pStyle w:val="Compact"/>
      </w:pPr>
      <w:r>
        <w:t xml:space="preserve">police.md</w:t>
      </w:r>
    </w:p>
    <w:p>
      <w:pPr>
        <w:numPr>
          <w:ilvl w:val="0"/>
          <w:numId w:val="1018"/>
        </w:numPr>
        <w:pStyle w:val="Compact"/>
      </w:pPr>
      <w:r>
        <w:t xml:space="preserve">prison-system.md</w:t>
      </w:r>
    </w:p>
    <w:p>
      <w:pPr>
        <w:numPr>
          <w:ilvl w:val="0"/>
          <w:numId w:val="1018"/>
        </w:numPr>
        <w:pStyle w:val="Compact"/>
      </w:pPr>
      <w:r>
        <w:t xml:space="preserve">public-companies-media.md</w:t>
      </w:r>
    </w:p>
    <w:p>
      <w:pPr>
        <w:numPr>
          <w:ilvl w:val="0"/>
          <w:numId w:val="1018"/>
        </w:numPr>
        <w:pStyle w:val="Compact"/>
      </w:pPr>
      <w:r>
        <w:t xml:space="preserve">rabbinate-communities.md</w:t>
      </w:r>
    </w:p>
    <w:p>
      <w:pPr>
        <w:numPr>
          <w:ilvl w:val="0"/>
          <w:numId w:val="1018"/>
        </w:numPr>
        <w:pStyle w:val="Compact"/>
      </w:pPr>
      <w:r>
        <w:t xml:space="preserve">religion.md</w:t>
      </w:r>
    </w:p>
    <w:p>
      <w:pPr>
        <w:numPr>
          <w:ilvl w:val="0"/>
          <w:numId w:val="1018"/>
        </w:numPr>
        <w:pStyle w:val="Compact"/>
      </w:pPr>
      <w:r>
        <w:t xml:space="preserve">social-services.md</w:t>
      </w:r>
    </w:p>
    <w:p>
      <w:pPr>
        <w:numPr>
          <w:ilvl w:val="0"/>
          <w:numId w:val="1018"/>
        </w:numPr>
        <w:pStyle w:val="Compact"/>
      </w:pPr>
      <w:r>
        <w:t xml:space="preserve">welfare-national-insurance.md</w:t>
      </w:r>
    </w:p>
    <w:p>
      <w:pPr>
        <w:numPr>
          <w:ilvl w:val="0"/>
          <w:numId w:val="1018"/>
        </w:numPr>
        <w:pStyle w:val="Compact"/>
      </w:pPr>
      <w:r>
        <w:t xml:space="preserve">october7-comprehensive.md</w:t>
      </w:r>
    </w:p>
    <w:p>
      <w:pPr>
        <w:numPr>
          <w:ilvl w:val="0"/>
          <w:numId w:val="1018"/>
        </w:numPr>
        <w:pStyle w:val="Compact"/>
      </w:pPr>
      <w:r>
        <w:t xml:space="preserve">october7-appendices.md</w:t>
      </w:r>
    </w:p>
    <w:p>
      <w:pPr>
        <w:numPr>
          <w:ilvl w:val="0"/>
          <w:numId w:val="1018"/>
        </w:numPr>
        <w:pStyle w:val="Compact"/>
      </w:pPr>
      <w:r>
        <w:t xml:space="preserve">knesset-members-performance.md</w:t>
      </w:r>
    </w:p>
    <w:p>
      <w:pPr>
        <w:numPr>
          <w:ilvl w:val="0"/>
          <w:numId w:val="1018"/>
        </w:numPr>
        <w:pStyle w:val="Compact"/>
      </w:pPr>
      <w:r>
        <w:t xml:space="preserve">sectors-and-communities-hp-tora.md</w:t>
      </w:r>
    </w:p>
    <w:p>
      <w:pPr>
        <w:numPr>
          <w:ilvl w:val="0"/>
          <w:numId w:val="1018"/>
        </w:numPr>
        <w:pStyle w:val="Compact"/>
      </w:pPr>
      <w:r>
        <w:t xml:space="preserve">law-enforcement-courts-military-comprehensive.md</w:t>
      </w:r>
    </w:p>
    <w:p>
      <w:pPr>
        <w:numPr>
          <w:ilvl w:val="0"/>
          <w:numId w:val="1018"/>
        </w:numPr>
        <w:pStyle w:val="Compact"/>
      </w:pPr>
      <w:r>
        <w:t xml:space="preserve">historical-law-security-and-government-companies.md</w:t>
      </w:r>
    </w:p>
    <w:p>
      <w:pPr>
        <w:numPr>
          <w:ilvl w:val="0"/>
          <w:numId w:val="1018"/>
        </w:numPr>
        <w:pStyle w:val="Compact"/>
      </w:pPr>
      <w:r>
        <w:t xml:space="preserve">all-mks-ministers-complete-history.md</w:t>
      </w:r>
    </w:p>
    <w:p>
      <w:pPr>
        <w:numPr>
          <w:ilvl w:val="0"/>
          <w:numId w:val="1018"/>
        </w:numPr>
        <w:pStyle w:val="Compact"/>
      </w:pPr>
      <w:r>
        <w:t xml:space="preserve">remaining-governance-systems-fractal.md</w:t>
      </w:r>
    </w:p>
    <w:p>
      <w:pPr>
        <w:numPr>
          <w:ilvl w:val="0"/>
          <w:numId w:val="1018"/>
        </w:numPr>
        <w:pStyle w:val="Compact"/>
      </w:pPr>
      <w:r>
        <w:t xml:space="preserve">all-leaders-rankings-history.md</w:t>
      </w:r>
    </w:p>
    <w:p>
      <w:pPr>
        <w:numPr>
          <w:ilvl w:val="0"/>
          <w:numId w:val="1018"/>
        </w:numPr>
        <w:pStyle w:val="Compact"/>
      </w:pPr>
      <w:r>
        <w:t xml:space="preserve">current-candidates-lists-ranking-2027.md</w:t>
      </w:r>
    </w:p>
    <w:p>
      <w:pPr>
        <w:numPr>
          <w:ilvl w:val="0"/>
          <w:numId w:val="1018"/>
        </w:numPr>
        <w:pStyle w:val="Compact"/>
      </w:pPr>
      <w:r>
        <w:t xml:space="preserve">complete-all-120-mks-new-candidates.md</w:t>
      </w:r>
    </w:p>
    <w:p>
      <w:pPr>
        <w:numPr>
          <w:ilvl w:val="0"/>
          <w:numId w:val="1018"/>
        </w:numPr>
        <w:pStyle w:val="Compact"/>
      </w:pPr>
      <w:r>
        <w:t xml:space="preserve">comprehensive-publics-sectors-hp-tora.md</w:t>
      </w:r>
    </w:p>
    <w:p>
      <w:pPr>
        <w:numPr>
          <w:ilvl w:val="0"/>
          <w:numId w:val="1018"/>
        </w:numPr>
        <w:pStyle w:val="Compact"/>
      </w:pPr>
      <w:r>
        <w:t xml:space="preserve">deep-dive-sub-sectors-and-events.md</w:t>
      </w:r>
    </w:p>
    <w:p>
      <w:pPr>
        <w:numPr>
          <w:ilvl w:val="0"/>
          <w:numId w:val="1018"/>
        </w:numPr>
        <w:pStyle w:val="Compact"/>
      </w:pPr>
      <w:r>
        <w:t xml:space="preserve">new-domains-expansion.md</w:t>
      </w:r>
    </w:p>
    <w:p>
      <w:pPr>
        <w:numPr>
          <w:ilvl w:val="0"/>
          <w:numId w:val="1018"/>
        </w:numPr>
        <w:pStyle w:val="Compact"/>
      </w:pPr>
      <w:r>
        <w:t xml:space="preserve">sectors-and-local-authorities-complete.md</w:t>
      </w:r>
    </w:p>
    <w:bookmarkEnd w:id="80"/>
    <w:bookmarkStart w:id="81" w:name="corruption-2"/>
    <w:p>
      <w:pPr>
        <w:pStyle w:val="Heading2"/>
      </w:pPr>
      <w:r>
        <w:t xml:space="preserve">15.4 Corruption (2)</w:t>
      </w:r>
    </w:p>
    <w:p>
      <w:pPr>
        <w:numPr>
          <w:ilvl w:val="0"/>
          <w:numId w:val="1019"/>
        </w:numPr>
        <w:pStyle w:val="Compact"/>
      </w:pPr>
      <w:r>
        <w:t xml:space="preserve">analysis.md</w:t>
      </w:r>
    </w:p>
    <w:p>
      <w:pPr>
        <w:numPr>
          <w:ilvl w:val="0"/>
          <w:numId w:val="1019"/>
        </w:numPr>
        <w:pStyle w:val="Compact"/>
      </w:pPr>
      <w:r>
        <w:t xml:space="preserve">data-fluidity-manipulation.md</w:t>
      </w:r>
    </w:p>
    <w:bookmarkEnd w:id="81"/>
    <w:bookmarkStart w:id="82" w:name="budget-power-16"/>
    <w:p>
      <w:pPr>
        <w:pStyle w:val="Heading2"/>
      </w:pPr>
      <w:r>
        <w:t xml:space="preserve">15.5 Budget-Power (16)</w:t>
      </w:r>
    </w:p>
    <w:p>
      <w:pPr>
        <w:numPr>
          <w:ilvl w:val="0"/>
          <w:numId w:val="1020"/>
        </w:numPr>
        <w:pStyle w:val="Compact"/>
      </w:pPr>
      <w:r>
        <w:t xml:space="preserve">budget-parties-foreign-influence.md</w:t>
      </w:r>
    </w:p>
    <w:p>
      <w:pPr>
        <w:numPr>
          <w:ilvl w:val="0"/>
          <w:numId w:val="1020"/>
        </w:numPr>
        <w:pStyle w:val="Compact"/>
      </w:pPr>
      <w:r>
        <w:t xml:space="preserve">promises-vs-execution.md</w:t>
      </w:r>
    </w:p>
    <w:p>
      <w:pPr>
        <w:numPr>
          <w:ilvl w:val="0"/>
          <w:numId w:val="1020"/>
        </w:numPr>
        <w:pStyle w:val="Compact"/>
      </w:pPr>
      <w:r>
        <w:t xml:space="preserve">governments-historical-comparison.md</w:t>
      </w:r>
    </w:p>
    <w:p>
      <w:pPr>
        <w:numPr>
          <w:ilvl w:val="0"/>
          <w:numId w:val="1020"/>
        </w:numPr>
        <w:pStyle w:val="Compact"/>
      </w:pPr>
      <w:r>
        <w:t xml:space="preserve">all-governments-full-comparison.md</w:t>
      </w:r>
    </w:p>
    <w:p>
      <w:pPr>
        <w:numPr>
          <w:ilvl w:val="0"/>
          <w:numId w:val="1020"/>
        </w:numPr>
        <w:pStyle w:val="Compact"/>
      </w:pPr>
      <w:r>
        <w:t xml:space="preserve">all-pms-complete-master-table.md</w:t>
      </w:r>
    </w:p>
    <w:p>
      <w:pPr>
        <w:numPr>
          <w:ilvl w:val="0"/>
          <w:numId w:val="1020"/>
        </w:numPr>
        <w:pStyle w:val="Compact"/>
      </w:pPr>
      <w:r>
        <w:t xml:space="preserve">ministers-and-systems-hp-tora.md</w:t>
      </w:r>
    </w:p>
    <w:p>
      <w:pPr>
        <w:numPr>
          <w:ilvl w:val="0"/>
          <w:numId w:val="1020"/>
        </w:numPr>
        <w:pStyle w:val="Compact"/>
      </w:pPr>
      <w:r>
        <w:t xml:space="preserve">pm-waste-contribution-and-appointments.md</w:t>
      </w:r>
    </w:p>
    <w:p>
      <w:pPr>
        <w:numPr>
          <w:ilvl w:val="0"/>
          <w:numId w:val="1020"/>
        </w:numPr>
        <w:pStyle w:val="Compact"/>
      </w:pPr>
      <w:r>
        <w:t xml:space="preserve">damage-benefit-cost-analysis.md</w:t>
      </w:r>
    </w:p>
    <w:p>
      <w:pPr>
        <w:numPr>
          <w:ilvl w:val="0"/>
          <w:numId w:val="1020"/>
        </w:numPr>
        <w:pStyle w:val="Compact"/>
      </w:pPr>
      <w:r>
        <w:t xml:space="preserve">citizen-benefit-vs-damage.md</w:t>
      </w:r>
    </w:p>
    <w:p>
      <w:pPr>
        <w:numPr>
          <w:ilvl w:val="0"/>
          <w:numId w:val="1020"/>
        </w:numPr>
        <w:pStyle w:val="Compact"/>
      </w:pPr>
      <w:r>
        <w:t xml:space="preserve">family-and-associates-influence.md</w:t>
      </w:r>
    </w:p>
    <w:p>
      <w:pPr>
        <w:numPr>
          <w:ilvl w:val="0"/>
          <w:numId w:val="1020"/>
        </w:numPr>
        <w:pStyle w:val="Compact"/>
      </w:pPr>
      <w:r>
        <w:t xml:space="preserve">budget-procurement-manpower-analysis.md</w:t>
      </w:r>
    </w:p>
    <w:p>
      <w:pPr>
        <w:numPr>
          <w:ilvl w:val="0"/>
          <w:numId w:val="1020"/>
        </w:numPr>
        <w:pStyle w:val="Compact"/>
      </w:pPr>
      <w:r>
        <w:t xml:space="preserve">beneficial-engagement-percentage.md</w:t>
      </w:r>
    </w:p>
    <w:p>
      <w:pPr>
        <w:numPr>
          <w:ilvl w:val="0"/>
          <w:numId w:val="1020"/>
        </w:numPr>
        <w:pStyle w:val="Compact"/>
      </w:pPr>
      <w:r>
        <w:t xml:space="preserve">indirect-damage-future-obligations-independence.md</w:t>
      </w:r>
    </w:p>
    <w:p>
      <w:pPr>
        <w:numPr>
          <w:ilvl w:val="0"/>
          <w:numId w:val="1020"/>
        </w:numPr>
        <w:pStyle w:val="Compact"/>
      </w:pPr>
      <w:r>
        <w:t xml:space="preserve">generational-monte-carlo-alternative-gdp.md</w:t>
      </w:r>
    </w:p>
    <w:bookmarkEnd w:id="82"/>
    <w:bookmarkStart w:id="83" w:name="summary-8"/>
    <w:p>
      <w:pPr>
        <w:pStyle w:val="Heading2"/>
      </w:pPr>
      <w:r>
        <w:t xml:space="preserve">15.6 Summary (8)</w:t>
      </w:r>
    </w:p>
    <w:p>
      <w:pPr>
        <w:numPr>
          <w:ilvl w:val="0"/>
          <w:numId w:val="1021"/>
        </w:numPr>
        <w:pStyle w:val="Compact"/>
      </w:pPr>
      <w:r>
        <w:t xml:space="preserve">holistic-summary.md</w:t>
      </w:r>
    </w:p>
    <w:p>
      <w:pPr>
        <w:numPr>
          <w:ilvl w:val="0"/>
          <w:numId w:val="1021"/>
        </w:numPr>
        <w:pStyle w:val="Compact"/>
      </w:pPr>
      <w:r>
        <w:t xml:space="preserve">research-master-summary.md</w:t>
      </w:r>
    </w:p>
    <w:p>
      <w:pPr>
        <w:numPr>
          <w:ilvl w:val="0"/>
          <w:numId w:val="1021"/>
        </w:numPr>
        <w:pStyle w:val="Compact"/>
      </w:pPr>
      <w:r>
        <w:t xml:space="preserve">collapse-points-institutions-sectors.md</w:t>
      </w:r>
    </w:p>
    <w:p>
      <w:pPr>
        <w:numPr>
          <w:ilvl w:val="0"/>
          <w:numId w:val="1021"/>
        </w:numPr>
        <w:pStyle w:val="Compact"/>
      </w:pPr>
      <w:r>
        <w:t xml:space="preserve">what-collapse-really-means.md</w:t>
      </w:r>
    </w:p>
    <w:p>
      <w:pPr>
        <w:numPr>
          <w:ilvl w:val="0"/>
          <w:numId w:val="1021"/>
        </w:numPr>
        <w:pStyle w:val="Compact"/>
      </w:pPr>
      <w:r>
        <w:t xml:space="preserve">implementation-action-plan.md</w:t>
      </w:r>
    </w:p>
    <w:p>
      <w:pPr>
        <w:numPr>
          <w:ilvl w:val="0"/>
          <w:numId w:val="1021"/>
        </w:numPr>
        <w:pStyle w:val="Compact"/>
      </w:pPr>
      <w:r>
        <w:t xml:space="preserve">unique-novel-analyses.md</w:t>
      </w:r>
    </w:p>
    <w:p>
      <w:pPr>
        <w:numPr>
          <w:ilvl w:val="0"/>
          <w:numId w:val="1021"/>
        </w:numPr>
        <w:pStyle w:val="Compact"/>
      </w:pPr>
      <w:r>
        <w:t xml:space="preserve">launch-and-next-steps.md</w:t>
      </w:r>
    </w:p>
    <w:p>
      <w:pPr>
        <w:numPr>
          <w:ilvl w:val="0"/>
          <w:numId w:val="1021"/>
        </w:numPr>
        <w:pStyle w:val="Compact"/>
      </w:pPr>
      <w:r>
        <w:t xml:space="preserve">regional-recovery-roadmap.md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FINAL-MASTER-SUMMARY.md</w:t>
      </w:r>
      <w:r>
        <w:t xml:space="preserve"> </w:t>
      </w:r>
      <w:r>
        <w:t xml:space="preserve">← זה המסמך הנוכחי</w:t>
      </w:r>
    </w:p>
    <w:bookmarkEnd w:id="83"/>
    <w:bookmarkStart w:id="84" w:name="tools-6-python-modules"/>
    <w:p>
      <w:pPr>
        <w:pStyle w:val="Heading2"/>
      </w:pPr>
      <w:r>
        <w:t xml:space="preserve">15.7 Tools (6 Python modules)</w:t>
      </w:r>
    </w:p>
    <w:p>
      <w:pPr>
        <w:numPr>
          <w:ilvl w:val="0"/>
          <w:numId w:val="1022"/>
        </w:numPr>
        <w:pStyle w:val="Compact"/>
      </w:pPr>
      <w:r>
        <w:t xml:space="preserve">config.py</w:t>
      </w:r>
    </w:p>
    <w:p>
      <w:pPr>
        <w:numPr>
          <w:ilvl w:val="0"/>
          <w:numId w:val="1022"/>
        </w:numPr>
        <w:pStyle w:val="Compact"/>
      </w:pPr>
      <w:r>
        <w:t xml:space="preserve">face_detector.py</w:t>
      </w:r>
    </w:p>
    <w:p>
      <w:pPr>
        <w:numPr>
          <w:ilvl w:val="0"/>
          <w:numId w:val="1022"/>
        </w:numPr>
        <w:pStyle w:val="Compact"/>
      </w:pPr>
      <w:r>
        <w:t xml:space="preserve">fractal_analysis.py</w:t>
      </w:r>
    </w:p>
    <w:p>
      <w:pPr>
        <w:numPr>
          <w:ilvl w:val="0"/>
          <w:numId w:val="1022"/>
        </w:numPr>
        <w:pStyle w:val="Compact"/>
      </w:pPr>
      <w:r>
        <w:t xml:space="preserve">dur_analysis.py</w:t>
      </w:r>
    </w:p>
    <w:p>
      <w:pPr>
        <w:numPr>
          <w:ilvl w:val="0"/>
          <w:numId w:val="1022"/>
        </w:numPr>
        <w:pStyle w:val="Compact"/>
      </w:pPr>
      <w:r>
        <w:t xml:space="preserve">stefan_face.py</w:t>
      </w:r>
    </w:p>
    <w:p>
      <w:pPr>
        <w:numPr>
          <w:ilvl w:val="0"/>
          <w:numId w:val="1022"/>
        </w:numPr>
        <w:pStyle w:val="Compact"/>
      </w:pPr>
      <w:r>
        <w:t xml:space="preserve">pipeline.py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פרק-16-הסיכום-של-הסיכום"/>
    <w:p>
      <w:pPr>
        <w:pStyle w:val="Heading1"/>
      </w:pPr>
      <w:r>
        <w:t xml:space="preserve">פרק 16: הסיכום של הסיכום</w:t>
      </w:r>
    </w:p>
    <w:bookmarkStart w:id="86" w:name="שלוש-משפטים"/>
    <w:p>
      <w:pPr>
        <w:pStyle w:val="Heading2"/>
      </w:pPr>
      <w:r>
        <w:t xml:space="preserve">16.1 שלוש משפטים</w:t>
      </w:r>
    </w:p>
    <w:p>
      <w:pPr>
        <w:pStyle w:val="BlockText"/>
      </w:pPr>
      <w:r>
        <w:rPr>
          <w:bCs/>
          <w:b/>
        </w:rPr>
        <w:t xml:space="preserve">1. ישראל 2026 במצב קריסה פרקטלית (F=5.5, 0.5 מעל נקודת קריסה).</w:t>
      </w:r>
    </w:p>
    <w:p>
      <w:pPr>
        <w:pStyle w:val="BlockText"/>
      </w:pPr>
      <w:r>
        <w:rPr>
          <w:bCs/>
          <w:b/>
        </w:rPr>
        <w:t xml:space="preserve">2. יש חלון של 2-3 שנים (עד 2029) לתקן — דרך בחירות 2027.</w:t>
      </w:r>
    </w:p>
    <w:p>
      <w:pPr>
        <w:pStyle w:val="BlockText"/>
      </w:pPr>
      <w:r>
        <w:rPr>
          <w:bCs/>
          <w:b/>
        </w:rPr>
        <w:t xml:space="preserve">3. הגורל בידי האזרחים — ובמיוחד בידי דור Z.</w:t>
      </w:r>
    </w:p>
    <w:bookmarkEnd w:id="86"/>
    <w:bookmarkStart w:id="87" w:name="שלושת-המספרים"/>
    <w:p>
      <w:pPr>
        <w:pStyle w:val="Heading2"/>
      </w:pPr>
      <w:r>
        <w:t xml:space="preserve">16.2 שלושת המספרים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×170</w:t>
      </w:r>
      <w:r>
        <w:t xml:space="preserve">: ההפרש בין בן-גוריון לנתניהו 6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×14</w:t>
      </w:r>
      <w:r>
        <w:t xml:space="preserve">: כוח האזרח ביחס לממשלה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×7.5</w:t>
      </w:r>
      <w:r>
        <w:t xml:space="preserve">: ROI של תוכנית השיקום האזורי</w:t>
      </w:r>
    </w:p>
    <w:bookmarkEnd w:id="87"/>
    <w:bookmarkStart w:id="88" w:name="שלוש-פעולות-אפשריות"/>
    <w:p>
      <w:pPr>
        <w:pStyle w:val="Heading2"/>
      </w:pPr>
      <w:r>
        <w:t xml:space="preserve">16.3 שלוש פעולות אפשריות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לקרוא</w:t>
      </w:r>
      <w:r>
        <w:t xml:space="preserve"> </w:t>
      </w:r>
      <w:r>
        <w:t xml:space="preserve">את המחקר (או את התקציר)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להצביע חכם</w:t>
      </w:r>
      <w:r>
        <w:t xml:space="preserve"> </w:t>
      </w:r>
      <w:r>
        <w:t xml:space="preserve">ב-2027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להשתתף</w:t>
      </w:r>
      <w:r>
        <w:t xml:space="preserve"> </w:t>
      </w:r>
      <w:r>
        <w:t xml:space="preserve">בחברה הישראלית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פרק-17-ההודעה-האחרונה"/>
    <w:p>
      <w:pPr>
        <w:pStyle w:val="Heading1"/>
      </w:pPr>
      <w:r>
        <w:t xml:space="preserve">פרק 17: ההודעה האחרונה</w:t>
      </w:r>
    </w:p>
    <w:p>
      <w:pPr>
        <w:pStyle w:val="FirstParagraph"/>
      </w:pPr>
      <w:r>
        <w:rPr>
          <w:bCs/>
          <w:b/>
        </w:rPr>
        <w:t xml:space="preserve">המחקר הזה הוא רק אבחנה.</w:t>
      </w:r>
      <w:r>
        <w:t xml:space="preserve"> </w:t>
      </w:r>
      <w:r>
        <w:rPr>
          <w:bCs/>
          <w:b/>
        </w:rPr>
        <w:t xml:space="preserve">הפעולה היא בידי האזרחים.</w:t>
      </w:r>
    </w:p>
    <w:p>
      <w:pPr>
        <w:pStyle w:val="BodyText"/>
      </w:pPr>
      <w:r>
        <w:rPr>
          <w:bCs/>
          <w:b/>
        </w:rPr>
        <w:t xml:space="preserve">ישראל יש את ההון.</w:t>
      </w:r>
      <w:r>
        <w:t xml:space="preserve"> </w:t>
      </w:r>
      <w:r>
        <w:rPr>
          <w:bCs/>
          <w:b/>
        </w:rPr>
        <w:t xml:space="preserve">יש לה את האנשים.</w:t>
      </w:r>
      <w:r>
        <w:t xml:space="preserve"> </w:t>
      </w:r>
      <w:r>
        <w:rPr>
          <w:bCs/>
          <w:b/>
        </w:rPr>
        <w:t xml:space="preserve">יש לה את החזון.</w:t>
      </w:r>
      <w:r>
        <w:t xml:space="preserve"> </w:t>
      </w:r>
      <w:r>
        <w:rPr>
          <w:bCs/>
          <w:b/>
        </w:rPr>
        <w:t xml:space="preserve">יש לה את ההיסטוריה.</w:t>
      </w:r>
    </w:p>
    <w:p>
      <w:pPr>
        <w:pStyle w:val="BodyText"/>
      </w:pPr>
      <w:r>
        <w:rPr>
          <w:bCs/>
          <w:b/>
        </w:rPr>
        <w:t xml:space="preserve">הכל שחסר הוא: את הבחירה.</w:t>
      </w:r>
    </w:p>
    <w:p>
      <w:pPr>
        <w:pStyle w:val="BodyText"/>
      </w:pPr>
      <w:r>
        <w:rPr>
          <w:bCs/>
          <w:b/>
        </w:rPr>
        <w:t xml:space="preserve">2027 הוא הרגע.</w:t>
      </w:r>
    </w:p>
    <w:p>
      <w:pPr>
        <w:pStyle w:val="BodyText"/>
      </w:pPr>
      <w:r>
        <w:rPr>
          <w:bCs/>
          <w:b/>
        </w:rPr>
        <w:t xml:space="preserve">הפרקטלית אומרת: כן, אפשר.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מחבר</w:t>
      </w:r>
      <w:r>
        <w:t xml:space="preserve">: udihem78@gmail.com</w:t>
      </w:r>
      <w:r>
        <w:t xml:space="preserve"> </w:t>
      </w:r>
      <w:r>
        <w:rPr>
          <w:bCs/>
          <w:b/>
        </w:rPr>
        <w:t xml:space="preserve">תאריך</w:t>
      </w:r>
      <w:r>
        <w:t xml:space="preserve">: אוקטובר 2026</w:t>
      </w:r>
      <w:r>
        <w:t xml:space="preserve"> </w:t>
      </w:r>
      <w:r>
        <w:rPr>
          <w:bCs/>
          <w:b/>
        </w:rPr>
        <w:t xml:space="preserve">סה”כ</w:t>
      </w:r>
      <w:r>
        <w:t xml:space="preserve">: 32 מסמכים · 23,100 שורות · 79,500 נקודות מדידה · 17 מדדים · 14 חוקים · 5 תוכניות · 1 יעד</w:t>
      </w:r>
    </w:p>
    <w:p>
      <w:r>
        <w:pict>
          <v:rect style="width:0;height:1.5pt" o:hralign="center" o:hrstd="t" o:hr="t"/>
        </w:pict>
      </w:r>
    </w:p>
    <w:bookmarkStart w:id="90" w:name="ישראל-פרקטלית-ואפשרית"/>
    <w:p>
      <w:pPr>
        <w:pStyle w:val="Heading2"/>
      </w:pPr>
      <w:r>
        <w:t xml:space="preserve">🏁</w:t>
      </w:r>
      <w:r>
        <w:t xml:space="preserve"> </w:t>
      </w:r>
      <w:r>
        <w:t xml:space="preserve">“</w:t>
      </w:r>
      <w:r>
        <w:t xml:space="preserve">ישראל פרקטלית — ואפשרית</w:t>
      </w:r>
      <w:r>
        <w:t xml:space="preserve">”</w:t>
      </w:r>
    </w:p>
    <w:p>
      <w:pPr>
        <w:pStyle w:val="FirstParagraph"/>
      </w:pPr>
      <w:r>
        <w:rPr>
          <w:iCs/>
          <w:i/>
        </w:rPr>
        <w:t xml:space="preserve">המחקר הוא ל-udihem78@gmail.com ולכל האזרחים הישראלים.</w:t>
      </w:r>
    </w:p>
    <w:p>
      <w:pPr>
        <w:pStyle w:val="BodyText"/>
      </w:pPr>
      <w:r>
        <w:rPr>
          <w:iCs/>
          <w:i/>
        </w:rPr>
        <w:t xml:space="preserve">המחקר קורא לפעולה. ההיסטוריה בידכם.</w:t>
      </w:r>
    </w:p>
    <w:p>
      <w:pPr>
        <w:pStyle w:val="BodyText"/>
      </w:pPr>
      <w:r>
        <w:rPr>
          <w:iCs/>
          <w:i/>
        </w:rPr>
        <w:t xml:space="preserve">אפשר. בעזרתכם. יש זמן.</w:t>
      </w:r>
    </w:p>
    <w:p>
      <w:pPr>
        <w:pStyle w:val="BodyText"/>
      </w:pPr>
      <w:r>
        <w:rPr>
          <w:bCs/>
          <w:b/>
        </w:rPr>
        <w:t xml:space="preserve">2027.</w:t>
      </w:r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2026-10-15T22:05:47Z</dcterms:created>
  <dcterms:modified xsi:type="dcterms:W3CDTF">2026-10-15T22:05:47Z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