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Assignment</w:t>
      </w:r>
      <w:r>
        <w:rPr>
          <w:spacing w:val="38"/>
          <w:u w:val="single"/>
        </w:rPr>
        <w:t> </w:t>
      </w:r>
      <w:r>
        <w:rPr>
          <w:u w:val="single"/>
        </w:rPr>
        <w:t>Subjective</w:t>
      </w:r>
      <w:r>
        <w:rPr>
          <w:spacing w:val="35"/>
          <w:u w:val="single"/>
        </w:rPr>
        <w:t> </w:t>
      </w:r>
      <w:r>
        <w:rPr>
          <w:u w:val="single"/>
        </w:rPr>
        <w:t>Questions’</w:t>
      </w:r>
      <w:r>
        <w:rPr>
          <w:spacing w:val="-23"/>
          <w:u w:val="single"/>
        </w:rPr>
        <w:t> </w:t>
      </w:r>
      <w:r>
        <w:rPr>
          <w:spacing w:val="-2"/>
          <w:u w:val="single"/>
        </w:rPr>
        <w:t>Answers</w:t>
      </w:r>
    </w:p>
    <w:p>
      <w:pPr>
        <w:pStyle w:val="BodyText"/>
        <w:rPr>
          <w:b/>
          <w:sz w:val="30"/>
        </w:rPr>
      </w:pPr>
    </w:p>
    <w:p>
      <w:pPr>
        <w:pStyle w:val="BodyText"/>
        <w:spacing w:before="26"/>
        <w:rPr>
          <w:b/>
          <w:sz w:val="30"/>
        </w:rPr>
      </w:pPr>
    </w:p>
    <w:p>
      <w:pPr>
        <w:pStyle w:val="Heading1"/>
        <w:numPr>
          <w:ilvl w:val="1"/>
          <w:numId w:val="1"/>
        </w:numPr>
        <w:tabs>
          <w:tab w:pos="690" w:val="left" w:leader="none"/>
        </w:tabs>
        <w:spacing w:line="278" w:lineRule="auto" w:before="1" w:after="0"/>
        <w:ind w:left="72" w:right="231" w:firstLine="0"/>
        <w:jc w:val="left"/>
      </w:pPr>
      <w:r>
        <w:rPr/>
        <w:t>Which are the top three variables in your model which contribute</w:t>
      </w:r>
      <w:r>
        <w:rPr>
          <w:spacing w:val="-5"/>
        </w:rPr>
        <w:t> </w:t>
      </w:r>
      <w:r>
        <w:rPr/>
        <w:t>most</w:t>
      </w:r>
      <w:r>
        <w:rPr>
          <w:spacing w:val="-5"/>
        </w:rPr>
        <w:t> </w:t>
      </w:r>
      <w:r>
        <w:rPr/>
        <w:t>towards</w:t>
      </w:r>
      <w:r>
        <w:rPr>
          <w:spacing w:val="-5"/>
        </w:rPr>
        <w:t> </w:t>
      </w:r>
      <w:r>
        <w:rPr/>
        <w:t>the</w:t>
      </w:r>
      <w:r>
        <w:rPr>
          <w:spacing w:val="-3"/>
        </w:rPr>
        <w:t> </w:t>
      </w:r>
      <w:r>
        <w:rPr/>
        <w:t>probability</w:t>
      </w:r>
      <w:r>
        <w:rPr>
          <w:spacing w:val="-5"/>
        </w:rPr>
        <w:t> </w:t>
      </w:r>
      <w:r>
        <w:rPr/>
        <w:t>of</w:t>
      </w:r>
      <w:r>
        <w:rPr>
          <w:spacing w:val="-3"/>
        </w:rPr>
        <w:t> </w:t>
      </w:r>
      <w:r>
        <w:rPr/>
        <w:t>a</w:t>
      </w:r>
      <w:r>
        <w:rPr>
          <w:spacing w:val="-5"/>
        </w:rPr>
        <w:t> </w:t>
      </w:r>
      <w:r>
        <w:rPr/>
        <w:t>lead</w:t>
      </w:r>
      <w:r>
        <w:rPr>
          <w:spacing w:val="-2"/>
        </w:rPr>
        <w:t> </w:t>
      </w:r>
      <w:r>
        <w:rPr/>
        <w:t>getting</w:t>
      </w:r>
      <w:r>
        <w:rPr>
          <w:spacing w:val="-2"/>
        </w:rPr>
        <w:t> </w:t>
      </w:r>
      <w:r>
        <w:rPr/>
        <w:t>converted?</w:t>
      </w:r>
    </w:p>
    <w:p>
      <w:pPr>
        <w:pStyle w:val="BodyText"/>
        <w:spacing w:before="159"/>
        <w:rPr>
          <w:b/>
          <w:i/>
          <w:sz w:val="30"/>
        </w:rPr>
      </w:pPr>
    </w:p>
    <w:p>
      <w:pPr>
        <w:spacing w:line="280" w:lineRule="auto" w:before="0"/>
        <w:ind w:left="72" w:right="322" w:firstLine="0"/>
        <w:jc w:val="left"/>
        <w:rPr>
          <w:sz w:val="26"/>
        </w:rPr>
      </w:pPr>
      <w:r>
        <w:rPr>
          <w:b/>
          <w:sz w:val="26"/>
        </w:rPr>
        <w:t>Ans: </w:t>
      </w:r>
      <w:r>
        <w:rPr>
          <w:sz w:val="26"/>
        </w:rPr>
        <w:t>To determine this, we look at the </w:t>
      </w:r>
      <w:r>
        <w:rPr>
          <w:b/>
          <w:sz w:val="26"/>
        </w:rPr>
        <w:t>coefficients (odds ratio) in </w:t>
      </w:r>
      <w:r>
        <w:rPr>
          <w:rFonts w:ascii="Courier New"/>
          <w:i/>
          <w:sz w:val="22"/>
        </w:rPr>
        <w:t>res.summary()</w:t>
      </w:r>
      <w:r>
        <w:rPr>
          <w:rFonts w:ascii="Courier New"/>
          <w:i/>
          <w:spacing w:val="-66"/>
          <w:sz w:val="22"/>
        </w:rPr>
        <w:t> </w:t>
      </w:r>
      <w:r>
        <w:rPr>
          <w:sz w:val="26"/>
        </w:rPr>
        <w:t>from the logistic regression model. The variables with the highest absolute coefficients (positive or negative) are the most important.</w:t>
      </w:r>
    </w:p>
    <w:p>
      <w:pPr>
        <w:pStyle w:val="BodyText"/>
        <w:spacing w:before="263"/>
        <w:ind w:left="72"/>
      </w:pPr>
      <w:r>
        <w:rPr/>
        <w:t>From</w:t>
      </w:r>
      <w:r>
        <w:rPr>
          <w:spacing w:val="1"/>
        </w:rPr>
        <w:t> </w:t>
      </w:r>
      <w:r>
        <w:rPr/>
        <w:t>the</w:t>
      </w:r>
      <w:r>
        <w:rPr>
          <w:spacing w:val="2"/>
        </w:rPr>
        <w:t> </w:t>
      </w:r>
      <w:r>
        <w:rPr/>
        <w:t>model,</w:t>
      </w:r>
      <w:r>
        <w:rPr>
          <w:spacing w:val="4"/>
        </w:rPr>
        <w:t> </w:t>
      </w:r>
      <w:r>
        <w:rPr/>
        <w:t>the</w:t>
      </w:r>
      <w:r>
        <w:rPr>
          <w:spacing w:val="2"/>
        </w:rPr>
        <w:t> </w:t>
      </w:r>
      <w:r>
        <w:rPr/>
        <w:t>top</w:t>
      </w:r>
      <w:r>
        <w:rPr>
          <w:spacing w:val="2"/>
        </w:rPr>
        <w:t> </w:t>
      </w:r>
      <w:r>
        <w:rPr/>
        <w:t>3</w:t>
      </w:r>
      <w:r>
        <w:rPr>
          <w:spacing w:val="7"/>
        </w:rPr>
        <w:t> </w:t>
      </w:r>
      <w:r>
        <w:rPr/>
        <w:t>variables</w:t>
      </w:r>
      <w:r>
        <w:rPr>
          <w:spacing w:val="5"/>
        </w:rPr>
        <w:t> </w:t>
      </w:r>
      <w:r>
        <w:rPr/>
        <w:t>likely</w:t>
      </w:r>
      <w:r>
        <w:rPr>
          <w:spacing w:val="4"/>
        </w:rPr>
        <w:t> </w:t>
      </w:r>
      <w:r>
        <w:rPr>
          <w:spacing w:val="-4"/>
        </w:rPr>
        <w:t>are:</w:t>
      </w:r>
    </w:p>
    <w:p>
      <w:pPr>
        <w:pStyle w:val="BodyText"/>
      </w:pPr>
    </w:p>
    <w:p>
      <w:pPr>
        <w:pStyle w:val="BodyText"/>
        <w:spacing w:before="20"/>
      </w:pPr>
    </w:p>
    <w:p>
      <w:pPr>
        <w:pStyle w:val="ListParagraph"/>
        <w:numPr>
          <w:ilvl w:val="2"/>
          <w:numId w:val="1"/>
        </w:numPr>
        <w:tabs>
          <w:tab w:pos="746" w:val="left" w:leader="none"/>
          <w:tab w:pos="748" w:val="left" w:leader="none"/>
        </w:tabs>
        <w:spacing w:line="244" w:lineRule="auto" w:before="0" w:after="0"/>
        <w:ind w:left="748" w:right="161" w:hanging="339"/>
        <w:jc w:val="left"/>
        <w:rPr>
          <w:sz w:val="26"/>
        </w:rPr>
      </w:pPr>
      <w:r>
        <w:rPr>
          <w:b/>
          <w:sz w:val="26"/>
        </w:rPr>
        <w:t>Total Time Spent on Website </w:t>
      </w:r>
      <w:r>
        <w:rPr>
          <w:sz w:val="26"/>
        </w:rPr>
        <w:t>– Higher time spent usually means higher </w:t>
      </w:r>
      <w:r>
        <w:rPr>
          <w:spacing w:val="-2"/>
          <w:sz w:val="26"/>
        </w:rPr>
        <w:t>engagement.</w:t>
      </w:r>
    </w:p>
    <w:p>
      <w:pPr>
        <w:pStyle w:val="ListParagraph"/>
        <w:numPr>
          <w:ilvl w:val="2"/>
          <w:numId w:val="1"/>
        </w:numPr>
        <w:tabs>
          <w:tab w:pos="748" w:val="left" w:leader="none"/>
        </w:tabs>
        <w:spacing w:line="242" w:lineRule="auto" w:before="0" w:after="0"/>
        <w:ind w:left="748" w:right="485" w:hanging="339"/>
        <w:jc w:val="left"/>
        <w:rPr>
          <w:sz w:val="26"/>
        </w:rPr>
      </w:pPr>
      <w:r>
        <w:rPr>
          <w:b/>
          <w:sz w:val="26"/>
        </w:rPr>
        <w:t>Last Activity (e.g., Email Opened, Page Visited) </w:t>
      </w:r>
      <w:r>
        <w:rPr>
          <w:sz w:val="26"/>
        </w:rPr>
        <w:t>– Certain activities indicate strong interest.</w:t>
      </w:r>
    </w:p>
    <w:p>
      <w:pPr>
        <w:pStyle w:val="ListParagraph"/>
        <w:numPr>
          <w:ilvl w:val="2"/>
          <w:numId w:val="1"/>
        </w:numPr>
        <w:tabs>
          <w:tab w:pos="746" w:val="left" w:leader="none"/>
          <w:tab w:pos="748" w:val="left" w:leader="none"/>
        </w:tabs>
        <w:spacing w:line="242" w:lineRule="auto" w:before="0" w:after="0"/>
        <w:ind w:left="748" w:right="666" w:hanging="339"/>
        <w:jc w:val="left"/>
        <w:rPr>
          <w:sz w:val="26"/>
        </w:rPr>
      </w:pPr>
      <w:r>
        <w:rPr>
          <w:b/>
          <w:sz w:val="26"/>
        </w:rPr>
        <w:t>Lead Source (e.g., Organic Search, Google Ads, Referral Sites) </w:t>
      </w:r>
      <w:r>
        <w:rPr>
          <w:sz w:val="26"/>
        </w:rPr>
        <w:t>– Some sources convert better than others.</w:t>
      </w:r>
    </w:p>
    <w:p>
      <w:pPr>
        <w:pStyle w:val="BodyText"/>
      </w:pPr>
    </w:p>
    <w:p>
      <w:pPr>
        <w:pStyle w:val="BodyText"/>
      </w:pPr>
    </w:p>
    <w:p>
      <w:pPr>
        <w:pStyle w:val="BodyText"/>
      </w:pPr>
    </w:p>
    <w:p>
      <w:pPr>
        <w:pStyle w:val="BodyText"/>
        <w:spacing w:before="292"/>
      </w:pPr>
    </w:p>
    <w:p>
      <w:pPr>
        <w:pStyle w:val="Heading1"/>
        <w:numPr>
          <w:ilvl w:val="1"/>
          <w:numId w:val="1"/>
        </w:numPr>
        <w:tabs>
          <w:tab w:pos="682" w:val="left" w:leader="none"/>
        </w:tabs>
        <w:spacing w:line="278" w:lineRule="auto" w:before="0" w:after="0"/>
        <w:ind w:left="72" w:right="418" w:firstLine="0"/>
        <w:jc w:val="left"/>
      </w:pPr>
      <w:r>
        <w:rPr/>
        <w:t>What</w:t>
      </w:r>
      <w:r>
        <w:rPr>
          <w:spacing w:val="-3"/>
        </w:rPr>
        <w:t> </w:t>
      </w:r>
      <w:r>
        <w:rPr/>
        <w:t>are</w:t>
      </w:r>
      <w:r>
        <w:rPr>
          <w:spacing w:val="-3"/>
        </w:rPr>
        <w:t> </w:t>
      </w:r>
      <w:r>
        <w:rPr/>
        <w:t>the</w:t>
      </w:r>
      <w:r>
        <w:rPr>
          <w:spacing w:val="-3"/>
        </w:rPr>
        <w:t> </w:t>
      </w:r>
      <w:r>
        <w:rPr/>
        <w:t>top</w:t>
      </w:r>
      <w:r>
        <w:rPr>
          <w:spacing w:val="-3"/>
        </w:rPr>
        <w:t> </w:t>
      </w:r>
      <w:r>
        <w:rPr/>
        <w:t>3</w:t>
      </w:r>
      <w:r>
        <w:rPr>
          <w:spacing w:val="-3"/>
        </w:rPr>
        <w:t> </w:t>
      </w:r>
      <w:r>
        <w:rPr/>
        <w:t>categorical/dummy</w:t>
      </w:r>
      <w:r>
        <w:rPr>
          <w:spacing w:val="-2"/>
        </w:rPr>
        <w:t> </w:t>
      </w:r>
      <w:r>
        <w:rPr/>
        <w:t>variables</w:t>
      </w:r>
      <w:r>
        <w:rPr>
          <w:spacing w:val="-3"/>
        </w:rPr>
        <w:t> </w:t>
      </w:r>
      <w:r>
        <w:rPr/>
        <w:t>in</w:t>
      </w:r>
      <w:r>
        <w:rPr>
          <w:spacing w:val="-3"/>
        </w:rPr>
        <w:t> </w:t>
      </w:r>
      <w:r>
        <w:rPr/>
        <w:t>the</w:t>
      </w:r>
      <w:r>
        <w:rPr>
          <w:spacing w:val="-3"/>
        </w:rPr>
        <w:t> </w:t>
      </w:r>
      <w:r>
        <w:rPr/>
        <w:t>model which should be focused the most on in order to increase the probability of lead conversion?</w:t>
      </w:r>
    </w:p>
    <w:p>
      <w:pPr>
        <w:pStyle w:val="BodyText"/>
        <w:spacing w:before="309"/>
        <w:rPr>
          <w:b/>
          <w:i/>
          <w:sz w:val="30"/>
        </w:rPr>
      </w:pPr>
    </w:p>
    <w:p>
      <w:pPr>
        <w:spacing w:line="280" w:lineRule="auto" w:before="0"/>
        <w:ind w:left="72" w:right="322" w:firstLine="0"/>
        <w:jc w:val="left"/>
        <w:rPr>
          <w:sz w:val="26"/>
        </w:rPr>
      </w:pPr>
      <w:r>
        <w:rPr>
          <w:b/>
          <w:sz w:val="26"/>
        </w:rPr>
        <w:t>Ans: </w:t>
      </w:r>
      <w:r>
        <w:rPr>
          <w:sz w:val="26"/>
        </w:rPr>
        <w:t>From </w:t>
      </w:r>
      <w:r>
        <w:rPr>
          <w:rFonts w:ascii="Courier New"/>
          <w:i/>
          <w:sz w:val="22"/>
        </w:rPr>
        <w:t>list(zip(X_train.columns, rfe.support_, rfe.ranking_))</w:t>
      </w:r>
      <w:r>
        <w:rPr>
          <w:rFonts w:ascii="Calibri"/>
          <w:i/>
          <w:sz w:val="22"/>
        </w:rPr>
        <w:t>, </w:t>
      </w:r>
      <w:r>
        <w:rPr>
          <w:sz w:val="26"/>
        </w:rPr>
        <w:t>we can identify categorical variables. Likely candidates </w:t>
      </w:r>
      <w:r>
        <w:rPr>
          <w:spacing w:val="-2"/>
          <w:sz w:val="26"/>
        </w:rPr>
        <w:t>include:</w:t>
      </w:r>
    </w:p>
    <w:p>
      <w:pPr>
        <w:pStyle w:val="ListParagraph"/>
        <w:numPr>
          <w:ilvl w:val="2"/>
          <w:numId w:val="1"/>
        </w:numPr>
        <w:tabs>
          <w:tab w:pos="746" w:val="left" w:leader="none"/>
          <w:tab w:pos="748" w:val="left" w:leader="none"/>
        </w:tabs>
        <w:spacing w:line="280" w:lineRule="auto" w:before="155" w:after="0"/>
        <w:ind w:left="748" w:right="778" w:hanging="339"/>
        <w:jc w:val="left"/>
        <w:rPr>
          <w:sz w:val="26"/>
        </w:rPr>
      </w:pPr>
      <w:r>
        <w:rPr>
          <w:b/>
          <w:sz w:val="26"/>
        </w:rPr>
        <w:t>Lead</w:t>
      </w:r>
      <w:r>
        <w:rPr>
          <w:b/>
          <w:spacing w:val="-1"/>
          <w:sz w:val="26"/>
        </w:rPr>
        <w:t> </w:t>
      </w:r>
      <w:r>
        <w:rPr>
          <w:b/>
          <w:sz w:val="26"/>
        </w:rPr>
        <w:t>Source</w:t>
      </w:r>
      <w:r>
        <w:rPr>
          <w:b/>
          <w:spacing w:val="-2"/>
          <w:sz w:val="26"/>
        </w:rPr>
        <w:t> </w:t>
      </w:r>
      <w:r>
        <w:rPr>
          <w:b/>
          <w:sz w:val="26"/>
        </w:rPr>
        <w:t>(Google,</w:t>
      </w:r>
      <w:r>
        <w:rPr>
          <w:b/>
          <w:spacing w:val="-2"/>
          <w:sz w:val="26"/>
        </w:rPr>
        <w:t> </w:t>
      </w:r>
      <w:r>
        <w:rPr>
          <w:b/>
          <w:sz w:val="26"/>
        </w:rPr>
        <w:t>Direct</w:t>
      </w:r>
      <w:r>
        <w:rPr>
          <w:b/>
          <w:spacing w:val="-5"/>
          <w:sz w:val="26"/>
        </w:rPr>
        <w:t> </w:t>
      </w:r>
      <w:r>
        <w:rPr>
          <w:b/>
          <w:sz w:val="26"/>
        </w:rPr>
        <w:t>Traffic, etc.) </w:t>
      </w:r>
      <w:r>
        <w:rPr>
          <w:sz w:val="26"/>
        </w:rPr>
        <w:t>–</w:t>
      </w:r>
      <w:r>
        <w:rPr>
          <w:spacing w:val="-2"/>
          <w:sz w:val="26"/>
        </w:rPr>
        <w:t> </w:t>
      </w:r>
      <w:r>
        <w:rPr>
          <w:sz w:val="26"/>
        </w:rPr>
        <w:t>Some perform better. Prioritize high-converting sources.</w:t>
      </w:r>
    </w:p>
    <w:p>
      <w:pPr>
        <w:pStyle w:val="ListParagraph"/>
        <w:numPr>
          <w:ilvl w:val="2"/>
          <w:numId w:val="1"/>
        </w:numPr>
        <w:tabs>
          <w:tab w:pos="748" w:val="left" w:leader="none"/>
        </w:tabs>
        <w:spacing w:line="280" w:lineRule="auto" w:before="1" w:after="0"/>
        <w:ind w:left="748" w:right="369" w:hanging="339"/>
        <w:jc w:val="left"/>
        <w:rPr>
          <w:sz w:val="26"/>
        </w:rPr>
      </w:pPr>
      <w:r>
        <w:rPr>
          <w:b/>
          <w:sz w:val="26"/>
        </w:rPr>
        <w:t>Last Notable</w:t>
      </w:r>
      <w:r>
        <w:rPr>
          <w:b/>
          <w:spacing w:val="-12"/>
          <w:sz w:val="26"/>
        </w:rPr>
        <w:t> </w:t>
      </w:r>
      <w:r>
        <w:rPr>
          <w:b/>
          <w:sz w:val="26"/>
        </w:rPr>
        <w:t>Activity (e.g., Email Opened, SMS Sent) </w:t>
      </w:r>
      <w:r>
        <w:rPr>
          <w:sz w:val="26"/>
        </w:rPr>
        <w:t>–</w:t>
      </w:r>
      <w:r>
        <w:rPr>
          <w:spacing w:val="-3"/>
          <w:sz w:val="26"/>
        </w:rPr>
        <w:t> </w:t>
      </w:r>
      <w:r>
        <w:rPr>
          <w:sz w:val="26"/>
        </w:rPr>
        <w:t>Target users with high engagement.</w:t>
      </w:r>
    </w:p>
    <w:p>
      <w:pPr>
        <w:pStyle w:val="ListParagraph"/>
        <w:numPr>
          <w:ilvl w:val="2"/>
          <w:numId w:val="1"/>
        </w:numPr>
        <w:tabs>
          <w:tab w:pos="746" w:val="left" w:leader="none"/>
          <w:tab w:pos="748" w:val="left" w:leader="none"/>
        </w:tabs>
        <w:spacing w:line="283" w:lineRule="auto" w:before="1" w:after="0"/>
        <w:ind w:left="748" w:right="289" w:hanging="339"/>
        <w:jc w:val="left"/>
        <w:rPr>
          <w:sz w:val="26"/>
        </w:rPr>
      </w:pPr>
      <w:r>
        <w:rPr>
          <w:b/>
          <w:sz w:val="26"/>
        </w:rPr>
        <w:t>Specialization (e.g., Finance, Marketing, IT) </w:t>
      </w:r>
      <w:r>
        <w:rPr>
          <w:sz w:val="26"/>
        </w:rPr>
        <w:t>– Certain specializations may be more likely to convert.</w:t>
      </w:r>
    </w:p>
    <w:p>
      <w:pPr>
        <w:pStyle w:val="ListParagraph"/>
        <w:spacing w:after="0" w:line="283" w:lineRule="auto"/>
        <w:jc w:val="left"/>
        <w:rPr>
          <w:sz w:val="26"/>
        </w:rPr>
        <w:sectPr>
          <w:type w:val="continuous"/>
          <w:pgSz w:w="12240" w:h="15840"/>
          <w:pgMar w:top="1280" w:bottom="280" w:left="1800" w:right="1800"/>
        </w:sectPr>
      </w:pPr>
    </w:p>
    <w:p>
      <w:pPr>
        <w:pStyle w:val="Heading1"/>
        <w:numPr>
          <w:ilvl w:val="1"/>
          <w:numId w:val="1"/>
        </w:numPr>
        <w:tabs>
          <w:tab w:pos="685" w:val="left" w:leader="none"/>
        </w:tabs>
        <w:spacing w:line="278" w:lineRule="auto" w:before="76" w:after="0"/>
        <w:ind w:left="72" w:right="110" w:firstLine="0"/>
        <w:jc w:val="left"/>
      </w:pPr>
      <w:r>
        <w:rPr/>
        <w:t>X Education has a period of 2 months every year during which they hire some interns. The sales team, in particular, has around 10 interns allotted</w:t>
      </w:r>
      <w:r>
        <w:rPr>
          <w:spacing w:val="-3"/>
        </w:rPr>
        <w:t> </w:t>
      </w:r>
      <w:r>
        <w:rPr/>
        <w:t>to</w:t>
      </w:r>
      <w:r>
        <w:rPr>
          <w:spacing w:val="-3"/>
        </w:rPr>
        <w:t> </w:t>
      </w:r>
      <w:r>
        <w:rPr/>
        <w:t>them. So,</w:t>
      </w:r>
      <w:r>
        <w:rPr>
          <w:spacing w:val="-3"/>
        </w:rPr>
        <w:t> </w:t>
      </w:r>
      <w:r>
        <w:rPr/>
        <w:t>during this</w:t>
      </w:r>
      <w:r>
        <w:rPr>
          <w:spacing w:val="-3"/>
        </w:rPr>
        <w:t> </w:t>
      </w:r>
      <w:r>
        <w:rPr/>
        <w:t>phase,</w:t>
      </w:r>
      <w:r>
        <w:rPr>
          <w:spacing w:val="-6"/>
        </w:rPr>
        <w:t> </w:t>
      </w:r>
      <w:r>
        <w:rPr/>
        <w:t>they</w:t>
      </w:r>
      <w:r>
        <w:rPr>
          <w:spacing w:val="-1"/>
        </w:rPr>
        <w:t> </w:t>
      </w:r>
      <w:r>
        <w:rPr/>
        <w:t>wish</w:t>
      </w:r>
      <w:r>
        <w:rPr>
          <w:spacing w:val="-4"/>
        </w:rPr>
        <w:t> </w:t>
      </w:r>
      <w:r>
        <w:rPr/>
        <w:t>to</w:t>
      </w:r>
      <w:r>
        <w:rPr>
          <w:spacing w:val="-3"/>
        </w:rPr>
        <w:t> </w:t>
      </w:r>
      <w:r>
        <w:rPr/>
        <w:t>make</w:t>
      </w:r>
      <w:r>
        <w:rPr>
          <w:spacing w:val="-3"/>
        </w:rPr>
        <w:t> </w:t>
      </w:r>
      <w:r>
        <w:rPr/>
        <w:t>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BodyText"/>
        <w:spacing w:before="310"/>
        <w:rPr>
          <w:b/>
          <w:i/>
          <w:sz w:val="30"/>
        </w:rPr>
      </w:pPr>
    </w:p>
    <w:p>
      <w:pPr>
        <w:pStyle w:val="BodyText"/>
        <w:spacing w:line="280" w:lineRule="auto"/>
        <w:ind w:left="72" w:right="322"/>
      </w:pPr>
      <w:r>
        <w:rPr>
          <w:b/>
        </w:rPr>
        <w:t>Ans: </w:t>
      </w:r>
      <w:r>
        <w:rPr/>
        <w:t>During the intern hiring phase, X Education should lower the model's probability threshold (e.g., from 0.5 to 0.3) so that more leads are classified as potential conversions. This means they’ll reach out to more prospects, increasing their chances of engagement.</w:t>
      </w:r>
    </w:p>
    <w:p>
      <w:pPr>
        <w:pStyle w:val="BodyText"/>
        <w:spacing w:line="280" w:lineRule="auto" w:before="156"/>
        <w:ind w:left="72" w:right="157"/>
      </w:pPr>
      <w:r>
        <w:rPr/>
        <w:t>To maximize success, they should prioritize leads who show strong interest,</w:t>
      </w:r>
      <w:r>
        <w:rPr>
          <w:spacing w:val="40"/>
        </w:rPr>
        <w:t> </w:t>
      </w:r>
      <w:r>
        <w:rPr/>
        <w:t>such</w:t>
      </w:r>
      <w:r>
        <w:rPr>
          <w:spacing w:val="-2"/>
        </w:rPr>
        <w:t> </w:t>
      </w:r>
      <w:r>
        <w:rPr/>
        <w:t>as those</w:t>
      </w:r>
      <w:r>
        <w:rPr>
          <w:spacing w:val="-2"/>
        </w:rPr>
        <w:t> </w:t>
      </w:r>
      <w:r>
        <w:rPr/>
        <w:t>with high</w:t>
      </w:r>
      <w:r>
        <w:rPr>
          <w:spacing w:val="-2"/>
        </w:rPr>
        <w:t> </w:t>
      </w:r>
      <w:r>
        <w:rPr/>
        <w:t>Total</w:t>
      </w:r>
      <w:r>
        <w:rPr>
          <w:spacing w:val="-5"/>
        </w:rPr>
        <w:t> </w:t>
      </w:r>
      <w:r>
        <w:rPr/>
        <w:t>Time</w:t>
      </w:r>
      <w:r>
        <w:rPr>
          <w:spacing w:val="-1"/>
        </w:rPr>
        <w:t> </w:t>
      </w:r>
      <w:r>
        <w:rPr/>
        <w:t>Spent</w:t>
      </w:r>
      <w:r>
        <w:rPr>
          <w:spacing w:val="-2"/>
        </w:rPr>
        <w:t> </w:t>
      </w:r>
      <w:r>
        <w:rPr/>
        <w:t>on</w:t>
      </w:r>
      <w:r>
        <w:rPr>
          <w:spacing w:val="-2"/>
        </w:rPr>
        <w:t> </w:t>
      </w:r>
      <w:r>
        <w:rPr/>
        <w:t>Website</w:t>
      </w:r>
      <w:r>
        <w:rPr>
          <w:spacing w:val="-2"/>
        </w:rPr>
        <w:t> </w:t>
      </w:r>
      <w:r>
        <w:rPr/>
        <w:t>and past engagement (e.g., opened emails, interacted with chat). These leads are more likely to convert if contacted quickly.</w:t>
      </w:r>
    </w:p>
    <w:p>
      <w:pPr>
        <w:pStyle w:val="BodyText"/>
        <w:spacing w:line="283" w:lineRule="auto" w:before="151"/>
        <w:ind w:left="72" w:right="127"/>
      </w:pPr>
      <w:r>
        <w:rPr/>
        <w:t>Interns should be assigned to immediate follow-ups, ensuring that high-scoring leads are contacted while their interest is still fresh. This fast, data-driven approach will help maximize conversions during this period.</w:t>
      </w:r>
    </w:p>
    <w:p>
      <w:pPr>
        <w:pStyle w:val="BodyText"/>
        <w:spacing w:after="0" w:line="283" w:lineRule="auto"/>
        <w:sectPr>
          <w:pgSz w:w="12240" w:h="15840"/>
          <w:pgMar w:top="1280" w:bottom="280" w:left="1800" w:right="1800"/>
        </w:sectPr>
      </w:pPr>
    </w:p>
    <w:p>
      <w:pPr>
        <w:pStyle w:val="Heading1"/>
        <w:numPr>
          <w:ilvl w:val="1"/>
          <w:numId w:val="1"/>
        </w:numPr>
        <w:tabs>
          <w:tab w:pos="685" w:val="left" w:leader="none"/>
        </w:tabs>
        <w:spacing w:line="278" w:lineRule="auto" w:before="76" w:after="0"/>
        <w:ind w:left="72" w:right="144" w:firstLine="0"/>
        <w:jc w:val="left"/>
      </w:pPr>
      <w:r>
        <w:rPr/>
        <w:t>Similarly,</w:t>
      </w:r>
      <w:r>
        <w:rPr>
          <w:spacing w:val="-4"/>
        </w:rPr>
        <w:t> </w:t>
      </w:r>
      <w:r>
        <w:rPr/>
        <w:t>at</w:t>
      </w:r>
      <w:r>
        <w:rPr>
          <w:spacing w:val="-6"/>
        </w:rPr>
        <w:t> </w:t>
      </w:r>
      <w:r>
        <w:rPr/>
        <w:t>times,</w:t>
      </w:r>
      <w:r>
        <w:rPr>
          <w:spacing w:val="-4"/>
        </w:rPr>
        <w:t> </w:t>
      </w:r>
      <w:r>
        <w:rPr/>
        <w:t>the</w:t>
      </w:r>
      <w:r>
        <w:rPr>
          <w:spacing w:val="-2"/>
        </w:rPr>
        <w:t> </w:t>
      </w:r>
      <w:r>
        <w:rPr/>
        <w:t>company</w:t>
      </w:r>
      <w:r>
        <w:rPr>
          <w:spacing w:val="-2"/>
        </w:rPr>
        <w:t> </w:t>
      </w:r>
      <w:r>
        <w:rPr/>
        <w:t>reaches</w:t>
      </w:r>
      <w:r>
        <w:rPr>
          <w:spacing w:val="-4"/>
        </w:rPr>
        <w:t> </w:t>
      </w:r>
      <w:r>
        <w:rPr/>
        <w:t>its</w:t>
      </w:r>
      <w:r>
        <w:rPr>
          <w:spacing w:val="-4"/>
        </w:rPr>
        <w:t> </w:t>
      </w:r>
      <w:r>
        <w:rPr/>
        <w:t>target</w:t>
      </w:r>
      <w:r>
        <w:rPr>
          <w:spacing w:val="-4"/>
        </w:rPr>
        <w:t> </w:t>
      </w:r>
      <w:r>
        <w:rPr/>
        <w:t>for</w:t>
      </w:r>
      <w:r>
        <w:rPr>
          <w:spacing w:val="-3"/>
        </w:rPr>
        <w:t> </w:t>
      </w:r>
      <w:r>
        <w:rPr/>
        <w:t>a</w:t>
      </w:r>
      <w:r>
        <w:rPr>
          <w:spacing w:val="-1"/>
        </w:rPr>
        <w:t> </w:t>
      </w:r>
      <w:r>
        <w:rPr/>
        <w:t>quarter before the deadline. During this time, the company wants the sales team to focus on some new work as well. So, during this time, the company’s aim is to not make phone calls unless it’s extremely necessary,</w:t>
      </w:r>
      <w:r>
        <w:rPr>
          <w:spacing w:val="-1"/>
        </w:rPr>
        <w:t> </w:t>
      </w:r>
      <w:r>
        <w:rPr/>
        <w:t>i.e. they want to minimize the rate of useless phone calls. Suggest a strategy they should employ at this stage.</w:t>
      </w:r>
    </w:p>
    <w:p>
      <w:pPr>
        <w:pStyle w:val="BodyText"/>
        <w:rPr>
          <w:b/>
          <w:i/>
          <w:sz w:val="30"/>
        </w:rPr>
      </w:pPr>
    </w:p>
    <w:p>
      <w:pPr>
        <w:pStyle w:val="BodyText"/>
        <w:spacing w:before="16"/>
        <w:rPr>
          <w:b/>
          <w:i/>
          <w:sz w:val="30"/>
        </w:rPr>
      </w:pPr>
    </w:p>
    <w:p>
      <w:pPr>
        <w:pStyle w:val="BodyText"/>
        <w:spacing w:line="280" w:lineRule="auto"/>
        <w:ind w:left="72" w:right="127"/>
      </w:pPr>
      <w:r>
        <w:rPr>
          <w:b/>
        </w:rPr>
        <w:t>Ans: </w:t>
      </w:r>
      <w:r>
        <w:rPr/>
        <w:t>When X Education has already met its quarterly target, the goal is to </w:t>
      </w:r>
      <w:r>
        <w:rPr>
          <w:b/>
        </w:rPr>
        <w:t>reduce unnecessary calls </w:t>
      </w:r>
      <w:r>
        <w:rPr/>
        <w:t>and focus</w:t>
      </w:r>
      <w:r>
        <w:rPr>
          <w:spacing w:val="-1"/>
        </w:rPr>
        <w:t> </w:t>
      </w:r>
      <w:r>
        <w:rPr/>
        <w:t>only on the leads with the</w:t>
      </w:r>
      <w:r>
        <w:rPr>
          <w:spacing w:val="-1"/>
        </w:rPr>
        <w:t> </w:t>
      </w:r>
      <w:r>
        <w:rPr/>
        <w:t>highest chances of conversion.</w:t>
      </w:r>
    </w:p>
    <w:p>
      <w:pPr>
        <w:pStyle w:val="BodyText"/>
      </w:pPr>
    </w:p>
    <w:p>
      <w:pPr>
        <w:pStyle w:val="BodyText"/>
        <w:spacing w:before="54"/>
      </w:pPr>
    </w:p>
    <w:p>
      <w:pPr>
        <w:spacing w:line="280" w:lineRule="auto" w:before="1"/>
        <w:ind w:left="72" w:right="159" w:firstLine="0"/>
        <w:jc w:val="left"/>
        <w:rPr>
          <w:sz w:val="26"/>
        </w:rPr>
      </w:pPr>
      <w:r>
        <w:rPr>
          <w:sz w:val="26"/>
        </w:rPr>
        <w:t>To do this, they should </w:t>
      </w:r>
      <w:r>
        <w:rPr>
          <w:b/>
          <w:sz w:val="26"/>
        </w:rPr>
        <w:t>increase the probability threshold </w:t>
      </w:r>
      <w:r>
        <w:rPr>
          <w:sz w:val="26"/>
        </w:rPr>
        <w:t>(e.g., from </w:t>
      </w:r>
      <w:r>
        <w:rPr>
          <w:b/>
          <w:sz w:val="26"/>
        </w:rPr>
        <w:t>0.5 </w:t>
      </w:r>
      <w:r>
        <w:rPr>
          <w:sz w:val="26"/>
        </w:rPr>
        <w:t>to </w:t>
      </w:r>
      <w:r>
        <w:rPr>
          <w:b/>
          <w:sz w:val="26"/>
        </w:rPr>
        <w:t>0.7</w:t>
      </w:r>
      <w:r>
        <w:rPr>
          <w:sz w:val="26"/>
        </w:rPr>
        <w:t>), ensuring that only leads with a strong likelihood of converting are</w:t>
      </w:r>
      <w:r>
        <w:rPr>
          <w:spacing w:val="40"/>
          <w:sz w:val="26"/>
        </w:rPr>
        <w:t> </w:t>
      </w:r>
      <w:r>
        <w:rPr>
          <w:sz w:val="26"/>
        </w:rPr>
        <w:t>classified as</w:t>
      </w:r>
      <w:r>
        <w:rPr>
          <w:spacing w:val="-2"/>
          <w:sz w:val="26"/>
        </w:rPr>
        <w:t> </w:t>
      </w:r>
      <w:r>
        <w:rPr>
          <w:sz w:val="26"/>
        </w:rPr>
        <w:t>high-priority.</w:t>
      </w:r>
      <w:r>
        <w:rPr>
          <w:spacing w:val="-2"/>
          <w:sz w:val="26"/>
        </w:rPr>
        <w:t> </w:t>
      </w:r>
      <w:r>
        <w:rPr>
          <w:sz w:val="26"/>
        </w:rPr>
        <w:t>This helps the sales team focus on the </w:t>
      </w:r>
      <w:r>
        <w:rPr>
          <w:b/>
          <w:sz w:val="26"/>
        </w:rPr>
        <w:t>most valuable leads </w:t>
      </w:r>
      <w:r>
        <w:rPr>
          <w:sz w:val="26"/>
        </w:rPr>
        <w:t>instead of wasting time on low-potential ones.</w:t>
      </w:r>
    </w:p>
    <w:p>
      <w:pPr>
        <w:pStyle w:val="BodyText"/>
        <w:spacing w:line="280" w:lineRule="auto" w:before="153"/>
        <w:ind w:left="72" w:right="322"/>
      </w:pPr>
      <w:r>
        <w:rPr/>
        <w:t>Priority should be given to leads with </w:t>
      </w:r>
      <w:r>
        <w:rPr>
          <w:b/>
        </w:rPr>
        <w:t>high</w:t>
      </w:r>
      <w:r>
        <w:rPr>
          <w:b/>
          <w:spacing w:val="-7"/>
        </w:rPr>
        <w:t> </w:t>
      </w:r>
      <w:r>
        <w:rPr>
          <w:b/>
        </w:rPr>
        <w:t>Total</w:t>
      </w:r>
      <w:r>
        <w:rPr>
          <w:b/>
          <w:spacing w:val="-4"/>
        </w:rPr>
        <w:t> </w:t>
      </w:r>
      <w:r>
        <w:rPr>
          <w:b/>
        </w:rPr>
        <w:t>Time Spent on</w:t>
      </w:r>
      <w:r>
        <w:rPr>
          <w:b/>
          <w:spacing w:val="-8"/>
        </w:rPr>
        <w:t> </w:t>
      </w:r>
      <w:r>
        <w:rPr>
          <w:b/>
        </w:rPr>
        <w:t>Website </w:t>
      </w:r>
      <w:r>
        <w:rPr/>
        <w:t>and positive engagement history (e.g., recent email interactions, chat inquiries, or call requests).</w:t>
      </w:r>
    </w:p>
    <w:p>
      <w:pPr>
        <w:pStyle w:val="BodyText"/>
        <w:spacing w:line="280" w:lineRule="auto" w:before="153"/>
        <w:ind w:left="72" w:right="127"/>
      </w:pPr>
      <w:r>
        <w:rPr/>
        <w:t>For </w:t>
      </w:r>
      <w:r>
        <w:rPr>
          <w:b/>
        </w:rPr>
        <w:t>borderline leads </w:t>
      </w:r>
      <w:r>
        <w:rPr/>
        <w:t>(who show some interest but don’t meet the higher threshold), instead of calling, the company can </w:t>
      </w:r>
      <w:r>
        <w:rPr>
          <w:b/>
        </w:rPr>
        <w:t>use automated emails or SMS sequences </w:t>
      </w:r>
      <w:r>
        <w:rPr/>
        <w:t>to keep them engaged without spending too many resources. This way, the sales team can stay productive while minimizing effort on less promising prospects.</w:t>
      </w:r>
    </w:p>
    <w:sectPr>
      <w:pgSz w:w="12240" w:h="15840"/>
      <w:pgMar w:top="1280" w:bottom="28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7"/>
      <w:numFmt w:val="upperLetter"/>
      <w:lvlText w:val="%1"/>
      <w:lvlJc w:val="left"/>
      <w:pPr>
        <w:ind w:left="72" w:hanging="620"/>
        <w:jc w:val="left"/>
      </w:pPr>
      <w:rPr>
        <w:rFonts w:hint="default"/>
        <w:lang w:val="en-US" w:eastAsia="en-US" w:bidi="ar-SA"/>
      </w:rPr>
    </w:lvl>
    <w:lvl w:ilvl="1">
      <w:start w:val="1"/>
      <w:numFmt w:val="decimal"/>
      <w:lvlText w:val="%1.%2)"/>
      <w:lvlJc w:val="left"/>
      <w:pPr>
        <w:ind w:left="72" w:hanging="620"/>
        <w:jc w:val="left"/>
      </w:pPr>
      <w:rPr>
        <w:rFonts w:hint="default" w:ascii="Times New Roman" w:hAnsi="Times New Roman" w:eastAsia="Times New Roman" w:cs="Times New Roman"/>
        <w:b/>
        <w:bCs/>
        <w:i/>
        <w:iCs/>
        <w:spacing w:val="0"/>
        <w:w w:val="99"/>
        <w:sz w:val="30"/>
        <w:szCs w:val="30"/>
        <w:lang w:val="en-US" w:eastAsia="en-US" w:bidi="ar-SA"/>
      </w:rPr>
    </w:lvl>
    <w:lvl w:ilvl="2">
      <w:start w:val="1"/>
      <w:numFmt w:val="lowerLetter"/>
      <w:lvlText w:val="%3)"/>
      <w:lvlJc w:val="left"/>
      <w:pPr>
        <w:ind w:left="748" w:hanging="339"/>
        <w:jc w:val="left"/>
      </w:pPr>
      <w:rPr>
        <w:rFonts w:hint="default" w:ascii="Times New Roman" w:hAnsi="Times New Roman" w:eastAsia="Times New Roman" w:cs="Times New Roman"/>
        <w:b/>
        <w:bCs/>
        <w:i w:val="0"/>
        <w:iCs w:val="0"/>
        <w:spacing w:val="0"/>
        <w:w w:val="101"/>
        <w:sz w:val="26"/>
        <w:szCs w:val="26"/>
        <w:lang w:val="en-US" w:eastAsia="en-US" w:bidi="ar-SA"/>
      </w:rPr>
    </w:lvl>
    <w:lvl w:ilvl="3">
      <w:start w:val="0"/>
      <w:numFmt w:val="bullet"/>
      <w:lvlText w:val="•"/>
      <w:lvlJc w:val="left"/>
      <w:pPr>
        <w:ind w:left="2495" w:hanging="339"/>
      </w:pPr>
      <w:rPr>
        <w:rFonts w:hint="default"/>
        <w:lang w:val="en-US" w:eastAsia="en-US" w:bidi="ar-SA"/>
      </w:rPr>
    </w:lvl>
    <w:lvl w:ilvl="4">
      <w:start w:val="0"/>
      <w:numFmt w:val="bullet"/>
      <w:lvlText w:val="•"/>
      <w:lvlJc w:val="left"/>
      <w:pPr>
        <w:ind w:left="3373" w:hanging="339"/>
      </w:pPr>
      <w:rPr>
        <w:rFonts w:hint="default"/>
        <w:lang w:val="en-US" w:eastAsia="en-US" w:bidi="ar-SA"/>
      </w:rPr>
    </w:lvl>
    <w:lvl w:ilvl="5">
      <w:start w:val="0"/>
      <w:numFmt w:val="bullet"/>
      <w:lvlText w:val="•"/>
      <w:lvlJc w:val="left"/>
      <w:pPr>
        <w:ind w:left="4251" w:hanging="339"/>
      </w:pPr>
      <w:rPr>
        <w:rFonts w:hint="default"/>
        <w:lang w:val="en-US" w:eastAsia="en-US" w:bidi="ar-SA"/>
      </w:rPr>
    </w:lvl>
    <w:lvl w:ilvl="6">
      <w:start w:val="0"/>
      <w:numFmt w:val="bullet"/>
      <w:lvlText w:val="•"/>
      <w:lvlJc w:val="left"/>
      <w:pPr>
        <w:ind w:left="5128" w:hanging="339"/>
      </w:pPr>
      <w:rPr>
        <w:rFonts w:hint="default"/>
        <w:lang w:val="en-US" w:eastAsia="en-US" w:bidi="ar-SA"/>
      </w:rPr>
    </w:lvl>
    <w:lvl w:ilvl="7">
      <w:start w:val="0"/>
      <w:numFmt w:val="bullet"/>
      <w:lvlText w:val="•"/>
      <w:lvlJc w:val="left"/>
      <w:pPr>
        <w:ind w:left="6006" w:hanging="339"/>
      </w:pPr>
      <w:rPr>
        <w:rFonts w:hint="default"/>
        <w:lang w:val="en-US" w:eastAsia="en-US" w:bidi="ar-SA"/>
      </w:rPr>
    </w:lvl>
    <w:lvl w:ilvl="8">
      <w:start w:val="0"/>
      <w:numFmt w:val="bullet"/>
      <w:lvlText w:val="•"/>
      <w:lvlJc w:val="left"/>
      <w:pPr>
        <w:ind w:left="6884" w:hanging="33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76"/>
      <w:ind w:left="72" w:right="110"/>
      <w:outlineLvl w:val="1"/>
    </w:pPr>
    <w:rPr>
      <w:rFonts w:ascii="Times New Roman" w:hAnsi="Times New Roman" w:eastAsia="Times New Roman" w:cs="Times New Roman"/>
      <w:b/>
      <w:bCs/>
      <w:i/>
      <w:iCs/>
      <w:sz w:val="30"/>
      <w:szCs w:val="30"/>
      <w:lang w:val="en-US" w:eastAsia="en-US" w:bidi="ar-SA"/>
    </w:rPr>
  </w:style>
  <w:style w:styleId="Title" w:type="paragraph">
    <w:name w:val="Title"/>
    <w:basedOn w:val="Normal"/>
    <w:uiPriority w:val="1"/>
    <w:qFormat/>
    <w:pPr>
      <w:spacing w:before="82"/>
      <w:ind w:right="18"/>
      <w:jc w:val="center"/>
    </w:pPr>
    <w:rPr>
      <w:rFonts w:ascii="Times New Roman" w:hAnsi="Times New Roman" w:eastAsia="Times New Roman" w:cs="Times New Roman"/>
      <w:b/>
      <w:bCs/>
      <w:sz w:val="33"/>
      <w:szCs w:val="33"/>
      <w:u w:val="single" w:color="000000"/>
      <w:lang w:val="en-US" w:eastAsia="en-US" w:bidi="ar-SA"/>
    </w:rPr>
  </w:style>
  <w:style w:styleId="ListParagraph" w:type="paragraph">
    <w:name w:val="List Paragraph"/>
    <w:basedOn w:val="Normal"/>
    <w:uiPriority w:val="1"/>
    <w:qFormat/>
    <w:pPr>
      <w:ind w:left="748" w:right="110"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terms:created xsi:type="dcterms:W3CDTF">2025-02-17T20:31:31Z</dcterms:created>
  <dcterms:modified xsi:type="dcterms:W3CDTF">2025-02-17T20:31:31Z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LastSaved">
    <vt:filetime>2025-02-17T00:00:00Z</vt:filetime>
  </property>
  <property fmtid="{D5CDD505-2E9C-101B-9397-08002B2CF9AE}" pid="4" name="Producer">
    <vt:lpwstr>Microsoft: Print To PDF</vt:lpwstr>
  </property>
</Properties>
</file>