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04AD" w14:textId="69A201DF" w:rsidR="00C40EE1" w:rsidRPr="003E369A" w:rsidRDefault="003F184A">
      <w:pPr>
        <w:rPr>
          <w:b/>
          <w:bCs/>
          <w:sz w:val="32"/>
          <w:szCs w:val="32"/>
        </w:rPr>
      </w:pPr>
      <w:proofErr w:type="spellStart"/>
      <w:r w:rsidRPr="003E369A">
        <w:rPr>
          <w:b/>
          <w:bCs/>
          <w:sz w:val="32"/>
          <w:szCs w:val="32"/>
        </w:rPr>
        <w:t>DaemonSet</w:t>
      </w:r>
      <w:proofErr w:type="spellEnd"/>
      <w:r w:rsidRPr="003E369A">
        <w:rPr>
          <w:b/>
          <w:bCs/>
          <w:sz w:val="32"/>
          <w:szCs w:val="32"/>
        </w:rPr>
        <w:t>:</w:t>
      </w:r>
    </w:p>
    <w:p w14:paraId="234BBE17" w14:textId="77777777" w:rsidR="003F184A" w:rsidRDefault="003F184A" w:rsidP="003F184A">
      <w:r>
        <w:t xml:space="preserve">A </w:t>
      </w:r>
      <w:proofErr w:type="spellStart"/>
      <w:r>
        <w:t>DaemonSet</w:t>
      </w:r>
      <w:proofErr w:type="spellEnd"/>
      <w:r>
        <w:t xml:space="preserve"> ensures that all (or some) Nodes run a copy of a Pod. As nodes are added to the cluster, Pods are added to them. As nodes are removed from the cluster, those Pods are garbage collected. Deleting a </w:t>
      </w:r>
      <w:proofErr w:type="spellStart"/>
      <w:r>
        <w:t>DaemonSet</w:t>
      </w:r>
      <w:proofErr w:type="spellEnd"/>
      <w:r>
        <w:t xml:space="preserve"> will clean up the Pods it created.</w:t>
      </w:r>
    </w:p>
    <w:p w14:paraId="2BC830DA" w14:textId="77777777" w:rsidR="003F184A" w:rsidRDefault="003F184A" w:rsidP="003F184A"/>
    <w:p w14:paraId="37B3EECA" w14:textId="2A927CE5" w:rsidR="003F184A" w:rsidRPr="003E369A" w:rsidRDefault="003F184A" w:rsidP="003F184A">
      <w:pPr>
        <w:rPr>
          <w:sz w:val="24"/>
          <w:szCs w:val="24"/>
        </w:rPr>
      </w:pPr>
      <w:r w:rsidRPr="003E369A">
        <w:rPr>
          <w:sz w:val="24"/>
          <w:szCs w:val="24"/>
        </w:rPr>
        <w:t xml:space="preserve">Some typical uses of a </w:t>
      </w:r>
      <w:proofErr w:type="spellStart"/>
      <w:r w:rsidRPr="003E369A">
        <w:rPr>
          <w:sz w:val="24"/>
          <w:szCs w:val="24"/>
        </w:rPr>
        <w:t>DaemonSet</w:t>
      </w:r>
      <w:proofErr w:type="spellEnd"/>
      <w:r w:rsidRPr="003E369A">
        <w:rPr>
          <w:sz w:val="24"/>
          <w:szCs w:val="24"/>
        </w:rPr>
        <w:t xml:space="preserve"> are:</w:t>
      </w:r>
    </w:p>
    <w:p w14:paraId="0CDC7C59" w14:textId="77777777" w:rsidR="003F184A" w:rsidRDefault="003F184A" w:rsidP="003F184A">
      <w:pPr>
        <w:pStyle w:val="ListParagraph"/>
        <w:numPr>
          <w:ilvl w:val="0"/>
          <w:numId w:val="1"/>
        </w:numPr>
      </w:pPr>
      <w:r>
        <w:t>running a cluster storage daemon on every node</w:t>
      </w:r>
    </w:p>
    <w:p w14:paraId="019B2852" w14:textId="77777777" w:rsidR="003F184A" w:rsidRDefault="003F184A" w:rsidP="003F184A">
      <w:pPr>
        <w:pStyle w:val="ListParagraph"/>
        <w:numPr>
          <w:ilvl w:val="0"/>
          <w:numId w:val="1"/>
        </w:numPr>
      </w:pPr>
      <w:r>
        <w:t>running a logs collection daemon on every node</w:t>
      </w:r>
    </w:p>
    <w:p w14:paraId="386677EE" w14:textId="77777777" w:rsidR="003F184A" w:rsidRDefault="003F184A" w:rsidP="003F184A">
      <w:pPr>
        <w:pStyle w:val="ListParagraph"/>
        <w:numPr>
          <w:ilvl w:val="0"/>
          <w:numId w:val="1"/>
        </w:numPr>
      </w:pPr>
      <w:r>
        <w:t>running a node monitoring daemon on every node</w:t>
      </w:r>
    </w:p>
    <w:p w14:paraId="10B4F001" w14:textId="77777777" w:rsidR="003F184A" w:rsidRDefault="003F184A" w:rsidP="003F184A">
      <w:pPr>
        <w:pStyle w:val="ListParagraph"/>
      </w:pPr>
    </w:p>
    <w:p w14:paraId="274E0877" w14:textId="4E13AA65" w:rsidR="003F184A" w:rsidRDefault="003F184A" w:rsidP="003F184A">
      <w:r>
        <w:t xml:space="preserve">In a simple case, one </w:t>
      </w:r>
      <w:proofErr w:type="spellStart"/>
      <w:r>
        <w:t>DaemonSet</w:t>
      </w:r>
      <w:proofErr w:type="spellEnd"/>
      <w:r>
        <w:t xml:space="preserve">, covering all nodes, would be used for each type of daemon. A more complex setup might use multiple </w:t>
      </w:r>
      <w:proofErr w:type="spellStart"/>
      <w:r>
        <w:t>DaemonSets</w:t>
      </w:r>
      <w:proofErr w:type="spellEnd"/>
      <w:r>
        <w:t xml:space="preserve"> for a single type of daemon, but with different flags and/or different memory and </w:t>
      </w:r>
      <w:proofErr w:type="spellStart"/>
      <w:r>
        <w:t>cpu</w:t>
      </w:r>
      <w:proofErr w:type="spellEnd"/>
      <w:r>
        <w:t xml:space="preserve"> requests for different hardware </w:t>
      </w:r>
      <w:proofErr w:type="gramStart"/>
      <w:r>
        <w:t>types</w:t>
      </w:r>
      <w:proofErr w:type="gramEnd"/>
    </w:p>
    <w:p w14:paraId="1DEEC502" w14:textId="2163964C" w:rsidR="003F184A" w:rsidRDefault="003F184A" w:rsidP="003F184A">
      <w:r>
        <w:rPr>
          <w:noProof/>
        </w:rPr>
        <w:drawing>
          <wp:inline distT="0" distB="0" distL="0" distR="0" wp14:anchorId="0489947D" wp14:editId="41F90B1F">
            <wp:extent cx="5044877" cy="5692633"/>
            <wp:effectExtent l="0" t="0" r="3810" b="3810"/>
            <wp:docPr id="8814762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6201"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44877" cy="5692633"/>
                    </a:xfrm>
                    <a:prstGeom prst="rect">
                      <a:avLst/>
                    </a:prstGeom>
                  </pic:spPr>
                </pic:pic>
              </a:graphicData>
            </a:graphic>
          </wp:inline>
        </w:drawing>
      </w:r>
    </w:p>
    <w:p w14:paraId="425F5215" w14:textId="5253BBA5" w:rsidR="003F184A" w:rsidRPr="003E369A" w:rsidRDefault="003F184A" w:rsidP="003F184A">
      <w:pPr>
        <w:rPr>
          <w:sz w:val="28"/>
          <w:szCs w:val="28"/>
          <w:u w:val="single"/>
        </w:rPr>
      </w:pPr>
      <w:r w:rsidRPr="003E369A">
        <w:rPr>
          <w:sz w:val="28"/>
          <w:szCs w:val="28"/>
          <w:u w:val="single"/>
        </w:rPr>
        <w:lastRenderedPageBreak/>
        <w:t>How a Daemon Pods are Scheduled:</w:t>
      </w:r>
    </w:p>
    <w:p w14:paraId="07390FC5" w14:textId="11907DB5" w:rsidR="003F184A" w:rsidRDefault="003F184A" w:rsidP="003F184A">
      <w:r w:rsidRPr="003F184A">
        <w:t xml:space="preserve">A </w:t>
      </w:r>
      <w:proofErr w:type="spellStart"/>
      <w:r w:rsidRPr="003F184A">
        <w:t>DaemonSet</w:t>
      </w:r>
      <w:proofErr w:type="spellEnd"/>
      <w:r w:rsidRPr="003F184A">
        <w:t xml:space="preserve"> can be used to ensure that all eligible nodes run a copy of a Pod. The </w:t>
      </w:r>
      <w:proofErr w:type="spellStart"/>
      <w:r w:rsidRPr="003F184A">
        <w:t>DaemonSet</w:t>
      </w:r>
      <w:proofErr w:type="spellEnd"/>
      <w:r w:rsidRPr="003F184A">
        <w:t xml:space="preserve"> controller creates a Pod for each eligible node and adds the </w:t>
      </w:r>
      <w:proofErr w:type="spellStart"/>
      <w:proofErr w:type="gramStart"/>
      <w:r w:rsidRPr="003F184A">
        <w:t>spec.affinity</w:t>
      </w:r>
      <w:proofErr w:type="gramEnd"/>
      <w:r w:rsidRPr="003F184A">
        <w:t>.nodeAffinity</w:t>
      </w:r>
      <w:proofErr w:type="spellEnd"/>
      <w:r w:rsidRPr="003F184A">
        <w:t xml:space="preserve"> field of the Pod to match the target host. After the Pod is created, the default scheduler typically takes over and then binds the Pod to the target host by setting </w:t>
      </w:r>
      <w:proofErr w:type="gramStart"/>
      <w:r w:rsidRPr="003F184A">
        <w:t>the .</w:t>
      </w:r>
      <w:proofErr w:type="spellStart"/>
      <w:r w:rsidRPr="003F184A">
        <w:t>spec</w:t>
      </w:r>
      <w:proofErr w:type="gramEnd"/>
      <w:r w:rsidRPr="003F184A">
        <w:t>.nodeName</w:t>
      </w:r>
      <w:proofErr w:type="spellEnd"/>
      <w:r w:rsidRPr="003F184A">
        <w:t xml:space="preserve"> field. If the new Pod cannot fit on the node, the default scheduler may </w:t>
      </w:r>
      <w:proofErr w:type="spellStart"/>
      <w:r w:rsidRPr="003F184A">
        <w:t>preempt</w:t>
      </w:r>
      <w:proofErr w:type="spellEnd"/>
      <w:r w:rsidRPr="003F184A">
        <w:t xml:space="preserve"> (evict) some of the existing Pods based on the priority of the new Pod.</w:t>
      </w:r>
    </w:p>
    <w:p w14:paraId="1D973E38" w14:textId="77777777" w:rsidR="003F184A" w:rsidRDefault="003F184A" w:rsidP="003F184A"/>
    <w:p w14:paraId="39A2D483" w14:textId="15CD2A99" w:rsidR="003F184A" w:rsidRPr="003E369A" w:rsidRDefault="003F184A" w:rsidP="003F184A">
      <w:pPr>
        <w:rPr>
          <w:sz w:val="28"/>
          <w:szCs w:val="28"/>
          <w:u w:val="single"/>
        </w:rPr>
      </w:pPr>
      <w:r w:rsidRPr="003E369A">
        <w:rPr>
          <w:sz w:val="28"/>
          <w:szCs w:val="28"/>
          <w:u w:val="single"/>
        </w:rPr>
        <w:t>Commands</w:t>
      </w:r>
    </w:p>
    <w:p w14:paraId="302C0386" w14:textId="54D1DE3E" w:rsidR="003F184A" w:rsidRDefault="003F184A" w:rsidP="003F184A">
      <w:pPr>
        <w:pStyle w:val="ListParagraph"/>
        <w:numPr>
          <w:ilvl w:val="0"/>
          <w:numId w:val="2"/>
        </w:numPr>
      </w:pPr>
      <w:r>
        <w:t xml:space="preserve">kubectl create -f </w:t>
      </w:r>
      <w:proofErr w:type="spellStart"/>
      <w:r>
        <w:t>daemonsetDefinition.yaml</w:t>
      </w:r>
      <w:proofErr w:type="spellEnd"/>
    </w:p>
    <w:p w14:paraId="6875B495" w14:textId="43EAAF0E" w:rsidR="003F184A" w:rsidRDefault="003F184A" w:rsidP="003F184A">
      <w:pPr>
        <w:pStyle w:val="ListParagraph"/>
        <w:numPr>
          <w:ilvl w:val="0"/>
          <w:numId w:val="2"/>
        </w:numPr>
      </w:pPr>
      <w:r>
        <w:t xml:space="preserve">kubectl delete -f </w:t>
      </w:r>
      <w:proofErr w:type="spellStart"/>
      <w:r>
        <w:t>daemonsetDefinition.yaml</w:t>
      </w:r>
      <w:proofErr w:type="spellEnd"/>
    </w:p>
    <w:sectPr w:rsidR="003F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10C72"/>
    <w:multiLevelType w:val="hybridMultilevel"/>
    <w:tmpl w:val="CC1AA488"/>
    <w:lvl w:ilvl="0" w:tplc="F428238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A00126"/>
    <w:multiLevelType w:val="hybridMultilevel"/>
    <w:tmpl w:val="9FF02A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401916">
    <w:abstractNumId w:val="1"/>
  </w:num>
  <w:num w:numId="2" w16cid:durableId="56835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49"/>
    <w:rsid w:val="000A6A49"/>
    <w:rsid w:val="000B1420"/>
    <w:rsid w:val="003E369A"/>
    <w:rsid w:val="003F184A"/>
    <w:rsid w:val="0075035E"/>
    <w:rsid w:val="00A64FCD"/>
    <w:rsid w:val="00C40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99BD"/>
  <w15:chartTrackingRefBased/>
  <w15:docId w15:val="{32CF6BDD-7691-4877-9B64-E302CA31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A49"/>
    <w:rPr>
      <w:rFonts w:eastAsiaTheme="majorEastAsia" w:cstheme="majorBidi"/>
      <w:color w:val="272727" w:themeColor="text1" w:themeTint="D8"/>
    </w:rPr>
  </w:style>
  <w:style w:type="paragraph" w:styleId="Title">
    <w:name w:val="Title"/>
    <w:basedOn w:val="Normal"/>
    <w:next w:val="Normal"/>
    <w:link w:val="TitleChar"/>
    <w:uiPriority w:val="10"/>
    <w:qFormat/>
    <w:rsid w:val="000A6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A49"/>
    <w:pPr>
      <w:spacing w:before="160"/>
      <w:jc w:val="center"/>
    </w:pPr>
    <w:rPr>
      <w:i/>
      <w:iCs/>
      <w:color w:val="404040" w:themeColor="text1" w:themeTint="BF"/>
    </w:rPr>
  </w:style>
  <w:style w:type="character" w:customStyle="1" w:styleId="QuoteChar">
    <w:name w:val="Quote Char"/>
    <w:basedOn w:val="DefaultParagraphFont"/>
    <w:link w:val="Quote"/>
    <w:uiPriority w:val="29"/>
    <w:rsid w:val="000A6A49"/>
    <w:rPr>
      <w:i/>
      <w:iCs/>
      <w:color w:val="404040" w:themeColor="text1" w:themeTint="BF"/>
    </w:rPr>
  </w:style>
  <w:style w:type="paragraph" w:styleId="ListParagraph">
    <w:name w:val="List Paragraph"/>
    <w:basedOn w:val="Normal"/>
    <w:uiPriority w:val="34"/>
    <w:qFormat/>
    <w:rsid w:val="000A6A49"/>
    <w:pPr>
      <w:ind w:left="720"/>
      <w:contextualSpacing/>
    </w:pPr>
  </w:style>
  <w:style w:type="character" w:styleId="IntenseEmphasis">
    <w:name w:val="Intense Emphasis"/>
    <w:basedOn w:val="DefaultParagraphFont"/>
    <w:uiPriority w:val="21"/>
    <w:qFormat/>
    <w:rsid w:val="000A6A49"/>
    <w:rPr>
      <w:i/>
      <w:iCs/>
      <w:color w:val="0F4761" w:themeColor="accent1" w:themeShade="BF"/>
    </w:rPr>
  </w:style>
  <w:style w:type="paragraph" w:styleId="IntenseQuote">
    <w:name w:val="Intense Quote"/>
    <w:basedOn w:val="Normal"/>
    <w:next w:val="Normal"/>
    <w:link w:val="IntenseQuoteChar"/>
    <w:uiPriority w:val="30"/>
    <w:qFormat/>
    <w:rsid w:val="000A6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A49"/>
    <w:rPr>
      <w:i/>
      <w:iCs/>
      <w:color w:val="0F4761" w:themeColor="accent1" w:themeShade="BF"/>
    </w:rPr>
  </w:style>
  <w:style w:type="character" w:styleId="IntenseReference">
    <w:name w:val="Intense Reference"/>
    <w:basedOn w:val="DefaultParagraphFont"/>
    <w:uiPriority w:val="32"/>
    <w:qFormat/>
    <w:rsid w:val="000A6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3</cp:revision>
  <dcterms:created xsi:type="dcterms:W3CDTF">2024-03-24T19:42:00Z</dcterms:created>
  <dcterms:modified xsi:type="dcterms:W3CDTF">2024-03-24T19:47:00Z</dcterms:modified>
</cp:coreProperties>
</file>