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8A00" w14:textId="77777777" w:rsidR="00B95C5E" w:rsidRDefault="00B95C5E" w:rsidP="00B95C5E">
      <w:pPr>
        <w:jc w:val="center"/>
        <w:rPr>
          <w:rFonts w:ascii="Times New Roman" w:hAnsi="Times New Roman" w:cs="Times New Roman"/>
          <w:b/>
          <w:bCs/>
          <w:sz w:val="24"/>
          <w:szCs w:val="24"/>
          <w:lang w:val="en-IN"/>
        </w:rPr>
      </w:pPr>
    </w:p>
    <w:p w14:paraId="229B76F8" w14:textId="77777777" w:rsidR="00B95C5E" w:rsidRDefault="00B95C5E" w:rsidP="00B95C5E">
      <w:pPr>
        <w:jc w:val="center"/>
        <w:rPr>
          <w:rFonts w:ascii="Times New Roman" w:hAnsi="Times New Roman" w:cs="Times New Roman"/>
          <w:b/>
          <w:bCs/>
          <w:sz w:val="24"/>
          <w:szCs w:val="24"/>
          <w:lang w:val="en-IN"/>
        </w:rPr>
      </w:pPr>
    </w:p>
    <w:p w14:paraId="620481A3" w14:textId="77777777" w:rsidR="00B95C5E" w:rsidRDefault="00B95C5E" w:rsidP="00B95C5E">
      <w:pPr>
        <w:jc w:val="center"/>
        <w:rPr>
          <w:rFonts w:ascii="Times New Roman" w:hAnsi="Times New Roman" w:cs="Times New Roman"/>
          <w:b/>
          <w:bCs/>
          <w:sz w:val="24"/>
          <w:szCs w:val="24"/>
          <w:lang w:val="en-IN"/>
        </w:rPr>
      </w:pPr>
    </w:p>
    <w:p w14:paraId="09E9A7BE" w14:textId="77777777" w:rsidR="00B95C5E" w:rsidRDefault="00B95C5E" w:rsidP="00B95C5E">
      <w:pPr>
        <w:jc w:val="center"/>
        <w:rPr>
          <w:rFonts w:ascii="Times New Roman" w:hAnsi="Times New Roman" w:cs="Times New Roman"/>
          <w:b/>
          <w:bCs/>
          <w:sz w:val="24"/>
          <w:szCs w:val="24"/>
          <w:lang w:val="en-IN"/>
        </w:rPr>
      </w:pPr>
    </w:p>
    <w:p w14:paraId="7698A3F7" w14:textId="77777777" w:rsidR="00B95C5E" w:rsidRDefault="00B95C5E" w:rsidP="00B95C5E">
      <w:pPr>
        <w:jc w:val="center"/>
        <w:rPr>
          <w:rFonts w:ascii="Times New Roman" w:hAnsi="Times New Roman" w:cs="Times New Roman"/>
          <w:b/>
          <w:bCs/>
          <w:sz w:val="24"/>
          <w:szCs w:val="24"/>
          <w:lang w:val="en-IN"/>
        </w:rPr>
      </w:pPr>
    </w:p>
    <w:p w14:paraId="4FEC2363" w14:textId="77777777" w:rsidR="00B95C5E" w:rsidRDefault="00B95C5E" w:rsidP="00B95C5E">
      <w:pPr>
        <w:jc w:val="center"/>
        <w:rPr>
          <w:rFonts w:ascii="Times New Roman" w:hAnsi="Times New Roman" w:cs="Times New Roman"/>
          <w:b/>
          <w:bCs/>
          <w:sz w:val="24"/>
          <w:szCs w:val="24"/>
          <w:lang w:val="en-IN"/>
        </w:rPr>
      </w:pPr>
    </w:p>
    <w:p w14:paraId="43C61AC2" w14:textId="77777777" w:rsidR="00B95C5E" w:rsidRDefault="00B95C5E" w:rsidP="00B95C5E">
      <w:pPr>
        <w:jc w:val="center"/>
        <w:rPr>
          <w:rFonts w:ascii="Times New Roman" w:hAnsi="Times New Roman" w:cs="Times New Roman"/>
          <w:b/>
          <w:bCs/>
          <w:sz w:val="24"/>
          <w:szCs w:val="24"/>
          <w:lang w:val="en-IN"/>
        </w:rPr>
      </w:pPr>
    </w:p>
    <w:p w14:paraId="0F5D4382" w14:textId="77777777" w:rsidR="00B95C5E" w:rsidRDefault="00B95C5E" w:rsidP="00B95C5E">
      <w:pPr>
        <w:jc w:val="center"/>
        <w:rPr>
          <w:rFonts w:ascii="Times New Roman" w:hAnsi="Times New Roman" w:cs="Times New Roman"/>
          <w:b/>
          <w:bCs/>
          <w:sz w:val="24"/>
          <w:szCs w:val="24"/>
          <w:lang w:val="en-IN"/>
        </w:rPr>
      </w:pPr>
    </w:p>
    <w:p w14:paraId="2431FE01" w14:textId="77777777" w:rsidR="00B95C5E" w:rsidRDefault="00B95C5E" w:rsidP="00B95C5E">
      <w:pPr>
        <w:jc w:val="center"/>
        <w:rPr>
          <w:rFonts w:ascii="Times New Roman" w:hAnsi="Times New Roman" w:cs="Times New Roman"/>
          <w:b/>
          <w:bCs/>
          <w:sz w:val="24"/>
          <w:szCs w:val="24"/>
          <w:lang w:val="en-IN"/>
        </w:rPr>
      </w:pPr>
    </w:p>
    <w:p w14:paraId="3046C513" w14:textId="77777777" w:rsidR="00B95C5E" w:rsidRDefault="00B95C5E" w:rsidP="00B95C5E">
      <w:pPr>
        <w:jc w:val="center"/>
        <w:rPr>
          <w:rFonts w:ascii="Times New Roman" w:hAnsi="Times New Roman" w:cs="Times New Roman"/>
          <w:b/>
          <w:bCs/>
          <w:sz w:val="24"/>
          <w:szCs w:val="24"/>
          <w:lang w:val="en-IN"/>
        </w:rPr>
      </w:pPr>
    </w:p>
    <w:p w14:paraId="6659010C" w14:textId="77777777" w:rsidR="00B95C5E" w:rsidRDefault="00B95C5E" w:rsidP="00B95C5E">
      <w:pPr>
        <w:jc w:val="center"/>
        <w:rPr>
          <w:rFonts w:ascii="Times New Roman" w:hAnsi="Times New Roman" w:cs="Times New Roman"/>
          <w:b/>
          <w:bCs/>
          <w:sz w:val="24"/>
          <w:szCs w:val="24"/>
          <w:lang w:val="en-IN"/>
        </w:rPr>
      </w:pPr>
    </w:p>
    <w:p w14:paraId="364DB3FE" w14:textId="2603441E" w:rsidR="00B95C5E" w:rsidRPr="00B95C5E" w:rsidRDefault="00B95C5E" w:rsidP="00B95C5E">
      <w:pPr>
        <w:jc w:val="center"/>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Task 4: Implementation Strategy and Code Architecture Outline</w:t>
      </w:r>
    </w:p>
    <w:p w14:paraId="5DFEF54F" w14:textId="77777777" w:rsidR="00B95C5E" w:rsidRPr="00B95C5E" w:rsidRDefault="00B95C5E" w:rsidP="00B95C5E">
      <w:pPr>
        <w:jc w:val="center"/>
        <w:rPr>
          <w:rFonts w:ascii="Times New Roman" w:hAnsi="Times New Roman" w:cs="Times New Roman"/>
          <w:sz w:val="24"/>
          <w:szCs w:val="24"/>
          <w:lang w:val="en-IN"/>
        </w:rPr>
      </w:pPr>
      <w:r w:rsidRPr="00B95C5E">
        <w:rPr>
          <w:rFonts w:ascii="Times New Roman" w:hAnsi="Times New Roman" w:cs="Times New Roman"/>
          <w:b/>
          <w:bCs/>
          <w:sz w:val="24"/>
          <w:szCs w:val="24"/>
          <w:lang w:val="en-IN"/>
        </w:rPr>
        <w:t>Project Title:</w:t>
      </w:r>
      <w:r w:rsidRPr="00B95C5E">
        <w:rPr>
          <w:rFonts w:ascii="Times New Roman" w:hAnsi="Times New Roman" w:cs="Times New Roman"/>
          <w:sz w:val="24"/>
          <w:szCs w:val="24"/>
          <w:lang w:val="en-IN"/>
        </w:rPr>
        <w:t xml:space="preserve"> Carbon Emission Prediction and Sustainability </w:t>
      </w:r>
      <w:proofErr w:type="spellStart"/>
      <w:r w:rsidRPr="00B95C5E">
        <w:rPr>
          <w:rFonts w:ascii="Times New Roman" w:hAnsi="Times New Roman" w:cs="Times New Roman"/>
          <w:sz w:val="24"/>
          <w:szCs w:val="24"/>
          <w:lang w:val="en-IN"/>
        </w:rPr>
        <w:t>Modeling</w:t>
      </w:r>
      <w:proofErr w:type="spellEnd"/>
      <w:r w:rsidRPr="00B95C5E">
        <w:rPr>
          <w:rFonts w:ascii="Times New Roman" w:hAnsi="Times New Roman" w:cs="Times New Roman"/>
          <w:sz w:val="24"/>
          <w:szCs w:val="24"/>
          <w:lang w:val="en-IN"/>
        </w:rPr>
        <w:t xml:space="preserve"> Framework</w:t>
      </w:r>
    </w:p>
    <w:p w14:paraId="1915AFF8" w14:textId="77777777" w:rsidR="00B95C5E" w:rsidRPr="00B95C5E" w:rsidRDefault="00B95C5E" w:rsidP="00B95C5E">
      <w:pPr>
        <w:jc w:val="center"/>
        <w:rPr>
          <w:rFonts w:ascii="Times New Roman" w:hAnsi="Times New Roman" w:cs="Times New Roman"/>
          <w:sz w:val="24"/>
          <w:szCs w:val="24"/>
          <w:lang w:val="en-IN"/>
        </w:rPr>
      </w:pPr>
      <w:r w:rsidRPr="00B95C5E">
        <w:rPr>
          <w:rFonts w:ascii="Times New Roman" w:hAnsi="Times New Roman" w:cs="Times New Roman"/>
          <w:b/>
          <w:bCs/>
          <w:sz w:val="24"/>
          <w:szCs w:val="24"/>
          <w:lang w:val="en-IN"/>
        </w:rPr>
        <w:t>Internship:</w:t>
      </w:r>
      <w:r w:rsidRPr="00B95C5E">
        <w:rPr>
          <w:rFonts w:ascii="Times New Roman" w:hAnsi="Times New Roman" w:cs="Times New Roman"/>
          <w:sz w:val="24"/>
          <w:szCs w:val="24"/>
          <w:lang w:val="en-IN"/>
        </w:rPr>
        <w:t xml:space="preserve"> Virtual Machine Learning Implementation Intern</w:t>
      </w:r>
    </w:p>
    <w:p w14:paraId="281F2486" w14:textId="3583872E" w:rsidR="00B95C5E" w:rsidRPr="00B95C5E" w:rsidRDefault="00B95C5E" w:rsidP="00B95C5E">
      <w:pPr>
        <w:jc w:val="center"/>
        <w:rPr>
          <w:rFonts w:ascii="Times New Roman" w:hAnsi="Times New Roman" w:cs="Times New Roman"/>
          <w:sz w:val="24"/>
          <w:szCs w:val="24"/>
          <w:lang w:val="en-IN"/>
        </w:rPr>
      </w:pPr>
      <w:r w:rsidRPr="00B95C5E">
        <w:rPr>
          <w:rFonts w:ascii="Times New Roman" w:hAnsi="Times New Roman" w:cs="Times New Roman"/>
          <w:b/>
          <w:bCs/>
          <w:sz w:val="24"/>
          <w:szCs w:val="24"/>
          <w:lang w:val="en-IN"/>
        </w:rPr>
        <w:t>Technology:</w:t>
      </w:r>
      <w:r w:rsidRPr="00B95C5E">
        <w:rPr>
          <w:rFonts w:ascii="Times New Roman" w:hAnsi="Times New Roman" w:cs="Times New Roman"/>
          <w:sz w:val="24"/>
          <w:szCs w:val="24"/>
          <w:lang w:val="en-IN"/>
        </w:rPr>
        <w:t xml:space="preserve"> Python, Pandas, NumPy, Scikit-learn, Matplotlib and Seaborn</w:t>
      </w:r>
    </w:p>
    <w:p w14:paraId="7070E163" w14:textId="77777777" w:rsidR="00B95C5E" w:rsidRDefault="00B95C5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DC8EF09" w14:textId="6BD1F354" w:rsidR="00B95C5E" w:rsidRPr="00C0606F" w:rsidRDefault="00B95C5E" w:rsidP="00B95C5E">
      <w:pPr>
        <w:jc w:val="both"/>
        <w:rPr>
          <w:rFonts w:ascii="Times New Roman" w:hAnsi="Times New Roman" w:cs="Times New Roman"/>
          <w:b/>
          <w:bCs/>
          <w:color w:val="1F497D" w:themeColor="text2"/>
          <w:sz w:val="32"/>
          <w:szCs w:val="32"/>
          <w:lang w:val="en-IN"/>
        </w:rPr>
      </w:pPr>
      <w:r w:rsidRPr="00C0606F">
        <w:rPr>
          <w:rFonts w:ascii="Times New Roman" w:hAnsi="Times New Roman" w:cs="Times New Roman"/>
          <w:b/>
          <w:bCs/>
          <w:color w:val="1F497D" w:themeColor="text2"/>
          <w:sz w:val="32"/>
          <w:szCs w:val="32"/>
          <w:lang w:val="en-IN"/>
        </w:rPr>
        <w:lastRenderedPageBreak/>
        <w:t>1. Introduction and Objective</w:t>
      </w:r>
    </w:p>
    <w:p w14:paraId="30871B9D"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This task defines the implementation strategy and code architecture for the carbon-emission machine learning project. The project uses country-level CO₂ and energy data from Our World in Data [1][2] and currently contains completed notebooks for data understanding, cleaning, feature engineering, exploratory analysis, regression, forecasting, evaluation, renewable-energy analysis and visualization.</w:t>
      </w:r>
    </w:p>
    <w:p w14:paraId="4A3B2CBA"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objective of the proposed architecture is to organize reusable functionality into modular Python components while keeping the existing analytical notebooks intact. Python modules and packages provide a structured way to divide functionality across reusable components [3]. The proposed design therefore separates configuration, data handling, feature engineering, model construction, forecasting, evaluation and visualization.</w:t>
      </w:r>
    </w:p>
    <w:p w14:paraId="5B2FBB7A"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w:t>
      </w:r>
      <w:proofErr w:type="spellStart"/>
      <w:r w:rsidRPr="00B95C5E">
        <w:rPr>
          <w:rFonts w:ascii="Times New Roman" w:hAnsi="Times New Roman" w:cs="Times New Roman"/>
          <w:sz w:val="24"/>
          <w:szCs w:val="24"/>
          <w:lang w:val="en-IN"/>
        </w:rPr>
        <w:t>src</w:t>
      </w:r>
      <w:proofErr w:type="spellEnd"/>
      <w:r w:rsidRPr="00B95C5E">
        <w:rPr>
          <w:rFonts w:ascii="Times New Roman" w:hAnsi="Times New Roman" w:cs="Times New Roman"/>
          <w:sz w:val="24"/>
          <w:szCs w:val="24"/>
          <w:lang w:val="en-IN"/>
        </w:rPr>
        <w:t>/ directory currently establishes this modular architecture through lightweight source files. The existing notebooks remain the primary implementation of the completed analytical workflows.</w:t>
      </w:r>
    </w:p>
    <w:p w14:paraId="51382457" w14:textId="6943DF14" w:rsidR="00B95C5E" w:rsidRPr="00B95C5E" w:rsidRDefault="00B95C5E" w:rsidP="00B95C5E">
      <w:pPr>
        <w:jc w:val="both"/>
        <w:rPr>
          <w:rFonts w:ascii="Times New Roman" w:hAnsi="Times New Roman" w:cs="Times New Roman"/>
          <w:sz w:val="24"/>
          <w:szCs w:val="24"/>
          <w:lang w:val="en-IN"/>
        </w:rPr>
      </w:pPr>
    </w:p>
    <w:p w14:paraId="71D70275" w14:textId="77777777" w:rsidR="00B95C5E" w:rsidRPr="00C0606F" w:rsidRDefault="00B95C5E" w:rsidP="00B95C5E">
      <w:pPr>
        <w:jc w:val="both"/>
        <w:rPr>
          <w:rFonts w:ascii="Times New Roman" w:hAnsi="Times New Roman" w:cs="Times New Roman"/>
          <w:b/>
          <w:bCs/>
          <w:color w:val="1F497D" w:themeColor="text2"/>
          <w:sz w:val="32"/>
          <w:szCs w:val="32"/>
          <w:lang w:val="en-IN"/>
        </w:rPr>
      </w:pPr>
      <w:r w:rsidRPr="00C0606F">
        <w:rPr>
          <w:rFonts w:ascii="Times New Roman" w:hAnsi="Times New Roman" w:cs="Times New Roman"/>
          <w:b/>
          <w:bCs/>
          <w:color w:val="1F497D" w:themeColor="text2"/>
          <w:sz w:val="32"/>
          <w:szCs w:val="32"/>
          <w:lang w:val="en-IN"/>
        </w:rPr>
        <w:t>2. Existing Project Overview</w:t>
      </w:r>
    </w:p>
    <w:p w14:paraId="60862F1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processed </w:t>
      </w:r>
      <w:proofErr w:type="spellStart"/>
      <w:r w:rsidRPr="00B95C5E">
        <w:rPr>
          <w:rFonts w:ascii="Times New Roman" w:hAnsi="Times New Roman" w:cs="Times New Roman"/>
          <w:sz w:val="24"/>
          <w:szCs w:val="24"/>
          <w:lang w:val="en-IN"/>
        </w:rPr>
        <w:t>modeling</w:t>
      </w:r>
      <w:proofErr w:type="spellEnd"/>
      <w:r w:rsidRPr="00B95C5E">
        <w:rPr>
          <w:rFonts w:ascii="Times New Roman" w:hAnsi="Times New Roman" w:cs="Times New Roman"/>
          <w:sz w:val="24"/>
          <w:szCs w:val="24"/>
          <w:lang w:val="en-IN"/>
        </w:rPr>
        <w:t xml:space="preserve"> dataset contains 1,817 observations covering 79 countries from 2000 to 2022. The primary regression task uses 13 predictive features and annual CO₂ emissions as the target.</w:t>
      </w:r>
    </w:p>
    <w:p w14:paraId="16C8CD6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existing project contains three regression models:</w:t>
      </w:r>
    </w:p>
    <w:p w14:paraId="307C0E81" w14:textId="77777777" w:rsidR="00B95C5E" w:rsidRPr="00B95C5E" w:rsidRDefault="00B95C5E" w:rsidP="00B95C5E">
      <w:pPr>
        <w:numPr>
          <w:ilvl w:val="0"/>
          <w:numId w:val="41"/>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Linear Regression</w:t>
      </w:r>
    </w:p>
    <w:p w14:paraId="224545E7" w14:textId="77777777" w:rsidR="00B95C5E" w:rsidRPr="00B95C5E" w:rsidRDefault="00B95C5E" w:rsidP="00B95C5E">
      <w:pPr>
        <w:numPr>
          <w:ilvl w:val="0"/>
          <w:numId w:val="41"/>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Random Forest Regression</w:t>
      </w:r>
    </w:p>
    <w:p w14:paraId="56977CFE" w14:textId="77777777" w:rsidR="00B95C5E" w:rsidRPr="00B95C5E" w:rsidRDefault="00B95C5E" w:rsidP="00B95C5E">
      <w:pPr>
        <w:numPr>
          <w:ilvl w:val="0"/>
          <w:numId w:val="41"/>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Gradient Boosting Regression</w:t>
      </w:r>
    </w:p>
    <w:p w14:paraId="0CA3007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A separate Gradient Boosting model is used for the lag-based time-series forecasting workflow. The project also contains additional evaluation procedures, including country-grouped cross-validation, rolling-origin evaluation and persistence-baseline comparison.</w:t>
      </w:r>
    </w:p>
    <w:p w14:paraId="6455365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existing analytical workflow is implemented through notebooks 01–10. Notebook 10 contains supplementary experimental evaluation for the </w:t>
      </w:r>
      <w:proofErr w:type="spellStart"/>
      <w:r w:rsidRPr="00B95C5E">
        <w:rPr>
          <w:rFonts w:ascii="Times New Roman" w:hAnsi="Times New Roman" w:cs="Times New Roman"/>
          <w:sz w:val="24"/>
          <w:szCs w:val="24"/>
          <w:lang w:val="en-IN"/>
        </w:rPr>
        <w:t>YuvaIntern</w:t>
      </w:r>
      <w:proofErr w:type="spellEnd"/>
      <w:r w:rsidRPr="00B95C5E">
        <w:rPr>
          <w:rFonts w:ascii="Times New Roman" w:hAnsi="Times New Roman" w:cs="Times New Roman"/>
          <w:sz w:val="24"/>
          <w:szCs w:val="24"/>
          <w:lang w:val="en-IN"/>
        </w:rPr>
        <w:t xml:space="preserve"> assignment.</w:t>
      </w:r>
    </w:p>
    <w:p w14:paraId="3413478E"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proposed </w:t>
      </w:r>
      <w:proofErr w:type="spellStart"/>
      <w:r w:rsidRPr="00B95C5E">
        <w:rPr>
          <w:rFonts w:ascii="Times New Roman" w:hAnsi="Times New Roman" w:cs="Times New Roman"/>
          <w:sz w:val="24"/>
          <w:szCs w:val="24"/>
          <w:lang w:val="en-IN"/>
        </w:rPr>
        <w:t>src</w:t>
      </w:r>
      <w:proofErr w:type="spellEnd"/>
      <w:r w:rsidRPr="00B95C5E">
        <w:rPr>
          <w:rFonts w:ascii="Times New Roman" w:hAnsi="Times New Roman" w:cs="Times New Roman"/>
          <w:sz w:val="24"/>
          <w:szCs w:val="24"/>
          <w:lang w:val="en-IN"/>
        </w:rPr>
        <w:t>/ architecture does not replace these notebooks at this stage. Instead, it provides a structure for gradually migrating reusable functionality from notebooks into maintainable Python modules.</w:t>
      </w:r>
    </w:p>
    <w:p w14:paraId="62ACEE26" w14:textId="3F8C9ED2" w:rsidR="00B95C5E" w:rsidRPr="00B95C5E" w:rsidRDefault="00B95C5E" w:rsidP="00B95C5E">
      <w:pPr>
        <w:jc w:val="both"/>
        <w:rPr>
          <w:rFonts w:ascii="Times New Roman" w:hAnsi="Times New Roman" w:cs="Times New Roman"/>
          <w:sz w:val="24"/>
          <w:szCs w:val="24"/>
          <w:lang w:val="en-IN"/>
        </w:rPr>
      </w:pPr>
    </w:p>
    <w:p w14:paraId="27CFCB5E"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1F39004C" w14:textId="10B5C192" w:rsidR="00B95C5E" w:rsidRPr="00B95C5E" w:rsidRDefault="00B95C5E" w:rsidP="00B95C5E">
      <w:pPr>
        <w:jc w:val="both"/>
        <w:rPr>
          <w:rFonts w:ascii="Times New Roman" w:hAnsi="Times New Roman" w:cs="Times New Roman"/>
          <w:b/>
          <w:bCs/>
          <w:sz w:val="24"/>
          <w:szCs w:val="24"/>
          <w:lang w:val="en-IN"/>
        </w:rPr>
      </w:pPr>
      <w:r w:rsidRPr="00C0606F">
        <w:rPr>
          <w:rFonts w:ascii="Times New Roman" w:hAnsi="Times New Roman" w:cs="Times New Roman"/>
          <w:b/>
          <w:bCs/>
          <w:color w:val="1F497D" w:themeColor="text2"/>
          <w:sz w:val="32"/>
          <w:szCs w:val="32"/>
          <w:lang w:val="en-IN"/>
        </w:rPr>
        <w:lastRenderedPageBreak/>
        <w:t>3. Proposed System Architecture</w:t>
      </w:r>
    </w:p>
    <w:p w14:paraId="21F53665" w14:textId="68F66C95" w:rsidR="00B95C5E" w:rsidRPr="00C153A6"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proposed architecture separates the project into components according to their responsibilities.</w:t>
      </w:r>
    </w:p>
    <w:p w14:paraId="0D119EB2" w14:textId="6CBB5E59" w:rsidR="0039042A" w:rsidRDefault="0039042A" w:rsidP="00763C06">
      <w:pPr>
        <w:keepNext/>
        <w:jc w:val="center"/>
      </w:pPr>
      <w:r>
        <w:rPr>
          <w:rFonts w:ascii="Times New Roman" w:hAnsi="Times New Roman" w:cs="Times New Roman"/>
          <w:noProof/>
          <w:sz w:val="24"/>
          <w:szCs w:val="24"/>
          <w:lang w:val="en-IN"/>
        </w:rPr>
        <w:drawing>
          <wp:inline distT="0" distB="0" distL="0" distR="0" wp14:anchorId="70FD3FB1" wp14:editId="29D2FB44">
            <wp:extent cx="6908800" cy="2114550"/>
            <wp:effectExtent l="0" t="0" r="6350" b="0"/>
            <wp:docPr id="11533743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74367" name="Picture 1153374367"/>
                    <pic:cNvPicPr/>
                  </pic:nvPicPr>
                  <pic:blipFill>
                    <a:blip r:embed="rId8"/>
                    <a:stretch>
                      <a:fillRect/>
                    </a:stretch>
                  </pic:blipFill>
                  <pic:spPr>
                    <a:xfrm>
                      <a:off x="0" y="0"/>
                      <a:ext cx="6912627" cy="2115721"/>
                    </a:xfrm>
                    <a:prstGeom prst="rect">
                      <a:avLst/>
                    </a:prstGeom>
                  </pic:spPr>
                </pic:pic>
              </a:graphicData>
            </a:graphic>
          </wp:inline>
        </w:drawing>
      </w:r>
    </w:p>
    <w:p w14:paraId="1C4B3058" w14:textId="0B8A60B6" w:rsidR="00C153A6" w:rsidRPr="00C153A6" w:rsidRDefault="00C153A6" w:rsidP="00C153A6">
      <w:pPr>
        <w:keepNext/>
        <w:jc w:val="center"/>
      </w:pPr>
      <w:r w:rsidRPr="00B95C5E">
        <w:rPr>
          <w:rFonts w:ascii="Times New Roman" w:hAnsi="Times New Roman" w:cs="Times New Roman"/>
          <w:b/>
          <w:bCs/>
          <w:sz w:val="24"/>
          <w:szCs w:val="24"/>
          <w:lang w:val="en-IN"/>
        </w:rPr>
        <w:t>Figure 1: Proposed System Architecture</w:t>
      </w:r>
    </w:p>
    <w:p w14:paraId="1558E4C4"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architecture contains the following components:</w:t>
      </w:r>
    </w:p>
    <w:p w14:paraId="0E4CF272"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Configuration:</w:t>
      </w:r>
      <w:r w:rsidRPr="00B95C5E">
        <w:rPr>
          <w:rFonts w:ascii="Times New Roman" w:hAnsi="Times New Roman" w:cs="Times New Roman"/>
          <w:sz w:val="24"/>
          <w:szCs w:val="24"/>
          <w:lang w:val="en-IN"/>
        </w:rPr>
        <w:t xml:space="preserve"> Centralizes project paths, feature definitions, forecasting lags, random state and model parameters.</w:t>
      </w:r>
    </w:p>
    <w:p w14:paraId="38FDBE94"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Data Layer:</w:t>
      </w:r>
      <w:r w:rsidRPr="00B95C5E">
        <w:rPr>
          <w:rFonts w:ascii="Times New Roman" w:hAnsi="Times New Roman" w:cs="Times New Roman"/>
          <w:sz w:val="24"/>
          <w:szCs w:val="24"/>
          <w:lang w:val="en-IN"/>
        </w:rPr>
        <w:t xml:space="preserve"> Loads and validates input datasets.</w:t>
      </w:r>
    </w:p>
    <w:p w14:paraId="79851252"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Feature Engineering:</w:t>
      </w:r>
      <w:r w:rsidRPr="00B95C5E">
        <w:rPr>
          <w:rFonts w:ascii="Times New Roman" w:hAnsi="Times New Roman" w:cs="Times New Roman"/>
          <w:sz w:val="24"/>
          <w:szCs w:val="24"/>
          <w:lang w:val="en-IN"/>
        </w:rPr>
        <w:t xml:space="preserve"> Selects model features and generates country-specific CO₂ lag features.</w:t>
      </w:r>
    </w:p>
    <w:p w14:paraId="011CDCD6"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Model Layer:</w:t>
      </w:r>
      <w:r w:rsidRPr="00B95C5E">
        <w:rPr>
          <w:rFonts w:ascii="Times New Roman" w:hAnsi="Times New Roman" w:cs="Times New Roman"/>
          <w:sz w:val="24"/>
          <w:szCs w:val="24"/>
          <w:lang w:val="en-IN"/>
        </w:rPr>
        <w:t xml:space="preserve"> Defines the three regression models and the forecasting model.</w:t>
      </w:r>
    </w:p>
    <w:p w14:paraId="4B50B9C2"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Evaluation Layer:</w:t>
      </w:r>
      <w:r w:rsidRPr="00B95C5E">
        <w:rPr>
          <w:rFonts w:ascii="Times New Roman" w:hAnsi="Times New Roman" w:cs="Times New Roman"/>
          <w:sz w:val="24"/>
          <w:szCs w:val="24"/>
          <w:lang w:val="en-IN"/>
        </w:rPr>
        <w:t xml:space="preserve"> Provides evaluation metrics and is intended to contain additional evaluation procedures.</w:t>
      </w:r>
    </w:p>
    <w:p w14:paraId="72F33445"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Visualization Layer:</w:t>
      </w:r>
      <w:r w:rsidRPr="00B95C5E">
        <w:rPr>
          <w:rFonts w:ascii="Times New Roman" w:hAnsi="Times New Roman" w:cs="Times New Roman"/>
          <w:sz w:val="24"/>
          <w:szCs w:val="24"/>
          <w:lang w:val="en-IN"/>
        </w:rPr>
        <w:t xml:space="preserve"> Handles generation and saving of project visualizations.</w:t>
      </w:r>
    </w:p>
    <w:p w14:paraId="77293CD7"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Pipeline:</w:t>
      </w:r>
      <w:r w:rsidRPr="00B95C5E">
        <w:rPr>
          <w:rFonts w:ascii="Times New Roman" w:hAnsi="Times New Roman" w:cs="Times New Roman"/>
          <w:sz w:val="24"/>
          <w:szCs w:val="24"/>
          <w:lang w:val="en-IN"/>
        </w:rPr>
        <w:t xml:space="preserve"> Coordinates the high-level workflow.</w:t>
      </w:r>
    </w:p>
    <w:p w14:paraId="040FF507" w14:textId="77777777" w:rsidR="00B95C5E" w:rsidRPr="00B95C5E" w:rsidRDefault="00B95C5E" w:rsidP="00B95C5E">
      <w:pPr>
        <w:numPr>
          <w:ilvl w:val="0"/>
          <w:numId w:val="42"/>
        </w:num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Main Entry Point:</w:t>
      </w:r>
      <w:r w:rsidRPr="00B95C5E">
        <w:rPr>
          <w:rFonts w:ascii="Times New Roman" w:hAnsi="Times New Roman" w:cs="Times New Roman"/>
          <w:sz w:val="24"/>
          <w:szCs w:val="24"/>
          <w:lang w:val="en-IN"/>
        </w:rPr>
        <w:t xml:space="preserve"> Provides the execution entry point for the modular implementation.</w:t>
      </w:r>
    </w:p>
    <w:p w14:paraId="7337B6D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current architecture follows Python's module and package structure, allowing related functionality to be maintained in separate files while remaining part of a common package [3].</w:t>
      </w:r>
    </w:p>
    <w:p w14:paraId="3B6DC014" w14:textId="046F5E98" w:rsidR="00B95C5E" w:rsidRPr="00B95C5E" w:rsidRDefault="00B95C5E" w:rsidP="00B95C5E">
      <w:pPr>
        <w:jc w:val="both"/>
        <w:rPr>
          <w:rFonts w:ascii="Times New Roman" w:hAnsi="Times New Roman" w:cs="Times New Roman"/>
          <w:sz w:val="24"/>
          <w:szCs w:val="24"/>
          <w:lang w:val="en-IN"/>
        </w:rPr>
      </w:pPr>
    </w:p>
    <w:p w14:paraId="105615CC"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C6E89D1" w14:textId="69B99A01" w:rsidR="00B95C5E" w:rsidRDefault="00B95C5E" w:rsidP="00B95C5E">
      <w:pPr>
        <w:jc w:val="both"/>
        <w:rPr>
          <w:rFonts w:ascii="Times New Roman" w:hAnsi="Times New Roman" w:cs="Times New Roman"/>
          <w:b/>
          <w:bCs/>
          <w:color w:val="1F497D" w:themeColor="text2"/>
          <w:sz w:val="32"/>
          <w:szCs w:val="32"/>
          <w:lang w:val="en-IN"/>
        </w:rPr>
      </w:pPr>
      <w:r w:rsidRPr="006B6D6E">
        <w:rPr>
          <w:rFonts w:ascii="Times New Roman" w:hAnsi="Times New Roman" w:cs="Times New Roman"/>
          <w:b/>
          <w:bCs/>
          <w:color w:val="1F497D" w:themeColor="text2"/>
          <w:sz w:val="32"/>
          <w:szCs w:val="32"/>
          <w:lang w:val="en-IN"/>
        </w:rPr>
        <w:lastRenderedPageBreak/>
        <w:t>4. End-to-End Implementation Workflow</w:t>
      </w:r>
    </w:p>
    <w:p w14:paraId="006A2782" w14:textId="77777777" w:rsid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planned workflow is:</w:t>
      </w:r>
    </w:p>
    <w:p w14:paraId="4B10C1FB" w14:textId="473E8C7D" w:rsidR="006B6D6E" w:rsidRDefault="006B6D6E" w:rsidP="00ED54EE">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5A0742C" wp14:editId="0776DBA1">
            <wp:extent cx="4766310" cy="6858000"/>
            <wp:effectExtent l="0" t="0" r="0" b="0"/>
            <wp:docPr id="12378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5420" name="Picture 1237805420"/>
                    <pic:cNvPicPr/>
                  </pic:nvPicPr>
                  <pic:blipFill rotWithShape="1">
                    <a:blip r:embed="rId9"/>
                    <a:srcRect t="1776" b="2300"/>
                    <a:stretch>
                      <a:fillRect/>
                    </a:stretch>
                  </pic:blipFill>
                  <pic:spPr bwMode="auto">
                    <a:xfrm>
                      <a:off x="0" y="0"/>
                      <a:ext cx="4768529" cy="6861193"/>
                    </a:xfrm>
                    <a:prstGeom prst="rect">
                      <a:avLst/>
                    </a:prstGeom>
                    <a:ln>
                      <a:noFill/>
                    </a:ln>
                    <a:extLst>
                      <a:ext uri="{53640926-AAD7-44D8-BBD7-CCE9431645EC}">
                        <a14:shadowObscured xmlns:a14="http://schemas.microsoft.com/office/drawing/2010/main"/>
                      </a:ext>
                    </a:extLst>
                  </pic:spPr>
                </pic:pic>
              </a:graphicData>
            </a:graphic>
          </wp:inline>
        </w:drawing>
      </w:r>
    </w:p>
    <w:p w14:paraId="00930F66" w14:textId="5196CD94" w:rsidR="00ED54EE" w:rsidRPr="00B95C5E" w:rsidRDefault="00ED54EE" w:rsidP="00ED54EE">
      <w:pPr>
        <w:jc w:val="center"/>
        <w:rPr>
          <w:rFonts w:ascii="Times New Roman" w:hAnsi="Times New Roman" w:cs="Times New Roman"/>
          <w:sz w:val="24"/>
          <w:szCs w:val="24"/>
          <w:lang w:val="en-IN"/>
        </w:rPr>
      </w:pPr>
      <w:r w:rsidRPr="00B95C5E">
        <w:rPr>
          <w:rFonts w:ascii="Times New Roman" w:hAnsi="Times New Roman" w:cs="Times New Roman"/>
          <w:b/>
          <w:bCs/>
          <w:sz w:val="24"/>
          <w:szCs w:val="24"/>
          <w:lang w:val="en-IN"/>
        </w:rPr>
        <w:t>Figure 2: End-to-End Implementation Workflow</w:t>
      </w:r>
    </w:p>
    <w:p w14:paraId="76D380AA" w14:textId="6FE56F66" w:rsidR="005F542E" w:rsidRPr="006B6D6E" w:rsidRDefault="00B95C5E" w:rsidP="006B6D6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workflow separates data preparation from model construction and evaluation. This separation allows individual components to be tested and modified without unnecessarily changing unrelated parts of the project.</w:t>
      </w:r>
    </w:p>
    <w:p w14:paraId="363EE23E" w14:textId="77777777" w:rsidR="006B6D6E" w:rsidRDefault="006B6D6E">
      <w:pPr>
        <w:rPr>
          <w:rFonts w:ascii="Times New Roman" w:hAnsi="Times New Roman" w:cs="Times New Roman"/>
          <w:b/>
          <w:bCs/>
          <w:color w:val="1F497D" w:themeColor="text2"/>
          <w:sz w:val="32"/>
          <w:szCs w:val="32"/>
          <w:lang w:val="en-IN"/>
        </w:rPr>
      </w:pPr>
      <w:r>
        <w:rPr>
          <w:rFonts w:ascii="Times New Roman" w:hAnsi="Times New Roman" w:cs="Times New Roman"/>
          <w:b/>
          <w:bCs/>
          <w:color w:val="1F497D" w:themeColor="text2"/>
          <w:sz w:val="32"/>
          <w:szCs w:val="32"/>
          <w:lang w:val="en-IN"/>
        </w:rPr>
        <w:br w:type="page"/>
      </w:r>
    </w:p>
    <w:p w14:paraId="08ECDB32" w14:textId="4FEF9BF5" w:rsidR="00B95C5E" w:rsidRPr="006B6D6E" w:rsidRDefault="00B95C5E" w:rsidP="00B95C5E">
      <w:pPr>
        <w:jc w:val="both"/>
        <w:rPr>
          <w:rFonts w:ascii="Times New Roman" w:hAnsi="Times New Roman" w:cs="Times New Roman"/>
          <w:b/>
          <w:bCs/>
          <w:color w:val="1F497D" w:themeColor="text2"/>
          <w:sz w:val="32"/>
          <w:szCs w:val="32"/>
          <w:lang w:val="en-IN"/>
        </w:rPr>
      </w:pPr>
      <w:r w:rsidRPr="006B6D6E">
        <w:rPr>
          <w:rFonts w:ascii="Times New Roman" w:hAnsi="Times New Roman" w:cs="Times New Roman"/>
          <w:b/>
          <w:bCs/>
          <w:color w:val="1F497D" w:themeColor="text2"/>
          <w:sz w:val="32"/>
          <w:szCs w:val="32"/>
          <w:lang w:val="en-IN"/>
        </w:rPr>
        <w:lastRenderedPageBreak/>
        <w:t>5. Modular Breakdown</w:t>
      </w:r>
    </w:p>
    <w:p w14:paraId="01A1C41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current </w:t>
      </w:r>
      <w:proofErr w:type="spellStart"/>
      <w:r w:rsidRPr="00B95C5E">
        <w:rPr>
          <w:rFonts w:ascii="Times New Roman" w:hAnsi="Times New Roman" w:cs="Times New Roman"/>
          <w:sz w:val="24"/>
          <w:szCs w:val="24"/>
          <w:lang w:val="en-IN"/>
        </w:rPr>
        <w:t>src</w:t>
      </w:r>
      <w:proofErr w:type="spellEnd"/>
      <w:r w:rsidRPr="00B95C5E">
        <w:rPr>
          <w:rFonts w:ascii="Times New Roman" w:hAnsi="Times New Roman" w:cs="Times New Roman"/>
          <w:sz w:val="24"/>
          <w:szCs w:val="24"/>
          <w:lang w:val="en-IN"/>
        </w:rPr>
        <w:t>/ directory contains the following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6416"/>
        <w:gridCol w:w="2872"/>
      </w:tblGrid>
      <w:tr w:rsidR="00B95C5E" w:rsidRPr="00B95C5E" w14:paraId="03030FC8" w14:textId="77777777" w:rsidTr="00C0606F">
        <w:trPr>
          <w:tblHeader/>
          <w:tblCellSpacing w:w="15" w:type="dxa"/>
        </w:trPr>
        <w:tc>
          <w:tcPr>
            <w:tcW w:w="0" w:type="auto"/>
            <w:vAlign w:val="center"/>
            <w:hideMark/>
          </w:tcPr>
          <w:p w14:paraId="35EC5F4D"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Module</w:t>
            </w:r>
          </w:p>
        </w:tc>
        <w:tc>
          <w:tcPr>
            <w:tcW w:w="0" w:type="auto"/>
            <w:vAlign w:val="center"/>
            <w:hideMark/>
          </w:tcPr>
          <w:p w14:paraId="4810E89C"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Responsibility</w:t>
            </w:r>
          </w:p>
        </w:tc>
        <w:tc>
          <w:tcPr>
            <w:tcW w:w="0" w:type="auto"/>
            <w:vAlign w:val="center"/>
            <w:hideMark/>
          </w:tcPr>
          <w:p w14:paraId="4BB89398"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Current role</w:t>
            </w:r>
          </w:p>
        </w:tc>
      </w:tr>
      <w:tr w:rsidR="00B95C5E" w:rsidRPr="00B95C5E" w14:paraId="6D950B3F" w14:textId="77777777" w:rsidTr="00C0606F">
        <w:trPr>
          <w:tblCellSpacing w:w="15" w:type="dxa"/>
        </w:trPr>
        <w:tc>
          <w:tcPr>
            <w:tcW w:w="0" w:type="auto"/>
            <w:vAlign w:val="center"/>
            <w:hideMark/>
          </w:tcPr>
          <w:p w14:paraId="27810BCD"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config.py</w:t>
            </w:r>
          </w:p>
        </w:tc>
        <w:tc>
          <w:tcPr>
            <w:tcW w:w="0" w:type="auto"/>
            <w:vAlign w:val="center"/>
            <w:hideMark/>
          </w:tcPr>
          <w:p w14:paraId="1CAE8E6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Stores paths, features, lags and model parameters</w:t>
            </w:r>
          </w:p>
        </w:tc>
        <w:tc>
          <w:tcPr>
            <w:tcW w:w="0" w:type="auto"/>
            <w:vAlign w:val="center"/>
            <w:hideMark/>
          </w:tcPr>
          <w:p w14:paraId="6F9977C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Implemented configuration</w:t>
            </w:r>
          </w:p>
        </w:tc>
      </w:tr>
      <w:tr w:rsidR="00B95C5E" w:rsidRPr="00B95C5E" w14:paraId="118BE968" w14:textId="77777777" w:rsidTr="00C0606F">
        <w:trPr>
          <w:tblCellSpacing w:w="15" w:type="dxa"/>
        </w:trPr>
        <w:tc>
          <w:tcPr>
            <w:tcW w:w="0" w:type="auto"/>
            <w:vAlign w:val="center"/>
            <w:hideMark/>
          </w:tcPr>
          <w:p w14:paraId="09DD56C4"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data.py</w:t>
            </w:r>
          </w:p>
        </w:tc>
        <w:tc>
          <w:tcPr>
            <w:tcW w:w="0" w:type="auto"/>
            <w:vAlign w:val="center"/>
            <w:hideMark/>
          </w:tcPr>
          <w:p w14:paraId="0B565FD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Loads CSV files and validates required columns and missing values</w:t>
            </w:r>
          </w:p>
        </w:tc>
        <w:tc>
          <w:tcPr>
            <w:tcW w:w="0" w:type="auto"/>
            <w:vAlign w:val="center"/>
            <w:hideMark/>
          </w:tcPr>
          <w:p w14:paraId="0BA69AC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Implemented utility functions</w:t>
            </w:r>
          </w:p>
        </w:tc>
      </w:tr>
      <w:tr w:rsidR="00B95C5E" w:rsidRPr="00B95C5E" w14:paraId="1993E871" w14:textId="77777777" w:rsidTr="00C0606F">
        <w:trPr>
          <w:tblCellSpacing w:w="15" w:type="dxa"/>
        </w:trPr>
        <w:tc>
          <w:tcPr>
            <w:tcW w:w="0" w:type="auto"/>
            <w:vAlign w:val="center"/>
            <w:hideMark/>
          </w:tcPr>
          <w:p w14:paraId="3F8607F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features.py</w:t>
            </w:r>
          </w:p>
        </w:tc>
        <w:tc>
          <w:tcPr>
            <w:tcW w:w="0" w:type="auto"/>
            <w:vAlign w:val="center"/>
            <w:hideMark/>
          </w:tcPr>
          <w:p w14:paraId="13EC1F4B"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Selects regression features and creates CO₂ lag features</w:t>
            </w:r>
          </w:p>
        </w:tc>
        <w:tc>
          <w:tcPr>
            <w:tcW w:w="0" w:type="auto"/>
            <w:vAlign w:val="center"/>
            <w:hideMark/>
          </w:tcPr>
          <w:p w14:paraId="6479393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Implemented utility functions</w:t>
            </w:r>
          </w:p>
        </w:tc>
      </w:tr>
      <w:tr w:rsidR="00B95C5E" w:rsidRPr="00B95C5E" w14:paraId="2973C772" w14:textId="77777777" w:rsidTr="00C0606F">
        <w:trPr>
          <w:tblCellSpacing w:w="15" w:type="dxa"/>
        </w:trPr>
        <w:tc>
          <w:tcPr>
            <w:tcW w:w="0" w:type="auto"/>
            <w:vAlign w:val="center"/>
            <w:hideMark/>
          </w:tcPr>
          <w:p w14:paraId="5A48F02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models.py</w:t>
            </w:r>
          </w:p>
        </w:tc>
        <w:tc>
          <w:tcPr>
            <w:tcW w:w="0" w:type="auto"/>
            <w:vAlign w:val="center"/>
            <w:hideMark/>
          </w:tcPr>
          <w:p w14:paraId="3B31A504"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Creates Linear Regression, Random Forest and Gradient Boosting models</w:t>
            </w:r>
          </w:p>
        </w:tc>
        <w:tc>
          <w:tcPr>
            <w:tcW w:w="0" w:type="auto"/>
            <w:vAlign w:val="center"/>
            <w:hideMark/>
          </w:tcPr>
          <w:p w14:paraId="7A9461AB"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Implemented model definitions</w:t>
            </w:r>
          </w:p>
        </w:tc>
      </w:tr>
      <w:tr w:rsidR="00B95C5E" w:rsidRPr="00B95C5E" w14:paraId="25AF0CEB" w14:textId="77777777" w:rsidTr="00C0606F">
        <w:trPr>
          <w:tblCellSpacing w:w="15" w:type="dxa"/>
        </w:trPr>
        <w:tc>
          <w:tcPr>
            <w:tcW w:w="0" w:type="auto"/>
            <w:vAlign w:val="center"/>
            <w:hideMark/>
          </w:tcPr>
          <w:p w14:paraId="59B730A9"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forecasting.py</w:t>
            </w:r>
          </w:p>
        </w:tc>
        <w:tc>
          <w:tcPr>
            <w:tcW w:w="0" w:type="auto"/>
            <w:vAlign w:val="center"/>
            <w:hideMark/>
          </w:tcPr>
          <w:p w14:paraId="63D2B1D6"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Creates the lag-based forecasting model</w:t>
            </w:r>
          </w:p>
        </w:tc>
        <w:tc>
          <w:tcPr>
            <w:tcW w:w="0" w:type="auto"/>
            <w:vAlign w:val="center"/>
            <w:hideMark/>
          </w:tcPr>
          <w:p w14:paraId="24FD54E8"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Implemented model definition</w:t>
            </w:r>
          </w:p>
        </w:tc>
      </w:tr>
      <w:tr w:rsidR="00B95C5E" w:rsidRPr="00B95C5E" w14:paraId="429B8D95" w14:textId="77777777" w:rsidTr="00C0606F">
        <w:trPr>
          <w:tblCellSpacing w:w="15" w:type="dxa"/>
        </w:trPr>
        <w:tc>
          <w:tcPr>
            <w:tcW w:w="0" w:type="auto"/>
            <w:vAlign w:val="center"/>
            <w:hideMark/>
          </w:tcPr>
          <w:p w14:paraId="478F5588"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evaluation.py</w:t>
            </w:r>
          </w:p>
        </w:tc>
        <w:tc>
          <w:tcPr>
            <w:tcW w:w="0" w:type="auto"/>
            <w:vAlign w:val="center"/>
            <w:hideMark/>
          </w:tcPr>
          <w:p w14:paraId="60D12B28"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Calculates MAE, RMSE and R²</w:t>
            </w:r>
          </w:p>
        </w:tc>
        <w:tc>
          <w:tcPr>
            <w:tcW w:w="0" w:type="auto"/>
            <w:vAlign w:val="center"/>
            <w:hideMark/>
          </w:tcPr>
          <w:p w14:paraId="537174D2"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Implemented metric function</w:t>
            </w:r>
          </w:p>
        </w:tc>
      </w:tr>
      <w:tr w:rsidR="00B95C5E" w:rsidRPr="00B95C5E" w14:paraId="150E5923" w14:textId="77777777" w:rsidTr="00C0606F">
        <w:trPr>
          <w:tblCellSpacing w:w="15" w:type="dxa"/>
        </w:trPr>
        <w:tc>
          <w:tcPr>
            <w:tcW w:w="0" w:type="auto"/>
            <w:vAlign w:val="center"/>
            <w:hideMark/>
          </w:tcPr>
          <w:p w14:paraId="6493592E"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visualization.py</w:t>
            </w:r>
          </w:p>
        </w:tc>
        <w:tc>
          <w:tcPr>
            <w:tcW w:w="0" w:type="auto"/>
            <w:vAlign w:val="center"/>
            <w:hideMark/>
          </w:tcPr>
          <w:p w14:paraId="03D1219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Provides reusable plot-saving functionality</w:t>
            </w:r>
          </w:p>
        </w:tc>
        <w:tc>
          <w:tcPr>
            <w:tcW w:w="0" w:type="auto"/>
            <w:vAlign w:val="center"/>
            <w:hideMark/>
          </w:tcPr>
          <w:p w14:paraId="090161B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Implemented utility function</w:t>
            </w:r>
          </w:p>
        </w:tc>
      </w:tr>
      <w:tr w:rsidR="00B95C5E" w:rsidRPr="00B95C5E" w14:paraId="5789DDE6" w14:textId="77777777" w:rsidTr="00C0606F">
        <w:trPr>
          <w:tblCellSpacing w:w="15" w:type="dxa"/>
        </w:trPr>
        <w:tc>
          <w:tcPr>
            <w:tcW w:w="0" w:type="auto"/>
            <w:vAlign w:val="center"/>
            <w:hideMark/>
          </w:tcPr>
          <w:p w14:paraId="627E5B4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pipeline.py</w:t>
            </w:r>
          </w:p>
        </w:tc>
        <w:tc>
          <w:tcPr>
            <w:tcW w:w="0" w:type="auto"/>
            <w:vAlign w:val="center"/>
            <w:hideMark/>
          </w:tcPr>
          <w:p w14:paraId="248051D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Coordinates the high-level workflow</w:t>
            </w:r>
          </w:p>
        </w:tc>
        <w:tc>
          <w:tcPr>
            <w:tcW w:w="0" w:type="auto"/>
            <w:vAlign w:val="center"/>
            <w:hideMark/>
          </w:tcPr>
          <w:p w14:paraId="69CF7A0B"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Architecture skeleton</w:t>
            </w:r>
          </w:p>
        </w:tc>
      </w:tr>
      <w:tr w:rsidR="00B95C5E" w:rsidRPr="00B95C5E" w14:paraId="6C2D2AD1" w14:textId="77777777" w:rsidTr="00C0606F">
        <w:trPr>
          <w:tblCellSpacing w:w="15" w:type="dxa"/>
        </w:trPr>
        <w:tc>
          <w:tcPr>
            <w:tcW w:w="0" w:type="auto"/>
            <w:vAlign w:val="center"/>
            <w:hideMark/>
          </w:tcPr>
          <w:p w14:paraId="5F129B9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main.py</w:t>
            </w:r>
          </w:p>
        </w:tc>
        <w:tc>
          <w:tcPr>
            <w:tcW w:w="0" w:type="auto"/>
            <w:vAlign w:val="center"/>
            <w:hideMark/>
          </w:tcPr>
          <w:p w14:paraId="67E7E44B"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Provides the modular execution entry point</w:t>
            </w:r>
          </w:p>
        </w:tc>
        <w:tc>
          <w:tcPr>
            <w:tcW w:w="0" w:type="auto"/>
            <w:vAlign w:val="center"/>
            <w:hideMark/>
          </w:tcPr>
          <w:p w14:paraId="462DF56D"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Architecture skeleton</w:t>
            </w:r>
          </w:p>
        </w:tc>
      </w:tr>
    </w:tbl>
    <w:p w14:paraId="38B3B9D5" w14:textId="77777777" w:rsidR="0064584F" w:rsidRDefault="0064584F" w:rsidP="00B95C5E">
      <w:pPr>
        <w:jc w:val="both"/>
        <w:rPr>
          <w:rFonts w:ascii="Times New Roman" w:hAnsi="Times New Roman" w:cs="Times New Roman"/>
          <w:sz w:val="24"/>
          <w:szCs w:val="24"/>
          <w:lang w:val="en-IN"/>
        </w:rPr>
      </w:pPr>
    </w:p>
    <w:p w14:paraId="27013F17" w14:textId="1340D18D"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Centralizing configuration reduces duplication and allows commonly used parameters to be managed from one location. The use of </w:t>
      </w:r>
      <w:proofErr w:type="spellStart"/>
      <w:proofErr w:type="gramStart"/>
      <w:r w:rsidRPr="00B95C5E">
        <w:rPr>
          <w:rFonts w:ascii="Times New Roman" w:hAnsi="Times New Roman" w:cs="Times New Roman"/>
          <w:sz w:val="24"/>
          <w:szCs w:val="24"/>
          <w:lang w:val="en-IN"/>
        </w:rPr>
        <w:t>pathlib.Path</w:t>
      </w:r>
      <w:proofErr w:type="spellEnd"/>
      <w:proofErr w:type="gramEnd"/>
      <w:r w:rsidRPr="00B95C5E">
        <w:rPr>
          <w:rFonts w:ascii="Times New Roman" w:hAnsi="Times New Roman" w:cs="Times New Roman"/>
          <w:sz w:val="24"/>
          <w:szCs w:val="24"/>
          <w:lang w:val="en-IN"/>
        </w:rPr>
        <w:t xml:space="preserve"> in the configuration module also provides an object-oriented approach to filesystem paths across operating systems [4].</w:t>
      </w:r>
    </w:p>
    <w:p w14:paraId="2BCFC274"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5DE0E73" w14:textId="43E463A6" w:rsidR="00B95C5E" w:rsidRPr="006B6D6E" w:rsidRDefault="00B95C5E" w:rsidP="00B95C5E">
      <w:pPr>
        <w:jc w:val="both"/>
        <w:rPr>
          <w:rFonts w:ascii="Times New Roman" w:hAnsi="Times New Roman" w:cs="Times New Roman"/>
          <w:b/>
          <w:bCs/>
          <w:color w:val="1F497D" w:themeColor="text2"/>
          <w:sz w:val="32"/>
          <w:szCs w:val="32"/>
          <w:lang w:val="en-IN"/>
        </w:rPr>
      </w:pPr>
      <w:r w:rsidRPr="006B6D6E">
        <w:rPr>
          <w:rFonts w:ascii="Times New Roman" w:hAnsi="Times New Roman" w:cs="Times New Roman"/>
          <w:b/>
          <w:bCs/>
          <w:color w:val="1F497D" w:themeColor="text2"/>
          <w:sz w:val="32"/>
          <w:szCs w:val="32"/>
          <w:lang w:val="en-IN"/>
        </w:rPr>
        <w:lastRenderedPageBreak/>
        <w:t>6. Step-by-Step Implementation Strategy</w:t>
      </w:r>
    </w:p>
    <w:p w14:paraId="62DD3B59"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Phase 1: Data Handling</w:t>
      </w:r>
    </w:p>
    <w:p w14:paraId="5C3AC2F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implementation begins by loading the processed </w:t>
      </w:r>
      <w:proofErr w:type="spellStart"/>
      <w:r w:rsidRPr="00B95C5E">
        <w:rPr>
          <w:rFonts w:ascii="Times New Roman" w:hAnsi="Times New Roman" w:cs="Times New Roman"/>
          <w:sz w:val="24"/>
          <w:szCs w:val="24"/>
          <w:lang w:val="en-IN"/>
        </w:rPr>
        <w:t>modeling</w:t>
      </w:r>
      <w:proofErr w:type="spellEnd"/>
      <w:r w:rsidRPr="00B95C5E">
        <w:rPr>
          <w:rFonts w:ascii="Times New Roman" w:hAnsi="Times New Roman" w:cs="Times New Roman"/>
          <w:sz w:val="24"/>
          <w:szCs w:val="24"/>
          <w:lang w:val="en-IN"/>
        </w:rPr>
        <w:t xml:space="preserve"> dataset through the data module. Required columns and missing values are checked before the data are passed to later stages.</w:t>
      </w:r>
    </w:p>
    <w:p w14:paraId="55572ED6"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proposed data interface is:</w:t>
      </w:r>
    </w:p>
    <w:p w14:paraId="0CF71276" w14:textId="524E959F" w:rsidR="00B95C5E" w:rsidRPr="00B95C5E" w:rsidRDefault="00EF1C62" w:rsidP="00EF1C62">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BCECD07" wp14:editId="6EEC4A6F">
            <wp:extent cx="6858000" cy="658586"/>
            <wp:effectExtent l="0" t="0" r="0" b="0"/>
            <wp:docPr id="545011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1402" name="Picture 545011402"/>
                    <pic:cNvPicPr/>
                  </pic:nvPicPr>
                  <pic:blipFill rotWithShape="1">
                    <a:blip r:embed="rId10"/>
                    <a:srcRect t="39368" b="39365"/>
                    <a:stretch>
                      <a:fillRect/>
                    </a:stretch>
                  </pic:blipFill>
                  <pic:spPr bwMode="auto">
                    <a:xfrm>
                      <a:off x="0" y="0"/>
                      <a:ext cx="6858000" cy="658586"/>
                    </a:xfrm>
                    <a:prstGeom prst="rect">
                      <a:avLst/>
                    </a:prstGeom>
                    <a:ln>
                      <a:noFill/>
                    </a:ln>
                    <a:extLst>
                      <a:ext uri="{53640926-AAD7-44D8-BBD7-CCE9431645EC}">
                        <a14:shadowObscured xmlns:a14="http://schemas.microsoft.com/office/drawing/2010/main"/>
                      </a:ext>
                    </a:extLst>
                  </pic:spPr>
                </pic:pic>
              </a:graphicData>
            </a:graphic>
          </wp:inline>
        </w:drawing>
      </w:r>
    </w:p>
    <w:p w14:paraId="7D8BF867"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Phase 2: Feature Preparation</w:t>
      </w:r>
    </w:p>
    <w:p w14:paraId="7DC588D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feature module provides the selected regression feature set and creates country-specific CO₂ lag variables for forecasting.</w:t>
      </w:r>
    </w:p>
    <w:p w14:paraId="1E1EAE7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regression workflow uses the centralized feature definitions in config.py. The forecasting workflow uses the configured lag values [1, 2, 3].</w:t>
      </w:r>
    </w:p>
    <w:p w14:paraId="1A16E9EA"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Phase 3: Model Construction</w:t>
      </w:r>
    </w:p>
    <w:p w14:paraId="7C1866B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model module creates the three regression estimators using the configurations already established in the project.</w:t>
      </w:r>
    </w:p>
    <w:p w14:paraId="4F29308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Linear Regression uses a Scikit-learn pipeline containing </w:t>
      </w:r>
      <w:proofErr w:type="spellStart"/>
      <w:r w:rsidRPr="00B95C5E">
        <w:rPr>
          <w:rFonts w:ascii="Times New Roman" w:hAnsi="Times New Roman" w:cs="Times New Roman"/>
          <w:sz w:val="24"/>
          <w:szCs w:val="24"/>
          <w:lang w:val="en-IN"/>
        </w:rPr>
        <w:t>StandardScaler</w:t>
      </w:r>
      <w:proofErr w:type="spellEnd"/>
      <w:r w:rsidRPr="00B95C5E">
        <w:rPr>
          <w:rFonts w:ascii="Times New Roman" w:hAnsi="Times New Roman" w:cs="Times New Roman"/>
          <w:sz w:val="24"/>
          <w:szCs w:val="24"/>
          <w:lang w:val="en-IN"/>
        </w:rPr>
        <w:t xml:space="preserve"> and the regression estimator. Scikit-learn pipelines allow preprocessing and an estimator to be chained as one composite workflow [6].</w:t>
      </w:r>
    </w:p>
    <w:p w14:paraId="7A369D5A"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forecasting module separately creates the Gradient Boosting forecasting estimator.</w:t>
      </w:r>
    </w:p>
    <w:p w14:paraId="1C3F7365"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Phase 4: Model Training</w:t>
      </w:r>
    </w:p>
    <w:p w14:paraId="493A9A2B"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training stage will receive prepared features and targets from the previous stages and fit the selected model.</w:t>
      </w:r>
    </w:p>
    <w:p w14:paraId="18D172A0" w14:textId="18539FDD" w:rsidR="00840956"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For regression:</w:t>
      </w:r>
    </w:p>
    <w:p w14:paraId="407DBBE4" w14:textId="14E982B9" w:rsidR="00840956" w:rsidRPr="00B95C5E" w:rsidRDefault="00840956" w:rsidP="00B95C5E">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D48BC56" wp14:editId="44DCB86D">
            <wp:extent cx="6856430" cy="697084"/>
            <wp:effectExtent l="0" t="0" r="1905" b="8255"/>
            <wp:docPr id="1616183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83937" name="Picture 1616183937"/>
                    <pic:cNvPicPr/>
                  </pic:nvPicPr>
                  <pic:blipFill rotWithShape="1">
                    <a:blip r:embed="rId11"/>
                    <a:srcRect t="38517" b="39567"/>
                    <a:stretch>
                      <a:fillRect/>
                    </a:stretch>
                  </pic:blipFill>
                  <pic:spPr bwMode="auto">
                    <a:xfrm>
                      <a:off x="0" y="0"/>
                      <a:ext cx="6858000" cy="697244"/>
                    </a:xfrm>
                    <a:prstGeom prst="rect">
                      <a:avLst/>
                    </a:prstGeom>
                    <a:ln>
                      <a:noFill/>
                    </a:ln>
                    <a:extLst>
                      <a:ext uri="{53640926-AAD7-44D8-BBD7-CCE9431645EC}">
                        <a14:shadowObscured xmlns:a14="http://schemas.microsoft.com/office/drawing/2010/main"/>
                      </a:ext>
                    </a:extLst>
                  </pic:spPr>
                </pic:pic>
              </a:graphicData>
            </a:graphic>
          </wp:inline>
        </w:drawing>
      </w:r>
    </w:p>
    <w:p w14:paraId="33287B0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forecasting workflow uses chronological data and country-specific lag features.</w:t>
      </w:r>
    </w:p>
    <w:p w14:paraId="3305586C"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Phase 5: Evaluation</w:t>
      </w:r>
    </w:p>
    <w:p w14:paraId="6F1DF1A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evaluation module calculates MAE, RMSE and R² and will provide the common interface for future evaluation procedures.</w:t>
      </w:r>
    </w:p>
    <w:p w14:paraId="6ACBE23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experimental evaluation performed in Notebook 10 can subsequently be migrated into reusable evaluation functions without changing the underlying methodology.</w:t>
      </w:r>
    </w:p>
    <w:p w14:paraId="2AB23651"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lastRenderedPageBreak/>
        <w:t>Phase 6: Visualization and Output</w:t>
      </w:r>
    </w:p>
    <w:p w14:paraId="11DA8F48"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Evaluation and analysis results are passed to the visualization layer for generating plots. Final metrics, predictions and visualizations are stored in the appropriate project output directories.</w:t>
      </w:r>
    </w:p>
    <w:p w14:paraId="08B76612"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Phase 7: Pipeline Integration</w:t>
      </w:r>
    </w:p>
    <w:p w14:paraId="7ED37AC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After the individual modules are validated, pipeline.py can coordinate them into a complete workflow.</w:t>
      </w:r>
    </w:p>
    <w:p w14:paraId="6E3ED22C" w14:textId="1F6C2738"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current pipeline intentionally remains a skeleton. This prevents the existing notebook implementation from being duplicated before the modular components have been individually verified.</w:t>
      </w:r>
    </w:p>
    <w:p w14:paraId="6AD7BBD7" w14:textId="77777777" w:rsidR="007107A5" w:rsidRDefault="007107A5">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B11D1ED" w14:textId="293B812F" w:rsidR="00B95C5E" w:rsidRPr="007107A5" w:rsidRDefault="00B95C5E" w:rsidP="00B95C5E">
      <w:pPr>
        <w:jc w:val="both"/>
        <w:rPr>
          <w:rFonts w:ascii="Times New Roman" w:hAnsi="Times New Roman" w:cs="Times New Roman"/>
          <w:b/>
          <w:bCs/>
          <w:color w:val="1F497D" w:themeColor="text2"/>
          <w:sz w:val="32"/>
          <w:szCs w:val="32"/>
          <w:lang w:val="en-IN"/>
        </w:rPr>
      </w:pPr>
      <w:r w:rsidRPr="007107A5">
        <w:rPr>
          <w:rFonts w:ascii="Times New Roman" w:hAnsi="Times New Roman" w:cs="Times New Roman"/>
          <w:b/>
          <w:bCs/>
          <w:color w:val="1F497D" w:themeColor="text2"/>
          <w:sz w:val="32"/>
          <w:szCs w:val="32"/>
          <w:lang w:val="en-IN"/>
        </w:rPr>
        <w:lastRenderedPageBreak/>
        <w:t>7. Pseudocode</w:t>
      </w:r>
    </w:p>
    <w:p w14:paraId="75AF5952"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7.1 Main Project Workflow</w:t>
      </w:r>
    </w:p>
    <w:p w14:paraId="74ABDE43" w14:textId="1AA0C5A9"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FUNCTION </w:t>
      </w:r>
      <w:proofErr w:type="spellStart"/>
      <w:r w:rsidRPr="00B95C5E">
        <w:rPr>
          <w:rFonts w:ascii="Times New Roman" w:hAnsi="Times New Roman" w:cs="Times New Roman"/>
          <w:sz w:val="24"/>
          <w:szCs w:val="24"/>
          <w:lang w:val="en-IN"/>
        </w:rPr>
        <w:t>run_</w:t>
      </w:r>
      <w:proofErr w:type="gramStart"/>
      <w:r w:rsidRPr="00B95C5E">
        <w:rPr>
          <w:rFonts w:ascii="Times New Roman" w:hAnsi="Times New Roman" w:cs="Times New Roman"/>
          <w:sz w:val="24"/>
          <w:szCs w:val="24"/>
          <w:lang w:val="en-IN"/>
        </w:rPr>
        <w:t>project</w:t>
      </w:r>
      <w:proofErr w:type="spellEnd"/>
      <w:r w:rsidRPr="00B95C5E">
        <w:rPr>
          <w:rFonts w:ascii="Times New Roman" w:hAnsi="Times New Roman" w:cs="Times New Roman"/>
          <w:sz w:val="24"/>
          <w:szCs w:val="24"/>
          <w:lang w:val="en-IN"/>
        </w:rPr>
        <w:t>(</w:t>
      </w:r>
      <w:proofErr w:type="gramEnd"/>
      <w:r w:rsidRPr="00B95C5E">
        <w:rPr>
          <w:rFonts w:ascii="Times New Roman" w:hAnsi="Times New Roman" w:cs="Times New Roman"/>
          <w:sz w:val="24"/>
          <w:szCs w:val="24"/>
          <w:lang w:val="en-IN"/>
        </w:rPr>
        <w:t>):</w:t>
      </w:r>
    </w:p>
    <w:p w14:paraId="7BCB4DB9" w14:textId="24CBAAD4"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LOAD configuration</w:t>
      </w:r>
    </w:p>
    <w:p w14:paraId="40A870EF" w14:textId="346556F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LOAD processed dataset</w:t>
      </w:r>
    </w:p>
    <w:p w14:paraId="190163E2"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VALIDATE required columns</w:t>
      </w:r>
    </w:p>
    <w:p w14:paraId="6A7F1EE6" w14:textId="2EC6144E"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VALIDATE required data for missing values</w:t>
      </w:r>
    </w:p>
    <w:p w14:paraId="5F7133DF" w14:textId="0005AE42"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SELECT regression features</w:t>
      </w:r>
    </w:p>
    <w:p w14:paraId="6BE955D8" w14:textId="79F06A00"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CREATE CO₂ lag features when forecasting</w:t>
      </w:r>
    </w:p>
    <w:p w14:paraId="718F28E4"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BUILD regression models</w:t>
      </w:r>
    </w:p>
    <w:p w14:paraId="2B08A81B" w14:textId="74FADD1C"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BUILD forecasting model when required</w:t>
      </w:r>
    </w:p>
    <w:p w14:paraId="76F87809" w14:textId="570171C9"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IF regression workflow:</w:t>
      </w:r>
    </w:p>
    <w:p w14:paraId="3521EB4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PREPARE training, validation and test data</w:t>
      </w:r>
    </w:p>
    <w:p w14:paraId="714AEB5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TRAIN regression models</w:t>
      </w:r>
    </w:p>
    <w:p w14:paraId="623424F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GENERATE predictions</w:t>
      </w:r>
    </w:p>
    <w:p w14:paraId="057A7A4A"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CALCULATE evaluation metrics</w:t>
      </w:r>
    </w:p>
    <w:p w14:paraId="46B20D99"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SELECT model using validation procedure</w:t>
      </w:r>
    </w:p>
    <w:p w14:paraId="6F1140A5" w14:textId="6D7701F6"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EVALUATE selected model</w:t>
      </w:r>
    </w:p>
    <w:p w14:paraId="40E0BE31" w14:textId="09932153"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IF forecasting workflow:</w:t>
      </w:r>
    </w:p>
    <w:p w14:paraId="08ED297B"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CREATE chronological data partitions</w:t>
      </w:r>
    </w:p>
    <w:p w14:paraId="0D5D18B2"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TRAIN forecasting model</w:t>
      </w:r>
    </w:p>
    <w:p w14:paraId="4789234E"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GENERATE sequential predictions</w:t>
      </w:r>
    </w:p>
    <w:p w14:paraId="731C3B7A"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COMPARE against persistence baseline</w:t>
      </w:r>
    </w:p>
    <w:p w14:paraId="57CD82AA" w14:textId="6C721071"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CALCULATE evaluation metrics</w:t>
      </w:r>
    </w:p>
    <w:p w14:paraId="518B832C" w14:textId="6EEDAE18"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PERFORM error analysis</w:t>
      </w:r>
    </w:p>
    <w:p w14:paraId="1A03AFA5" w14:textId="5FD20B29"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GENERATE visualizations</w:t>
      </w:r>
    </w:p>
    <w:p w14:paraId="3E7EBD93" w14:textId="69EA6282"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SAVE results</w:t>
      </w:r>
    </w:p>
    <w:p w14:paraId="1F3B876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lastRenderedPageBreak/>
        <w:t>END FUNCTION</w:t>
      </w:r>
    </w:p>
    <w:p w14:paraId="49C6031C"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7.2 Data Validation</w:t>
      </w:r>
    </w:p>
    <w:p w14:paraId="521D771B" w14:textId="4395EE79"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FUNCTION </w:t>
      </w:r>
      <w:proofErr w:type="spellStart"/>
      <w:r w:rsidRPr="00B95C5E">
        <w:rPr>
          <w:rFonts w:ascii="Times New Roman" w:hAnsi="Times New Roman" w:cs="Times New Roman"/>
          <w:sz w:val="24"/>
          <w:szCs w:val="24"/>
          <w:lang w:val="en-IN"/>
        </w:rPr>
        <w:t>validate_data</w:t>
      </w:r>
      <w:proofErr w:type="spellEnd"/>
      <w:r w:rsidRPr="00B95C5E">
        <w:rPr>
          <w:rFonts w:ascii="Times New Roman" w:hAnsi="Times New Roman" w:cs="Times New Roman"/>
          <w:sz w:val="24"/>
          <w:szCs w:val="24"/>
          <w:lang w:val="en-IN"/>
        </w:rPr>
        <w:t>(data):</w:t>
      </w:r>
    </w:p>
    <w:p w14:paraId="75F689F5" w14:textId="777E4E7C"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CHECK required columns</w:t>
      </w:r>
    </w:p>
    <w:p w14:paraId="0E17626F"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IF required columns are missing:</w:t>
      </w:r>
    </w:p>
    <w:p w14:paraId="42E7C8F8" w14:textId="0281F348"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RAISE error</w:t>
      </w:r>
    </w:p>
    <w:p w14:paraId="48C4F23C" w14:textId="4E5EBA11"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CHECK required fields for missing values</w:t>
      </w:r>
    </w:p>
    <w:p w14:paraId="468DCDA0"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IF invalid missing values exist:</w:t>
      </w:r>
    </w:p>
    <w:p w14:paraId="76B61B5B" w14:textId="2314FEC3"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RAISE error</w:t>
      </w:r>
    </w:p>
    <w:p w14:paraId="355E94D0" w14:textId="1803205A"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RETURN validated data</w:t>
      </w:r>
    </w:p>
    <w:p w14:paraId="087FBDF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END FUNCTION</w:t>
      </w:r>
    </w:p>
    <w:p w14:paraId="27A679E1"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7.3 Model Evaluation</w:t>
      </w:r>
    </w:p>
    <w:p w14:paraId="314DB397" w14:textId="4AFCEB38"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FUNCTION </w:t>
      </w:r>
      <w:proofErr w:type="spellStart"/>
      <w:r w:rsidRPr="00B95C5E">
        <w:rPr>
          <w:rFonts w:ascii="Times New Roman" w:hAnsi="Times New Roman" w:cs="Times New Roman"/>
          <w:sz w:val="24"/>
          <w:szCs w:val="24"/>
          <w:lang w:val="en-IN"/>
        </w:rPr>
        <w:t>evaluate_</w:t>
      </w:r>
      <w:proofErr w:type="gramStart"/>
      <w:r w:rsidRPr="00B95C5E">
        <w:rPr>
          <w:rFonts w:ascii="Times New Roman" w:hAnsi="Times New Roman" w:cs="Times New Roman"/>
          <w:sz w:val="24"/>
          <w:szCs w:val="24"/>
          <w:lang w:val="en-IN"/>
        </w:rPr>
        <w:t>model</w:t>
      </w:r>
      <w:proofErr w:type="spellEnd"/>
      <w:r w:rsidRPr="00B95C5E">
        <w:rPr>
          <w:rFonts w:ascii="Times New Roman" w:hAnsi="Times New Roman" w:cs="Times New Roman"/>
          <w:sz w:val="24"/>
          <w:szCs w:val="24"/>
          <w:lang w:val="en-IN"/>
        </w:rPr>
        <w:t>(</w:t>
      </w:r>
      <w:proofErr w:type="gramEnd"/>
      <w:r w:rsidRPr="00B95C5E">
        <w:rPr>
          <w:rFonts w:ascii="Times New Roman" w:hAnsi="Times New Roman" w:cs="Times New Roman"/>
          <w:sz w:val="24"/>
          <w:szCs w:val="24"/>
          <w:lang w:val="en-IN"/>
        </w:rPr>
        <w:t>actual, predicted):</w:t>
      </w:r>
    </w:p>
    <w:p w14:paraId="0CEF7556"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CALCULATE MAE</w:t>
      </w:r>
    </w:p>
    <w:p w14:paraId="597510A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CALCULATE RMSE</w:t>
      </w:r>
    </w:p>
    <w:p w14:paraId="51B4229F" w14:textId="63D8AAF8"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CALCULATE R²</w:t>
      </w:r>
    </w:p>
    <w:p w14:paraId="696B7F19" w14:textId="0A23CDF4"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RETURN evaluation metrics</w:t>
      </w:r>
    </w:p>
    <w:p w14:paraId="5BF7E308"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END FUNCTION</w:t>
      </w:r>
    </w:p>
    <w:p w14:paraId="4FCD9AE6"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7.4 Feature Engineering</w:t>
      </w:r>
    </w:p>
    <w:p w14:paraId="59F3D10D" w14:textId="4A1C931A"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FUNCTION </w:t>
      </w:r>
      <w:proofErr w:type="spellStart"/>
      <w:r w:rsidRPr="00B95C5E">
        <w:rPr>
          <w:rFonts w:ascii="Times New Roman" w:hAnsi="Times New Roman" w:cs="Times New Roman"/>
          <w:sz w:val="24"/>
          <w:szCs w:val="24"/>
          <w:lang w:val="en-IN"/>
        </w:rPr>
        <w:t>create_lag_features</w:t>
      </w:r>
      <w:proofErr w:type="spellEnd"/>
      <w:r w:rsidRPr="00B95C5E">
        <w:rPr>
          <w:rFonts w:ascii="Times New Roman" w:hAnsi="Times New Roman" w:cs="Times New Roman"/>
          <w:sz w:val="24"/>
          <w:szCs w:val="24"/>
          <w:lang w:val="en-IN"/>
        </w:rPr>
        <w:t>(data):</w:t>
      </w:r>
    </w:p>
    <w:p w14:paraId="36A2ABA7" w14:textId="63A19D4E"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SORT data by country and year</w:t>
      </w:r>
    </w:p>
    <w:p w14:paraId="199FF2E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FOR each configured lag:</w:t>
      </w:r>
    </w:p>
    <w:p w14:paraId="283705A0"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GROUP data by country</w:t>
      </w:r>
    </w:p>
    <w:p w14:paraId="5BFC2713" w14:textId="45441726"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CREATE CO₂ lag feature</w:t>
      </w:r>
    </w:p>
    <w:p w14:paraId="3F5F1013" w14:textId="6038EA50"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    RETURN transformed data</w:t>
      </w:r>
    </w:p>
    <w:p w14:paraId="24A585BB" w14:textId="3542326E"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END FUNCTION</w:t>
      </w:r>
    </w:p>
    <w:p w14:paraId="4C71975C"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D082AED" w14:textId="479579E1" w:rsidR="00B95C5E" w:rsidRPr="00EF1C62" w:rsidRDefault="00B95C5E" w:rsidP="00B95C5E">
      <w:pPr>
        <w:jc w:val="both"/>
        <w:rPr>
          <w:rFonts w:ascii="Times New Roman" w:hAnsi="Times New Roman" w:cs="Times New Roman"/>
          <w:b/>
          <w:bCs/>
          <w:color w:val="1F497D" w:themeColor="text2"/>
          <w:sz w:val="32"/>
          <w:szCs w:val="32"/>
          <w:lang w:val="en-IN"/>
        </w:rPr>
      </w:pPr>
      <w:r w:rsidRPr="00EF1C62">
        <w:rPr>
          <w:rFonts w:ascii="Times New Roman" w:hAnsi="Times New Roman" w:cs="Times New Roman"/>
          <w:b/>
          <w:bCs/>
          <w:color w:val="1F497D" w:themeColor="text2"/>
          <w:sz w:val="32"/>
          <w:szCs w:val="32"/>
          <w:lang w:val="en-IN"/>
        </w:rPr>
        <w:lastRenderedPageBreak/>
        <w:t>8. Code Maintainability and Python Best Practices</w:t>
      </w:r>
    </w:p>
    <w:p w14:paraId="3D63B7B0"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proposed implementation follows several Python development practices.</w:t>
      </w:r>
    </w:p>
    <w:p w14:paraId="358AC2DD"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Modularity</w:t>
      </w:r>
    </w:p>
    <w:p w14:paraId="27626FA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Related functionality is separated into individual modules rather than placing all processing logic in a single script. Python's package structure is specifically designed to organize related modules under a common namespace [3].</w:t>
      </w:r>
    </w:p>
    <w:p w14:paraId="06622B92"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Centralized Configuration</w:t>
      </w:r>
    </w:p>
    <w:p w14:paraId="7F2E219A"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Paths, feature definitions and model parameters are maintained in config.py. This reduces repeated constants across modules and makes configuration changes easier to control.</w:t>
      </w:r>
    </w:p>
    <w:p w14:paraId="27CC1F89"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Naming and Code Style</w:t>
      </w:r>
    </w:p>
    <w:p w14:paraId="5CE297B8"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Functions and variables should use descriptive names and follow consistent Python naming conventions. PEP 8 provides conventions for Python source code style and readability [5].</w:t>
      </w:r>
    </w:p>
    <w:p w14:paraId="7BE35C96"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Documentation</w:t>
      </w:r>
    </w:p>
    <w:p w14:paraId="5C63D22A"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Modules and functions should contain concise docstrings describing their purpose, parameters and outputs. This makes reusable components easier to understand and maintain.</w:t>
      </w:r>
    </w:p>
    <w:p w14:paraId="7C826FD8"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File Path Management</w:t>
      </w:r>
    </w:p>
    <w:p w14:paraId="3309A276" w14:textId="77777777" w:rsidR="00B95C5E" w:rsidRPr="00B95C5E" w:rsidRDefault="00B95C5E" w:rsidP="00B95C5E">
      <w:pPr>
        <w:jc w:val="both"/>
        <w:rPr>
          <w:rFonts w:ascii="Times New Roman" w:hAnsi="Times New Roman" w:cs="Times New Roman"/>
          <w:sz w:val="24"/>
          <w:szCs w:val="24"/>
          <w:lang w:val="en-IN"/>
        </w:rPr>
      </w:pPr>
      <w:proofErr w:type="spellStart"/>
      <w:proofErr w:type="gramStart"/>
      <w:r w:rsidRPr="00B95C5E">
        <w:rPr>
          <w:rFonts w:ascii="Times New Roman" w:hAnsi="Times New Roman" w:cs="Times New Roman"/>
          <w:sz w:val="24"/>
          <w:szCs w:val="24"/>
          <w:lang w:val="en-IN"/>
        </w:rPr>
        <w:t>pathlib.Path</w:t>
      </w:r>
      <w:proofErr w:type="spellEnd"/>
      <w:proofErr w:type="gramEnd"/>
      <w:r w:rsidRPr="00B95C5E">
        <w:rPr>
          <w:rFonts w:ascii="Times New Roman" w:hAnsi="Times New Roman" w:cs="Times New Roman"/>
          <w:sz w:val="24"/>
          <w:szCs w:val="24"/>
          <w:lang w:val="en-IN"/>
        </w:rPr>
        <w:t xml:space="preserve"> is used instead of manually constructed platform-specific path strings. The Python documentation recommends Path as the standard concrete path representation for filesystem operations [4].</w:t>
      </w:r>
    </w:p>
    <w:p w14:paraId="13AA5F6A"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Preprocessing Encapsulation</w:t>
      </w:r>
    </w:p>
    <w:p w14:paraId="0A1B111F" w14:textId="2C8F82E4"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Where preprocessing is required, it should remain associated with the estimator through a Scikit-learn pipeline. A pipeline can chain transformations and a final predictor while helping prevent preprocessing information from leaking across evaluation boundaries [6].</w:t>
      </w:r>
    </w:p>
    <w:p w14:paraId="4B6C7ACC"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Error Handling</w:t>
      </w:r>
    </w:p>
    <w:p w14:paraId="1BAFC83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Invalid input data should generate clear exceptions rather than allowing later model stages to fail with unrelated errors. The existing validation functions provide the basis for this approach.</w:t>
      </w:r>
    </w:p>
    <w:p w14:paraId="41A0B33B"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Logging</w:t>
      </w:r>
    </w:p>
    <w:p w14:paraId="4D08C2B0"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As the modular implementation grows, runtime events should use Python's logging framework rather than relying entirely on </w:t>
      </w:r>
      <w:proofErr w:type="gramStart"/>
      <w:r w:rsidRPr="00B95C5E">
        <w:rPr>
          <w:rFonts w:ascii="Times New Roman" w:hAnsi="Times New Roman" w:cs="Times New Roman"/>
          <w:sz w:val="24"/>
          <w:szCs w:val="24"/>
          <w:lang w:val="en-IN"/>
        </w:rPr>
        <w:t>print(</w:t>
      </w:r>
      <w:proofErr w:type="gramEnd"/>
      <w:r w:rsidRPr="00B95C5E">
        <w:rPr>
          <w:rFonts w:ascii="Times New Roman" w:hAnsi="Times New Roman" w:cs="Times New Roman"/>
          <w:sz w:val="24"/>
          <w:szCs w:val="24"/>
          <w:lang w:val="en-IN"/>
        </w:rPr>
        <w:t>) statements. Python provides different logging levels such as DEBUG, INFO, WARNING and ERROR for different types of runtime information [7].</w:t>
      </w:r>
    </w:p>
    <w:p w14:paraId="6421B520"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Version Control</w:t>
      </w:r>
    </w:p>
    <w:p w14:paraId="1B711128" w14:textId="755B2295"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lastRenderedPageBreak/>
        <w:t>Git should be used to track changes to source code and documentation. Version control allows previous versions to be recovered and changes to be reviewed over time [8]. Separate branches can also be used when developing substantial changes without immediately modifying the main development line [8].</w:t>
      </w:r>
    </w:p>
    <w:p w14:paraId="18AFD51D"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5BABDA36" w14:textId="74E88E81" w:rsidR="00B95C5E" w:rsidRPr="00EF1C62" w:rsidRDefault="00B95C5E" w:rsidP="00B95C5E">
      <w:pPr>
        <w:jc w:val="both"/>
        <w:rPr>
          <w:rFonts w:ascii="Times New Roman" w:hAnsi="Times New Roman" w:cs="Times New Roman"/>
          <w:b/>
          <w:bCs/>
          <w:color w:val="1F497D" w:themeColor="text2"/>
          <w:sz w:val="32"/>
          <w:szCs w:val="32"/>
          <w:lang w:val="en-IN"/>
        </w:rPr>
      </w:pPr>
      <w:r w:rsidRPr="00EF1C62">
        <w:rPr>
          <w:rFonts w:ascii="Times New Roman" w:hAnsi="Times New Roman" w:cs="Times New Roman"/>
          <w:b/>
          <w:bCs/>
          <w:color w:val="1F497D" w:themeColor="text2"/>
          <w:sz w:val="32"/>
          <w:szCs w:val="32"/>
          <w:lang w:val="en-IN"/>
        </w:rPr>
        <w:lastRenderedPageBreak/>
        <w:t>9. Testing Strategy</w:t>
      </w:r>
    </w:p>
    <w:p w14:paraId="6ADF29A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Testing should be introduced as the notebook functionality is gradually migrated into reusable modules.</w:t>
      </w:r>
    </w:p>
    <w:p w14:paraId="0E4EA672"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Unit Testing</w:t>
      </w:r>
    </w:p>
    <w:p w14:paraId="7A5419B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Individual functions should be tested independently.</w:t>
      </w:r>
    </w:p>
    <w:p w14:paraId="076C359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Examples include:</w:t>
      </w:r>
    </w:p>
    <w:p w14:paraId="5D5091BC" w14:textId="77777777" w:rsidR="00B95C5E" w:rsidRPr="00B95C5E" w:rsidRDefault="00B95C5E" w:rsidP="00B95C5E">
      <w:pPr>
        <w:numPr>
          <w:ilvl w:val="0"/>
          <w:numId w:val="43"/>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verifying that </w:t>
      </w:r>
      <w:proofErr w:type="spellStart"/>
      <w:r w:rsidRPr="00B95C5E">
        <w:rPr>
          <w:rFonts w:ascii="Times New Roman" w:hAnsi="Times New Roman" w:cs="Times New Roman"/>
          <w:sz w:val="24"/>
          <w:szCs w:val="24"/>
          <w:lang w:val="en-IN"/>
        </w:rPr>
        <w:t>load_</w:t>
      </w:r>
      <w:proofErr w:type="gramStart"/>
      <w:r w:rsidRPr="00B95C5E">
        <w:rPr>
          <w:rFonts w:ascii="Times New Roman" w:hAnsi="Times New Roman" w:cs="Times New Roman"/>
          <w:sz w:val="24"/>
          <w:szCs w:val="24"/>
          <w:lang w:val="en-IN"/>
        </w:rPr>
        <w:t>csv</w:t>
      </w:r>
      <w:proofErr w:type="spellEnd"/>
      <w:r w:rsidRPr="00B95C5E">
        <w:rPr>
          <w:rFonts w:ascii="Times New Roman" w:hAnsi="Times New Roman" w:cs="Times New Roman"/>
          <w:sz w:val="24"/>
          <w:szCs w:val="24"/>
          <w:lang w:val="en-IN"/>
        </w:rPr>
        <w:t>(</w:t>
      </w:r>
      <w:proofErr w:type="gramEnd"/>
      <w:r w:rsidRPr="00B95C5E">
        <w:rPr>
          <w:rFonts w:ascii="Times New Roman" w:hAnsi="Times New Roman" w:cs="Times New Roman"/>
          <w:sz w:val="24"/>
          <w:szCs w:val="24"/>
          <w:lang w:val="en-IN"/>
        </w:rPr>
        <w:t>) loads a dataset correctly;</w:t>
      </w:r>
    </w:p>
    <w:p w14:paraId="76F3B5C1" w14:textId="77777777" w:rsidR="00B95C5E" w:rsidRPr="00B95C5E" w:rsidRDefault="00B95C5E" w:rsidP="00B95C5E">
      <w:pPr>
        <w:numPr>
          <w:ilvl w:val="0"/>
          <w:numId w:val="43"/>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checking that required-column validation detects missing columns;</w:t>
      </w:r>
    </w:p>
    <w:p w14:paraId="7E90B2DB" w14:textId="77777777" w:rsidR="00B95C5E" w:rsidRPr="00B95C5E" w:rsidRDefault="00B95C5E" w:rsidP="00B95C5E">
      <w:pPr>
        <w:numPr>
          <w:ilvl w:val="0"/>
          <w:numId w:val="43"/>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checking that lag generation creates the expected country-specific lag columns;</w:t>
      </w:r>
    </w:p>
    <w:p w14:paraId="102A849B" w14:textId="77777777" w:rsidR="00B95C5E" w:rsidRPr="00B95C5E" w:rsidRDefault="00B95C5E" w:rsidP="00B95C5E">
      <w:pPr>
        <w:numPr>
          <w:ilvl w:val="0"/>
          <w:numId w:val="43"/>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verifying that the metric function returns MAE, RMSE and R².</w:t>
      </w:r>
    </w:p>
    <w:p w14:paraId="4A2DEA53"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Integration Testing</w:t>
      </w:r>
    </w:p>
    <w:p w14:paraId="5E835EF2"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Related modules should be tested together.</w:t>
      </w:r>
    </w:p>
    <w:p w14:paraId="70DE6039" w14:textId="77777777" w:rsid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For example:</w:t>
      </w:r>
    </w:p>
    <w:p w14:paraId="3F7C7227" w14:textId="38027928" w:rsidR="00914631" w:rsidRPr="00B95C5E" w:rsidRDefault="00914631" w:rsidP="00B95C5E">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1EEBB76" wp14:editId="1699F442">
            <wp:extent cx="6858000" cy="768350"/>
            <wp:effectExtent l="0" t="0" r="0" b="0"/>
            <wp:docPr id="2086604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04363" name="Picture 2086604363"/>
                    <pic:cNvPicPr/>
                  </pic:nvPicPr>
                  <pic:blipFill rotWithShape="1">
                    <a:blip r:embed="rId12"/>
                    <a:srcRect t="37189" b="37950"/>
                    <a:stretch>
                      <a:fillRect/>
                    </a:stretch>
                  </pic:blipFill>
                  <pic:spPr bwMode="auto">
                    <a:xfrm>
                      <a:off x="0" y="0"/>
                      <a:ext cx="6858000" cy="768350"/>
                    </a:xfrm>
                    <a:prstGeom prst="rect">
                      <a:avLst/>
                    </a:prstGeom>
                    <a:ln>
                      <a:noFill/>
                    </a:ln>
                    <a:extLst>
                      <a:ext uri="{53640926-AAD7-44D8-BBD7-CCE9431645EC}">
                        <a14:shadowObscured xmlns:a14="http://schemas.microsoft.com/office/drawing/2010/main"/>
                      </a:ext>
                    </a:extLst>
                  </pic:spPr>
                </pic:pic>
              </a:graphicData>
            </a:graphic>
          </wp:inline>
        </w:drawing>
      </w:r>
    </w:p>
    <w:p w14:paraId="6FDEC2FE"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purpose is to verify that outputs from one module are compatible with the next module.</w:t>
      </w:r>
    </w:p>
    <w:p w14:paraId="4FEB7DAA"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End-to-End Testing</w:t>
      </w:r>
    </w:p>
    <w:p w14:paraId="1840B21C"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complete modular workflow should eventually be executed using the same processed dataset and model configurations as the existing notebooks. The resulting outputs should be compared with known notebook results before replacing any existing workflow.</w:t>
      </w:r>
    </w:p>
    <w:p w14:paraId="04FD9D5D"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A testing framework such as </w:t>
      </w:r>
      <w:proofErr w:type="spellStart"/>
      <w:r w:rsidRPr="00B95C5E">
        <w:rPr>
          <w:rFonts w:ascii="Times New Roman" w:hAnsi="Times New Roman" w:cs="Times New Roman"/>
          <w:sz w:val="24"/>
          <w:szCs w:val="24"/>
          <w:lang w:val="en-IN"/>
        </w:rPr>
        <w:t>pytest</w:t>
      </w:r>
      <w:proofErr w:type="spellEnd"/>
      <w:r w:rsidRPr="00B95C5E">
        <w:rPr>
          <w:rFonts w:ascii="Times New Roman" w:hAnsi="Times New Roman" w:cs="Times New Roman"/>
          <w:sz w:val="24"/>
          <w:szCs w:val="24"/>
          <w:lang w:val="en-IN"/>
        </w:rPr>
        <w:t xml:space="preserve"> can provide reusable fixtures and structured test execution [9].</w:t>
      </w:r>
    </w:p>
    <w:p w14:paraId="108AAD50" w14:textId="77777777" w:rsidR="00B95C5E" w:rsidRPr="00B95C5E" w:rsidRDefault="00B95C5E" w:rsidP="00B95C5E">
      <w:pPr>
        <w:jc w:val="both"/>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Regression Testing</w:t>
      </w:r>
    </w:p>
    <w:p w14:paraId="10BA0EF4" w14:textId="7F652C2D"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After modular migration, previously verified model results should be retained as reference values. Changes to the implementation should not unintentionally alter established outputs.</w:t>
      </w:r>
    </w:p>
    <w:p w14:paraId="6DCB12FD"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CDC53BF" w14:textId="0CBA9AA3" w:rsidR="00B95C5E" w:rsidRPr="00EF1C62" w:rsidRDefault="00B95C5E" w:rsidP="00B95C5E">
      <w:pPr>
        <w:jc w:val="both"/>
        <w:rPr>
          <w:rFonts w:ascii="Times New Roman" w:hAnsi="Times New Roman" w:cs="Times New Roman"/>
          <w:b/>
          <w:bCs/>
          <w:color w:val="1F497D" w:themeColor="text2"/>
          <w:sz w:val="32"/>
          <w:szCs w:val="32"/>
          <w:lang w:val="en-IN"/>
        </w:rPr>
      </w:pPr>
      <w:r w:rsidRPr="00EF1C62">
        <w:rPr>
          <w:rFonts w:ascii="Times New Roman" w:hAnsi="Times New Roman" w:cs="Times New Roman"/>
          <w:b/>
          <w:bCs/>
          <w:color w:val="1F497D" w:themeColor="text2"/>
          <w:sz w:val="32"/>
          <w:szCs w:val="32"/>
          <w:lang w:val="en-IN"/>
        </w:rPr>
        <w:lastRenderedPageBreak/>
        <w:t>10. Risk Assessment and Mitigation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4056"/>
        <w:gridCol w:w="4531"/>
      </w:tblGrid>
      <w:tr w:rsidR="00B95C5E" w:rsidRPr="00B95C5E" w14:paraId="77D470D3" w14:textId="77777777" w:rsidTr="00C0606F">
        <w:trPr>
          <w:tblHeader/>
          <w:tblCellSpacing w:w="15" w:type="dxa"/>
          <w:jc w:val="center"/>
        </w:trPr>
        <w:tc>
          <w:tcPr>
            <w:tcW w:w="2278" w:type="dxa"/>
            <w:vAlign w:val="center"/>
            <w:hideMark/>
          </w:tcPr>
          <w:p w14:paraId="3B85AD90" w14:textId="77777777" w:rsidR="00B95C5E" w:rsidRPr="00B95C5E" w:rsidRDefault="00B95C5E" w:rsidP="00C0606F">
            <w:pPr>
              <w:jc w:val="center"/>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Risk</w:t>
            </w:r>
          </w:p>
        </w:tc>
        <w:tc>
          <w:tcPr>
            <w:tcW w:w="4026" w:type="dxa"/>
            <w:vAlign w:val="center"/>
            <w:hideMark/>
          </w:tcPr>
          <w:p w14:paraId="12604BBA" w14:textId="77777777" w:rsidR="00B95C5E" w:rsidRPr="00B95C5E" w:rsidRDefault="00B95C5E" w:rsidP="00C0606F">
            <w:pPr>
              <w:jc w:val="center"/>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Potential Impact</w:t>
            </w:r>
          </w:p>
        </w:tc>
        <w:tc>
          <w:tcPr>
            <w:tcW w:w="0" w:type="auto"/>
            <w:vAlign w:val="center"/>
            <w:hideMark/>
          </w:tcPr>
          <w:p w14:paraId="1345CCF4" w14:textId="77777777" w:rsidR="00B95C5E" w:rsidRPr="00B95C5E" w:rsidRDefault="00B95C5E" w:rsidP="00C0606F">
            <w:pPr>
              <w:jc w:val="center"/>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Mitigation</w:t>
            </w:r>
          </w:p>
        </w:tc>
      </w:tr>
      <w:tr w:rsidR="00B95C5E" w:rsidRPr="00B95C5E" w14:paraId="7E84DE5D" w14:textId="77777777" w:rsidTr="00C0606F">
        <w:trPr>
          <w:tblCellSpacing w:w="15" w:type="dxa"/>
          <w:jc w:val="center"/>
        </w:trPr>
        <w:tc>
          <w:tcPr>
            <w:tcW w:w="2278" w:type="dxa"/>
            <w:vAlign w:val="center"/>
            <w:hideMark/>
          </w:tcPr>
          <w:p w14:paraId="2BF933BB"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Notebook and module outputs diverge</w:t>
            </w:r>
          </w:p>
        </w:tc>
        <w:tc>
          <w:tcPr>
            <w:tcW w:w="4026" w:type="dxa"/>
            <w:vAlign w:val="center"/>
            <w:hideMark/>
          </w:tcPr>
          <w:p w14:paraId="12426820"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Different implementations may produce different results</w:t>
            </w:r>
          </w:p>
        </w:tc>
        <w:tc>
          <w:tcPr>
            <w:tcW w:w="0" w:type="auto"/>
            <w:vAlign w:val="center"/>
            <w:hideMark/>
          </w:tcPr>
          <w:p w14:paraId="18A14947"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Compare modular outputs against existing notebook results</w:t>
            </w:r>
          </w:p>
        </w:tc>
      </w:tr>
      <w:tr w:rsidR="00B95C5E" w:rsidRPr="00B95C5E" w14:paraId="18B04826" w14:textId="77777777" w:rsidTr="00C0606F">
        <w:trPr>
          <w:tblCellSpacing w:w="15" w:type="dxa"/>
          <w:jc w:val="center"/>
        </w:trPr>
        <w:tc>
          <w:tcPr>
            <w:tcW w:w="2278" w:type="dxa"/>
            <w:vAlign w:val="center"/>
            <w:hideMark/>
          </w:tcPr>
          <w:p w14:paraId="4A53911E"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Feature mismatch</w:t>
            </w:r>
          </w:p>
        </w:tc>
        <w:tc>
          <w:tcPr>
            <w:tcW w:w="4026" w:type="dxa"/>
            <w:vAlign w:val="center"/>
            <w:hideMark/>
          </w:tcPr>
          <w:p w14:paraId="02F30524"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Models may receive different features or feature ordering</w:t>
            </w:r>
          </w:p>
        </w:tc>
        <w:tc>
          <w:tcPr>
            <w:tcW w:w="0" w:type="auto"/>
            <w:vAlign w:val="center"/>
            <w:hideMark/>
          </w:tcPr>
          <w:p w14:paraId="4018F65E"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Maintain feature definitions centrally in config.py</w:t>
            </w:r>
          </w:p>
        </w:tc>
      </w:tr>
      <w:tr w:rsidR="00B95C5E" w:rsidRPr="00B95C5E" w14:paraId="1D4754CB" w14:textId="77777777" w:rsidTr="00C0606F">
        <w:trPr>
          <w:tblCellSpacing w:w="15" w:type="dxa"/>
          <w:jc w:val="center"/>
        </w:trPr>
        <w:tc>
          <w:tcPr>
            <w:tcW w:w="2278" w:type="dxa"/>
            <w:vAlign w:val="center"/>
            <w:hideMark/>
          </w:tcPr>
          <w:p w14:paraId="3DCC95AC"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Data leakage</w:t>
            </w:r>
          </w:p>
        </w:tc>
        <w:tc>
          <w:tcPr>
            <w:tcW w:w="4026" w:type="dxa"/>
            <w:vAlign w:val="center"/>
            <w:hideMark/>
          </w:tcPr>
          <w:p w14:paraId="6C96C657"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Evaluation results may become overly optimistic</w:t>
            </w:r>
          </w:p>
        </w:tc>
        <w:tc>
          <w:tcPr>
            <w:tcW w:w="0" w:type="auto"/>
            <w:vAlign w:val="center"/>
            <w:hideMark/>
          </w:tcPr>
          <w:p w14:paraId="6F43F628"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Keep preprocessing inside the appropriate training workflow [6]</w:t>
            </w:r>
          </w:p>
        </w:tc>
      </w:tr>
      <w:tr w:rsidR="00B95C5E" w:rsidRPr="00B95C5E" w14:paraId="1819CB46" w14:textId="77777777" w:rsidTr="00C0606F">
        <w:trPr>
          <w:tblCellSpacing w:w="15" w:type="dxa"/>
          <w:jc w:val="center"/>
        </w:trPr>
        <w:tc>
          <w:tcPr>
            <w:tcW w:w="2278" w:type="dxa"/>
            <w:vAlign w:val="center"/>
            <w:hideMark/>
          </w:tcPr>
          <w:p w14:paraId="548CB7C0"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Incorrect file paths</w:t>
            </w:r>
          </w:p>
        </w:tc>
        <w:tc>
          <w:tcPr>
            <w:tcW w:w="4026" w:type="dxa"/>
            <w:vAlign w:val="center"/>
            <w:hideMark/>
          </w:tcPr>
          <w:p w14:paraId="35722FF2"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Execution may fail on different systems</w:t>
            </w:r>
          </w:p>
        </w:tc>
        <w:tc>
          <w:tcPr>
            <w:tcW w:w="0" w:type="auto"/>
            <w:vAlign w:val="center"/>
            <w:hideMark/>
          </w:tcPr>
          <w:p w14:paraId="78A61FAB"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Use centralized </w:t>
            </w:r>
            <w:proofErr w:type="spellStart"/>
            <w:r w:rsidRPr="00B95C5E">
              <w:rPr>
                <w:rFonts w:ascii="Times New Roman" w:hAnsi="Times New Roman" w:cs="Times New Roman"/>
                <w:sz w:val="24"/>
                <w:szCs w:val="24"/>
                <w:lang w:val="en-IN"/>
              </w:rPr>
              <w:t>pathlib</w:t>
            </w:r>
            <w:proofErr w:type="spellEnd"/>
            <w:r w:rsidRPr="00B95C5E">
              <w:rPr>
                <w:rFonts w:ascii="Times New Roman" w:hAnsi="Times New Roman" w:cs="Times New Roman"/>
                <w:sz w:val="24"/>
                <w:szCs w:val="24"/>
                <w:lang w:val="en-IN"/>
              </w:rPr>
              <w:t xml:space="preserve"> paths [4]</w:t>
            </w:r>
          </w:p>
        </w:tc>
      </w:tr>
      <w:tr w:rsidR="00B95C5E" w:rsidRPr="00B95C5E" w14:paraId="4AB7DD6B" w14:textId="77777777" w:rsidTr="00C0606F">
        <w:trPr>
          <w:tblCellSpacing w:w="15" w:type="dxa"/>
          <w:jc w:val="center"/>
        </w:trPr>
        <w:tc>
          <w:tcPr>
            <w:tcW w:w="2278" w:type="dxa"/>
            <w:vAlign w:val="center"/>
            <w:hideMark/>
          </w:tcPr>
          <w:p w14:paraId="3098027D"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Dependency conflicts</w:t>
            </w:r>
          </w:p>
        </w:tc>
        <w:tc>
          <w:tcPr>
            <w:tcW w:w="4026" w:type="dxa"/>
            <w:vAlign w:val="center"/>
            <w:hideMark/>
          </w:tcPr>
          <w:p w14:paraId="52A448E1"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Code may fail in another environment</w:t>
            </w:r>
          </w:p>
        </w:tc>
        <w:tc>
          <w:tcPr>
            <w:tcW w:w="0" w:type="auto"/>
            <w:vAlign w:val="center"/>
            <w:hideMark/>
          </w:tcPr>
          <w:p w14:paraId="038CC6EB"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Maintain requirements.txt and document the environment</w:t>
            </w:r>
          </w:p>
        </w:tc>
      </w:tr>
      <w:tr w:rsidR="00B95C5E" w:rsidRPr="00B95C5E" w14:paraId="0C9EF85F" w14:textId="77777777" w:rsidTr="00C0606F">
        <w:trPr>
          <w:tblCellSpacing w:w="15" w:type="dxa"/>
          <w:jc w:val="center"/>
        </w:trPr>
        <w:tc>
          <w:tcPr>
            <w:tcW w:w="2278" w:type="dxa"/>
            <w:vAlign w:val="center"/>
            <w:hideMark/>
          </w:tcPr>
          <w:p w14:paraId="0AB6269E"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Integration errors</w:t>
            </w:r>
          </w:p>
        </w:tc>
        <w:tc>
          <w:tcPr>
            <w:tcW w:w="4026" w:type="dxa"/>
            <w:vAlign w:val="center"/>
            <w:hideMark/>
          </w:tcPr>
          <w:p w14:paraId="08F43F96"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Individual modules may work but fail when combined</w:t>
            </w:r>
          </w:p>
        </w:tc>
        <w:tc>
          <w:tcPr>
            <w:tcW w:w="0" w:type="auto"/>
            <w:vAlign w:val="center"/>
            <w:hideMark/>
          </w:tcPr>
          <w:p w14:paraId="1D381C36"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Perform integration and end-to-end tests</w:t>
            </w:r>
          </w:p>
        </w:tc>
      </w:tr>
      <w:tr w:rsidR="00B95C5E" w:rsidRPr="00B95C5E" w14:paraId="0334FE92" w14:textId="77777777" w:rsidTr="00C0606F">
        <w:trPr>
          <w:tblCellSpacing w:w="15" w:type="dxa"/>
          <w:jc w:val="center"/>
        </w:trPr>
        <w:tc>
          <w:tcPr>
            <w:tcW w:w="2278" w:type="dxa"/>
            <w:vAlign w:val="center"/>
            <w:hideMark/>
          </w:tcPr>
          <w:p w14:paraId="49AB0331"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Model configuration drift</w:t>
            </w:r>
          </w:p>
        </w:tc>
        <w:tc>
          <w:tcPr>
            <w:tcW w:w="4026" w:type="dxa"/>
            <w:vAlign w:val="center"/>
            <w:hideMark/>
          </w:tcPr>
          <w:p w14:paraId="40A64EDC"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Different modules may use different parameters</w:t>
            </w:r>
          </w:p>
        </w:tc>
        <w:tc>
          <w:tcPr>
            <w:tcW w:w="0" w:type="auto"/>
            <w:vAlign w:val="center"/>
            <w:hideMark/>
          </w:tcPr>
          <w:p w14:paraId="472C2284"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Store shared model parameters centrally</w:t>
            </w:r>
          </w:p>
        </w:tc>
      </w:tr>
      <w:tr w:rsidR="00B95C5E" w:rsidRPr="00B95C5E" w14:paraId="6F762560" w14:textId="77777777" w:rsidTr="00C0606F">
        <w:trPr>
          <w:tblCellSpacing w:w="15" w:type="dxa"/>
          <w:jc w:val="center"/>
        </w:trPr>
        <w:tc>
          <w:tcPr>
            <w:tcW w:w="2278" w:type="dxa"/>
            <w:vAlign w:val="center"/>
            <w:hideMark/>
          </w:tcPr>
          <w:p w14:paraId="2316C7A3"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Forecasting leakage</w:t>
            </w:r>
          </w:p>
        </w:tc>
        <w:tc>
          <w:tcPr>
            <w:tcW w:w="4026" w:type="dxa"/>
            <w:vAlign w:val="center"/>
            <w:hideMark/>
          </w:tcPr>
          <w:p w14:paraId="3BF56C38"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Future information may enter the training data</w:t>
            </w:r>
          </w:p>
        </w:tc>
        <w:tc>
          <w:tcPr>
            <w:tcW w:w="0" w:type="auto"/>
            <w:vAlign w:val="center"/>
            <w:hideMark/>
          </w:tcPr>
          <w:p w14:paraId="51456D12"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Preserve chronological ordering during forecasting</w:t>
            </w:r>
          </w:p>
        </w:tc>
      </w:tr>
      <w:tr w:rsidR="00B95C5E" w:rsidRPr="00B95C5E" w14:paraId="79FFADAB" w14:textId="77777777" w:rsidTr="00C0606F">
        <w:trPr>
          <w:tblCellSpacing w:w="15" w:type="dxa"/>
          <w:jc w:val="center"/>
        </w:trPr>
        <w:tc>
          <w:tcPr>
            <w:tcW w:w="2278" w:type="dxa"/>
            <w:vAlign w:val="center"/>
            <w:hideMark/>
          </w:tcPr>
          <w:p w14:paraId="2284CBEA"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Output overwriting</w:t>
            </w:r>
          </w:p>
        </w:tc>
        <w:tc>
          <w:tcPr>
            <w:tcW w:w="4026" w:type="dxa"/>
            <w:vAlign w:val="center"/>
            <w:hideMark/>
          </w:tcPr>
          <w:p w14:paraId="5B8F832F"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Existing results may accidentally be replaced</w:t>
            </w:r>
          </w:p>
        </w:tc>
        <w:tc>
          <w:tcPr>
            <w:tcW w:w="0" w:type="auto"/>
            <w:vAlign w:val="center"/>
            <w:hideMark/>
          </w:tcPr>
          <w:p w14:paraId="2BA87E3D"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Maintain separate output locations where required</w:t>
            </w:r>
          </w:p>
        </w:tc>
      </w:tr>
      <w:tr w:rsidR="00B95C5E" w:rsidRPr="00B95C5E" w14:paraId="6AC49EBC" w14:textId="77777777" w:rsidTr="00C0606F">
        <w:trPr>
          <w:tblCellSpacing w:w="15" w:type="dxa"/>
          <w:jc w:val="center"/>
        </w:trPr>
        <w:tc>
          <w:tcPr>
            <w:tcW w:w="2278" w:type="dxa"/>
            <w:vAlign w:val="center"/>
            <w:hideMark/>
          </w:tcPr>
          <w:p w14:paraId="60B66C36"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Migration errors</w:t>
            </w:r>
          </w:p>
        </w:tc>
        <w:tc>
          <w:tcPr>
            <w:tcW w:w="4026" w:type="dxa"/>
            <w:vAlign w:val="center"/>
            <w:hideMark/>
          </w:tcPr>
          <w:p w14:paraId="51622D75"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Refactoring may alter established </w:t>
            </w:r>
            <w:proofErr w:type="spellStart"/>
            <w:r w:rsidRPr="00B95C5E">
              <w:rPr>
                <w:rFonts w:ascii="Times New Roman" w:hAnsi="Times New Roman" w:cs="Times New Roman"/>
                <w:sz w:val="24"/>
                <w:szCs w:val="24"/>
                <w:lang w:val="en-IN"/>
              </w:rPr>
              <w:t>behavior</w:t>
            </w:r>
            <w:proofErr w:type="spellEnd"/>
          </w:p>
        </w:tc>
        <w:tc>
          <w:tcPr>
            <w:tcW w:w="0" w:type="auto"/>
            <w:vAlign w:val="center"/>
            <w:hideMark/>
          </w:tcPr>
          <w:p w14:paraId="3E76B32D"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Migrate one component at a time and compare results</w:t>
            </w:r>
          </w:p>
        </w:tc>
      </w:tr>
      <w:tr w:rsidR="00B95C5E" w:rsidRPr="00B95C5E" w14:paraId="3D2188D2" w14:textId="77777777" w:rsidTr="00C0606F">
        <w:trPr>
          <w:tblCellSpacing w:w="15" w:type="dxa"/>
          <w:jc w:val="center"/>
        </w:trPr>
        <w:tc>
          <w:tcPr>
            <w:tcW w:w="2278" w:type="dxa"/>
            <w:vAlign w:val="center"/>
            <w:hideMark/>
          </w:tcPr>
          <w:p w14:paraId="140A86E3"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Inadequate runtime information</w:t>
            </w:r>
          </w:p>
        </w:tc>
        <w:tc>
          <w:tcPr>
            <w:tcW w:w="4026" w:type="dxa"/>
            <w:vAlign w:val="center"/>
            <w:hideMark/>
          </w:tcPr>
          <w:p w14:paraId="72E57E37"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Failures may be difficult to diagnose</w:t>
            </w:r>
          </w:p>
        </w:tc>
        <w:tc>
          <w:tcPr>
            <w:tcW w:w="0" w:type="auto"/>
            <w:vAlign w:val="center"/>
            <w:hideMark/>
          </w:tcPr>
          <w:p w14:paraId="6927F652" w14:textId="77777777" w:rsidR="00B95C5E" w:rsidRPr="00B95C5E" w:rsidRDefault="00B95C5E" w:rsidP="00C0606F">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Introduce structured logging as the modular implementation develops [7]</w:t>
            </w:r>
          </w:p>
        </w:tc>
      </w:tr>
    </w:tbl>
    <w:p w14:paraId="173B8E90" w14:textId="77777777" w:rsidR="005F542E" w:rsidRDefault="005F542E" w:rsidP="005F542E">
      <w:pPr>
        <w:rPr>
          <w:rFonts w:ascii="Times New Roman" w:hAnsi="Times New Roman" w:cs="Times New Roman"/>
          <w:b/>
          <w:bCs/>
          <w:sz w:val="24"/>
          <w:szCs w:val="24"/>
          <w:lang w:val="en-IN"/>
        </w:rPr>
      </w:pPr>
    </w:p>
    <w:p w14:paraId="3553F976"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85DE6CA" w14:textId="62D8E19C" w:rsidR="00B95C5E" w:rsidRPr="00ED2B5B" w:rsidRDefault="00B95C5E" w:rsidP="005F542E">
      <w:pPr>
        <w:rPr>
          <w:rFonts w:ascii="Times New Roman" w:hAnsi="Times New Roman" w:cs="Times New Roman"/>
          <w:b/>
          <w:bCs/>
          <w:color w:val="1F497D" w:themeColor="text2"/>
          <w:sz w:val="32"/>
          <w:szCs w:val="32"/>
          <w:lang w:val="en-IN"/>
        </w:rPr>
      </w:pPr>
      <w:r w:rsidRPr="00ED2B5B">
        <w:rPr>
          <w:rFonts w:ascii="Times New Roman" w:hAnsi="Times New Roman" w:cs="Times New Roman"/>
          <w:b/>
          <w:bCs/>
          <w:color w:val="1F497D" w:themeColor="text2"/>
          <w:sz w:val="32"/>
          <w:szCs w:val="32"/>
          <w:lang w:val="en-IN"/>
        </w:rPr>
        <w:lastRenderedPageBreak/>
        <w:t>11. Implementation Timeline and Milestones</w:t>
      </w:r>
    </w:p>
    <w:p w14:paraId="556B9F36"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implementation should proceed incrementally rather than migrating the entire project at once.</w:t>
      </w:r>
    </w:p>
    <w:tbl>
      <w:tblPr>
        <w:tblW w:w="1111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5670"/>
        <w:gridCol w:w="3301"/>
      </w:tblGrid>
      <w:tr w:rsidR="00B95C5E" w:rsidRPr="00B95C5E" w14:paraId="7411573A" w14:textId="77777777" w:rsidTr="00F5405E">
        <w:trPr>
          <w:tblHeader/>
          <w:tblCellSpacing w:w="15" w:type="dxa"/>
          <w:jc w:val="center"/>
        </w:trPr>
        <w:tc>
          <w:tcPr>
            <w:tcW w:w="2096" w:type="dxa"/>
            <w:vAlign w:val="center"/>
            <w:hideMark/>
          </w:tcPr>
          <w:p w14:paraId="1CC7AD91"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Phase</w:t>
            </w:r>
          </w:p>
        </w:tc>
        <w:tc>
          <w:tcPr>
            <w:tcW w:w="5640" w:type="dxa"/>
            <w:vAlign w:val="center"/>
            <w:hideMark/>
          </w:tcPr>
          <w:p w14:paraId="335A4A13" w14:textId="77777777" w:rsidR="00B95C5E" w:rsidRPr="00B95C5E" w:rsidRDefault="00B95C5E" w:rsidP="00EF1C62">
            <w:pPr>
              <w:jc w:val="center"/>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Activities</w:t>
            </w:r>
          </w:p>
        </w:tc>
        <w:tc>
          <w:tcPr>
            <w:tcW w:w="3256" w:type="dxa"/>
            <w:vAlign w:val="center"/>
            <w:hideMark/>
          </w:tcPr>
          <w:p w14:paraId="29D88FCC" w14:textId="77777777" w:rsidR="00B95C5E" w:rsidRPr="00B95C5E" w:rsidRDefault="00B95C5E" w:rsidP="00EF1C62">
            <w:pPr>
              <w:jc w:val="center"/>
              <w:rPr>
                <w:rFonts w:ascii="Times New Roman" w:hAnsi="Times New Roman" w:cs="Times New Roman"/>
                <w:b/>
                <w:bCs/>
                <w:sz w:val="24"/>
                <w:szCs w:val="24"/>
                <w:lang w:val="en-IN"/>
              </w:rPr>
            </w:pPr>
            <w:r w:rsidRPr="00B95C5E">
              <w:rPr>
                <w:rFonts w:ascii="Times New Roman" w:hAnsi="Times New Roman" w:cs="Times New Roman"/>
                <w:b/>
                <w:bCs/>
                <w:sz w:val="24"/>
                <w:szCs w:val="24"/>
                <w:lang w:val="en-IN"/>
              </w:rPr>
              <w:t>Milestone</w:t>
            </w:r>
          </w:p>
        </w:tc>
      </w:tr>
      <w:tr w:rsidR="00B95C5E" w:rsidRPr="00B95C5E" w14:paraId="43265AF9" w14:textId="77777777" w:rsidTr="00F5405E">
        <w:trPr>
          <w:tblCellSpacing w:w="15" w:type="dxa"/>
          <w:jc w:val="center"/>
        </w:trPr>
        <w:tc>
          <w:tcPr>
            <w:tcW w:w="2096" w:type="dxa"/>
            <w:vAlign w:val="center"/>
            <w:hideMark/>
          </w:tcPr>
          <w:p w14:paraId="584C4F45"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1. Architecture</w:t>
            </w:r>
          </w:p>
        </w:tc>
        <w:tc>
          <w:tcPr>
            <w:tcW w:w="5640" w:type="dxa"/>
            <w:vAlign w:val="center"/>
            <w:hideMark/>
          </w:tcPr>
          <w:p w14:paraId="0289E602"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Define module boundaries and interfaces</w:t>
            </w:r>
          </w:p>
        </w:tc>
        <w:tc>
          <w:tcPr>
            <w:tcW w:w="3256" w:type="dxa"/>
            <w:vAlign w:val="center"/>
            <w:hideMark/>
          </w:tcPr>
          <w:p w14:paraId="7F498954"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Architecture completed</w:t>
            </w:r>
          </w:p>
        </w:tc>
      </w:tr>
      <w:tr w:rsidR="00B95C5E" w:rsidRPr="00B95C5E" w14:paraId="26C7FC7A" w14:textId="77777777" w:rsidTr="00F5405E">
        <w:trPr>
          <w:tblCellSpacing w:w="15" w:type="dxa"/>
          <w:jc w:val="center"/>
        </w:trPr>
        <w:tc>
          <w:tcPr>
            <w:tcW w:w="2096" w:type="dxa"/>
            <w:vAlign w:val="center"/>
            <w:hideMark/>
          </w:tcPr>
          <w:p w14:paraId="317CCBD0"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2. Data layer</w:t>
            </w:r>
          </w:p>
        </w:tc>
        <w:tc>
          <w:tcPr>
            <w:tcW w:w="5640" w:type="dxa"/>
            <w:vAlign w:val="center"/>
            <w:hideMark/>
          </w:tcPr>
          <w:p w14:paraId="1BA3BDBC"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Implement and validate data-loading functions</w:t>
            </w:r>
          </w:p>
        </w:tc>
        <w:tc>
          <w:tcPr>
            <w:tcW w:w="3256" w:type="dxa"/>
            <w:vAlign w:val="center"/>
            <w:hideMark/>
          </w:tcPr>
          <w:p w14:paraId="73B2A099"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Data module verified</w:t>
            </w:r>
          </w:p>
        </w:tc>
      </w:tr>
      <w:tr w:rsidR="00B95C5E" w:rsidRPr="00B95C5E" w14:paraId="41B1188F" w14:textId="77777777" w:rsidTr="00F5405E">
        <w:trPr>
          <w:tblCellSpacing w:w="15" w:type="dxa"/>
          <w:jc w:val="center"/>
        </w:trPr>
        <w:tc>
          <w:tcPr>
            <w:tcW w:w="2096" w:type="dxa"/>
            <w:vAlign w:val="center"/>
            <w:hideMark/>
          </w:tcPr>
          <w:p w14:paraId="612DA790"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3. Feature layer</w:t>
            </w:r>
          </w:p>
        </w:tc>
        <w:tc>
          <w:tcPr>
            <w:tcW w:w="5640" w:type="dxa"/>
            <w:vAlign w:val="center"/>
            <w:hideMark/>
          </w:tcPr>
          <w:p w14:paraId="2F8237F3"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Implement reusable feature and lag functions</w:t>
            </w:r>
          </w:p>
        </w:tc>
        <w:tc>
          <w:tcPr>
            <w:tcW w:w="3256" w:type="dxa"/>
            <w:vAlign w:val="center"/>
            <w:hideMark/>
          </w:tcPr>
          <w:p w14:paraId="31A929B0"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Feature module verified</w:t>
            </w:r>
          </w:p>
        </w:tc>
      </w:tr>
      <w:tr w:rsidR="00B95C5E" w:rsidRPr="00B95C5E" w14:paraId="438AAC89" w14:textId="77777777" w:rsidTr="00F5405E">
        <w:trPr>
          <w:tblCellSpacing w:w="15" w:type="dxa"/>
          <w:jc w:val="center"/>
        </w:trPr>
        <w:tc>
          <w:tcPr>
            <w:tcW w:w="2096" w:type="dxa"/>
            <w:vAlign w:val="center"/>
            <w:hideMark/>
          </w:tcPr>
          <w:p w14:paraId="4207F4B3"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4. Model layer</w:t>
            </w:r>
          </w:p>
        </w:tc>
        <w:tc>
          <w:tcPr>
            <w:tcW w:w="5640" w:type="dxa"/>
            <w:vAlign w:val="center"/>
            <w:hideMark/>
          </w:tcPr>
          <w:p w14:paraId="46434D32"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Implement reusable regression and forecasting model definitions</w:t>
            </w:r>
          </w:p>
        </w:tc>
        <w:tc>
          <w:tcPr>
            <w:tcW w:w="3256" w:type="dxa"/>
            <w:vAlign w:val="center"/>
            <w:hideMark/>
          </w:tcPr>
          <w:p w14:paraId="1EF54CA9"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Model modules verified</w:t>
            </w:r>
          </w:p>
        </w:tc>
      </w:tr>
      <w:tr w:rsidR="00B95C5E" w:rsidRPr="00B95C5E" w14:paraId="1677865C" w14:textId="77777777" w:rsidTr="00F5405E">
        <w:trPr>
          <w:tblCellSpacing w:w="15" w:type="dxa"/>
          <w:jc w:val="center"/>
        </w:trPr>
        <w:tc>
          <w:tcPr>
            <w:tcW w:w="2096" w:type="dxa"/>
            <w:vAlign w:val="center"/>
            <w:hideMark/>
          </w:tcPr>
          <w:p w14:paraId="3A09E600"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5. Evaluation</w:t>
            </w:r>
          </w:p>
        </w:tc>
        <w:tc>
          <w:tcPr>
            <w:tcW w:w="5640" w:type="dxa"/>
            <w:vAlign w:val="center"/>
            <w:hideMark/>
          </w:tcPr>
          <w:p w14:paraId="28C96CDC"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Implement reusable metrics and evaluation functions</w:t>
            </w:r>
          </w:p>
        </w:tc>
        <w:tc>
          <w:tcPr>
            <w:tcW w:w="3256" w:type="dxa"/>
            <w:vAlign w:val="center"/>
            <w:hideMark/>
          </w:tcPr>
          <w:p w14:paraId="52620C1D"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Evaluation module verified</w:t>
            </w:r>
          </w:p>
        </w:tc>
      </w:tr>
      <w:tr w:rsidR="00B95C5E" w:rsidRPr="00B95C5E" w14:paraId="48FE3D98" w14:textId="77777777" w:rsidTr="00F5405E">
        <w:trPr>
          <w:tblCellSpacing w:w="15" w:type="dxa"/>
          <w:jc w:val="center"/>
        </w:trPr>
        <w:tc>
          <w:tcPr>
            <w:tcW w:w="2096" w:type="dxa"/>
            <w:vAlign w:val="center"/>
            <w:hideMark/>
          </w:tcPr>
          <w:p w14:paraId="026A3864"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6. Visualization</w:t>
            </w:r>
          </w:p>
        </w:tc>
        <w:tc>
          <w:tcPr>
            <w:tcW w:w="5640" w:type="dxa"/>
            <w:vAlign w:val="center"/>
            <w:hideMark/>
          </w:tcPr>
          <w:p w14:paraId="4001F3F3"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Move reusable plotting functions into the visualization layer</w:t>
            </w:r>
          </w:p>
        </w:tc>
        <w:tc>
          <w:tcPr>
            <w:tcW w:w="3256" w:type="dxa"/>
            <w:vAlign w:val="center"/>
            <w:hideMark/>
          </w:tcPr>
          <w:p w14:paraId="25F87DC9"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Visualization module verified</w:t>
            </w:r>
          </w:p>
        </w:tc>
      </w:tr>
      <w:tr w:rsidR="00B95C5E" w:rsidRPr="00B95C5E" w14:paraId="52CA88B6" w14:textId="77777777" w:rsidTr="00F5405E">
        <w:trPr>
          <w:tblCellSpacing w:w="15" w:type="dxa"/>
          <w:jc w:val="center"/>
        </w:trPr>
        <w:tc>
          <w:tcPr>
            <w:tcW w:w="2096" w:type="dxa"/>
            <w:vAlign w:val="center"/>
            <w:hideMark/>
          </w:tcPr>
          <w:p w14:paraId="5C8DC530"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7. Integration</w:t>
            </w:r>
          </w:p>
        </w:tc>
        <w:tc>
          <w:tcPr>
            <w:tcW w:w="5640" w:type="dxa"/>
            <w:vAlign w:val="center"/>
            <w:hideMark/>
          </w:tcPr>
          <w:p w14:paraId="45D29B87"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Connect modules through pipeline.py</w:t>
            </w:r>
          </w:p>
        </w:tc>
        <w:tc>
          <w:tcPr>
            <w:tcW w:w="3256" w:type="dxa"/>
            <w:vAlign w:val="center"/>
            <w:hideMark/>
          </w:tcPr>
          <w:p w14:paraId="3BA562C2"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Modular workflow integrated</w:t>
            </w:r>
          </w:p>
        </w:tc>
      </w:tr>
      <w:tr w:rsidR="00B95C5E" w:rsidRPr="00B95C5E" w14:paraId="127179A3" w14:textId="77777777" w:rsidTr="00F5405E">
        <w:trPr>
          <w:tblCellSpacing w:w="15" w:type="dxa"/>
          <w:jc w:val="center"/>
        </w:trPr>
        <w:tc>
          <w:tcPr>
            <w:tcW w:w="2096" w:type="dxa"/>
            <w:vAlign w:val="center"/>
            <w:hideMark/>
          </w:tcPr>
          <w:p w14:paraId="3EEB9EF6"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8. Testing</w:t>
            </w:r>
          </w:p>
        </w:tc>
        <w:tc>
          <w:tcPr>
            <w:tcW w:w="5640" w:type="dxa"/>
            <w:vAlign w:val="center"/>
            <w:hideMark/>
          </w:tcPr>
          <w:p w14:paraId="703E0BF8"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Perform unit, integration and end-to-end testing</w:t>
            </w:r>
          </w:p>
        </w:tc>
        <w:tc>
          <w:tcPr>
            <w:tcW w:w="3256" w:type="dxa"/>
            <w:vAlign w:val="center"/>
            <w:hideMark/>
          </w:tcPr>
          <w:p w14:paraId="175E29AC"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Implementation validated</w:t>
            </w:r>
          </w:p>
        </w:tc>
      </w:tr>
      <w:tr w:rsidR="00B95C5E" w:rsidRPr="00B95C5E" w14:paraId="6D834EE5" w14:textId="77777777" w:rsidTr="00F5405E">
        <w:trPr>
          <w:tblCellSpacing w:w="15" w:type="dxa"/>
          <w:jc w:val="center"/>
        </w:trPr>
        <w:tc>
          <w:tcPr>
            <w:tcW w:w="2096" w:type="dxa"/>
            <w:vAlign w:val="center"/>
            <w:hideMark/>
          </w:tcPr>
          <w:p w14:paraId="26542700" w14:textId="77777777" w:rsidR="00B95C5E" w:rsidRPr="00F5405E" w:rsidRDefault="00B95C5E" w:rsidP="00EF1C62">
            <w:pPr>
              <w:jc w:val="center"/>
              <w:rPr>
                <w:rFonts w:ascii="Times New Roman" w:hAnsi="Times New Roman" w:cs="Times New Roman"/>
                <w:b/>
                <w:bCs/>
                <w:sz w:val="24"/>
                <w:szCs w:val="24"/>
                <w:lang w:val="en-IN"/>
              </w:rPr>
            </w:pPr>
            <w:r w:rsidRPr="00F5405E">
              <w:rPr>
                <w:rFonts w:ascii="Times New Roman" w:hAnsi="Times New Roman" w:cs="Times New Roman"/>
                <w:b/>
                <w:bCs/>
                <w:sz w:val="24"/>
                <w:szCs w:val="24"/>
                <w:lang w:val="en-IN"/>
              </w:rPr>
              <w:t>9. Migration</w:t>
            </w:r>
          </w:p>
        </w:tc>
        <w:tc>
          <w:tcPr>
            <w:tcW w:w="5640" w:type="dxa"/>
            <w:vAlign w:val="center"/>
            <w:hideMark/>
          </w:tcPr>
          <w:p w14:paraId="0568FB1A"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Gradually replace duplicated notebook logic with reusable modules</w:t>
            </w:r>
          </w:p>
        </w:tc>
        <w:tc>
          <w:tcPr>
            <w:tcW w:w="3256" w:type="dxa"/>
            <w:vAlign w:val="center"/>
            <w:hideMark/>
          </w:tcPr>
          <w:p w14:paraId="2775CE97" w14:textId="77777777" w:rsidR="00B95C5E" w:rsidRPr="00B95C5E" w:rsidRDefault="00B95C5E" w:rsidP="00EF1C62">
            <w:pPr>
              <w:jc w:val="center"/>
              <w:rPr>
                <w:rFonts w:ascii="Times New Roman" w:hAnsi="Times New Roman" w:cs="Times New Roman"/>
                <w:sz w:val="24"/>
                <w:szCs w:val="24"/>
                <w:lang w:val="en-IN"/>
              </w:rPr>
            </w:pPr>
            <w:r w:rsidRPr="00B95C5E">
              <w:rPr>
                <w:rFonts w:ascii="Times New Roman" w:hAnsi="Times New Roman" w:cs="Times New Roman"/>
                <w:sz w:val="24"/>
                <w:szCs w:val="24"/>
                <w:lang w:val="en-IN"/>
              </w:rPr>
              <w:t>Refactoring completed</w:t>
            </w:r>
          </w:p>
        </w:tc>
      </w:tr>
    </w:tbl>
    <w:p w14:paraId="7EA0EF9F" w14:textId="77777777" w:rsidR="00F5405E" w:rsidRDefault="00F5405E" w:rsidP="00B95C5E">
      <w:pPr>
        <w:jc w:val="both"/>
        <w:rPr>
          <w:rFonts w:ascii="Times New Roman" w:hAnsi="Times New Roman" w:cs="Times New Roman"/>
          <w:sz w:val="24"/>
          <w:szCs w:val="24"/>
          <w:lang w:val="en-IN"/>
        </w:rPr>
      </w:pPr>
    </w:p>
    <w:p w14:paraId="1CB66568" w14:textId="1FAB030E"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phases deliberately do not assign unsupported calendar dates. Each milestone depends on successful verification of the previous stage.</w:t>
      </w:r>
    </w:p>
    <w:p w14:paraId="707D29D4"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1C5D19F4" w14:textId="4890A7AB" w:rsidR="00B95C5E" w:rsidRPr="00ED2B5B" w:rsidRDefault="00B95C5E" w:rsidP="00B95C5E">
      <w:pPr>
        <w:jc w:val="both"/>
        <w:rPr>
          <w:rFonts w:ascii="Times New Roman" w:hAnsi="Times New Roman" w:cs="Times New Roman"/>
          <w:b/>
          <w:bCs/>
          <w:color w:val="1F497D" w:themeColor="text2"/>
          <w:sz w:val="32"/>
          <w:szCs w:val="32"/>
          <w:lang w:val="en-IN"/>
        </w:rPr>
      </w:pPr>
      <w:r w:rsidRPr="00ED2B5B">
        <w:rPr>
          <w:rFonts w:ascii="Times New Roman" w:hAnsi="Times New Roman" w:cs="Times New Roman"/>
          <w:b/>
          <w:bCs/>
          <w:color w:val="1F497D" w:themeColor="text2"/>
          <w:sz w:val="32"/>
          <w:szCs w:val="32"/>
          <w:lang w:val="en-IN"/>
        </w:rPr>
        <w:lastRenderedPageBreak/>
        <w:t>12. Current Implementation Status</w:t>
      </w:r>
    </w:p>
    <w:p w14:paraId="3AB970F2"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w:t>
      </w:r>
      <w:proofErr w:type="spellStart"/>
      <w:r w:rsidRPr="00B95C5E">
        <w:rPr>
          <w:rFonts w:ascii="Times New Roman" w:hAnsi="Times New Roman" w:cs="Times New Roman"/>
          <w:sz w:val="24"/>
          <w:szCs w:val="24"/>
          <w:lang w:val="en-IN"/>
        </w:rPr>
        <w:t>src</w:t>
      </w:r>
      <w:proofErr w:type="spellEnd"/>
      <w:r w:rsidRPr="00B95C5E">
        <w:rPr>
          <w:rFonts w:ascii="Times New Roman" w:hAnsi="Times New Roman" w:cs="Times New Roman"/>
          <w:sz w:val="24"/>
          <w:szCs w:val="24"/>
          <w:lang w:val="en-IN"/>
        </w:rPr>
        <w:t>/ directory currently contains the architecture skeleton and several implemented reusable functions.</w:t>
      </w:r>
    </w:p>
    <w:p w14:paraId="772EBC71"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following are already represented:</w:t>
      </w:r>
    </w:p>
    <w:p w14:paraId="570034A9"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centralized configuration;</w:t>
      </w:r>
    </w:p>
    <w:p w14:paraId="3DF109BE"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data loading and validation;</w:t>
      </w:r>
    </w:p>
    <w:p w14:paraId="630F8966"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regression feature selection;</w:t>
      </w:r>
    </w:p>
    <w:p w14:paraId="661703EA"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country-specific CO₂ lag generation;</w:t>
      </w:r>
    </w:p>
    <w:p w14:paraId="1BFE1D7F"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regression model construction;</w:t>
      </w:r>
    </w:p>
    <w:p w14:paraId="7EBE63C7"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forecasting model construction;</w:t>
      </w:r>
    </w:p>
    <w:p w14:paraId="6906D6E8"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regression metrics;</w:t>
      </w:r>
    </w:p>
    <w:p w14:paraId="466F67CF"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plot-saving utility;</w:t>
      </w:r>
    </w:p>
    <w:p w14:paraId="3AEE4EC2"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high-level pipeline structure;</w:t>
      </w:r>
    </w:p>
    <w:p w14:paraId="63504B28" w14:textId="77777777" w:rsidR="00B95C5E" w:rsidRPr="00B95C5E" w:rsidRDefault="00B95C5E" w:rsidP="00B95C5E">
      <w:pPr>
        <w:numPr>
          <w:ilvl w:val="0"/>
          <w:numId w:val="44"/>
        </w:num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main execution entry point.</w:t>
      </w:r>
    </w:p>
    <w:p w14:paraId="1A601FD7"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complete end-to-end migration of the notebooks into these modules has </w:t>
      </w:r>
      <w:r w:rsidRPr="00B95C5E">
        <w:rPr>
          <w:rFonts w:ascii="Times New Roman" w:hAnsi="Times New Roman" w:cs="Times New Roman"/>
          <w:b/>
          <w:bCs/>
          <w:sz w:val="24"/>
          <w:szCs w:val="24"/>
          <w:lang w:val="en-IN"/>
        </w:rPr>
        <w:t>not</w:t>
      </w:r>
      <w:r w:rsidRPr="00B95C5E">
        <w:rPr>
          <w:rFonts w:ascii="Times New Roman" w:hAnsi="Times New Roman" w:cs="Times New Roman"/>
          <w:sz w:val="24"/>
          <w:szCs w:val="24"/>
          <w:lang w:val="en-IN"/>
        </w:rPr>
        <w:t xml:space="preserve"> yet been completed. The existing notebooks therefore remain the primary implementation of the completed analytical workflows.</w:t>
      </w:r>
    </w:p>
    <w:p w14:paraId="747DC71B" w14:textId="149440E4"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This separation allows the architecture to be developed without disturbing the previously completed project analysis.</w:t>
      </w:r>
    </w:p>
    <w:p w14:paraId="184C4F85" w14:textId="77777777" w:rsidR="00B95C5E" w:rsidRPr="00ED2B5B" w:rsidRDefault="00B95C5E" w:rsidP="00B95C5E">
      <w:pPr>
        <w:jc w:val="both"/>
        <w:rPr>
          <w:rFonts w:ascii="Times New Roman" w:hAnsi="Times New Roman" w:cs="Times New Roman"/>
          <w:b/>
          <w:bCs/>
          <w:color w:val="1F497D" w:themeColor="text2"/>
          <w:sz w:val="32"/>
          <w:szCs w:val="32"/>
          <w:lang w:val="en-IN"/>
        </w:rPr>
      </w:pPr>
      <w:r w:rsidRPr="00ED2B5B">
        <w:rPr>
          <w:rFonts w:ascii="Times New Roman" w:hAnsi="Times New Roman" w:cs="Times New Roman"/>
          <w:b/>
          <w:bCs/>
          <w:color w:val="1F497D" w:themeColor="text2"/>
          <w:sz w:val="32"/>
          <w:szCs w:val="32"/>
          <w:lang w:val="en-IN"/>
        </w:rPr>
        <w:t>13. Conclusion</w:t>
      </w:r>
    </w:p>
    <w:p w14:paraId="42936CC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 xml:space="preserve">The proposed architecture separates the carbon-emission project into clear data, feature, model, forecasting, evaluation, visualization and orchestration components. The current </w:t>
      </w:r>
      <w:proofErr w:type="spellStart"/>
      <w:r w:rsidRPr="00B95C5E">
        <w:rPr>
          <w:rFonts w:ascii="Times New Roman" w:hAnsi="Times New Roman" w:cs="Times New Roman"/>
          <w:sz w:val="24"/>
          <w:szCs w:val="24"/>
          <w:lang w:val="en-IN"/>
        </w:rPr>
        <w:t>src</w:t>
      </w:r>
      <w:proofErr w:type="spellEnd"/>
      <w:r w:rsidRPr="00B95C5E">
        <w:rPr>
          <w:rFonts w:ascii="Times New Roman" w:hAnsi="Times New Roman" w:cs="Times New Roman"/>
          <w:sz w:val="24"/>
          <w:szCs w:val="24"/>
          <w:lang w:val="en-IN"/>
        </w:rPr>
        <w:t>/ structure provides the foundation for this design while preserving the existing notebook-based implementation.</w:t>
      </w:r>
    </w:p>
    <w:p w14:paraId="2CC09809"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implementation strategy emphasizes modularity, centralized configuration, reproducibility, testing, version control and gradual migration. These practices reduce duplication and provide a controlled path from exploratory notebook code toward reusable Python components.</w:t>
      </w:r>
    </w:p>
    <w:p w14:paraId="4401BC73" w14:textId="4C6E7FDC"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sz w:val="24"/>
          <w:szCs w:val="24"/>
          <w:lang w:val="en-IN"/>
        </w:rPr>
        <w:t>The architecture is therefore designed to support future integration of the completed analytical workflows without requiring unnecessary changes to the existing project structure.</w:t>
      </w:r>
    </w:p>
    <w:p w14:paraId="61A9C252" w14:textId="77777777" w:rsidR="005F542E" w:rsidRDefault="005F542E">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11A76B83" w14:textId="7B9D6E9F" w:rsidR="00B95C5E" w:rsidRPr="00ED2B5B" w:rsidRDefault="00B95C5E" w:rsidP="00B95C5E">
      <w:pPr>
        <w:jc w:val="both"/>
        <w:rPr>
          <w:rFonts w:ascii="Times New Roman" w:hAnsi="Times New Roman" w:cs="Times New Roman"/>
          <w:b/>
          <w:bCs/>
          <w:color w:val="1F497D" w:themeColor="text2"/>
          <w:sz w:val="32"/>
          <w:szCs w:val="32"/>
          <w:lang w:val="en-IN"/>
        </w:rPr>
      </w:pPr>
      <w:r w:rsidRPr="00ED2B5B">
        <w:rPr>
          <w:rFonts w:ascii="Times New Roman" w:hAnsi="Times New Roman" w:cs="Times New Roman"/>
          <w:b/>
          <w:bCs/>
          <w:color w:val="1F497D" w:themeColor="text2"/>
          <w:sz w:val="32"/>
          <w:szCs w:val="32"/>
          <w:lang w:val="en-IN"/>
        </w:rPr>
        <w:lastRenderedPageBreak/>
        <w:t>References</w:t>
      </w:r>
    </w:p>
    <w:p w14:paraId="5ED42AFF"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[1]</w:t>
      </w:r>
      <w:r w:rsidRPr="00B95C5E">
        <w:rPr>
          <w:rFonts w:ascii="Times New Roman" w:hAnsi="Times New Roman" w:cs="Times New Roman"/>
          <w:sz w:val="24"/>
          <w:szCs w:val="24"/>
          <w:lang w:val="en-IN"/>
        </w:rPr>
        <w:t xml:space="preserve"> Our World in Data. </w:t>
      </w:r>
      <w:r w:rsidRPr="00B95C5E">
        <w:rPr>
          <w:rFonts w:ascii="Times New Roman" w:hAnsi="Times New Roman" w:cs="Times New Roman"/>
          <w:i/>
          <w:iCs/>
          <w:sz w:val="24"/>
          <w:szCs w:val="24"/>
          <w:lang w:val="en-IN"/>
        </w:rPr>
        <w:t>CO₂ emissions dataset: Our sources and methods</w:t>
      </w:r>
      <w:r w:rsidRPr="00B95C5E">
        <w:rPr>
          <w:rFonts w:ascii="Times New Roman" w:hAnsi="Times New Roman" w:cs="Times New Roman"/>
          <w:sz w:val="24"/>
          <w:szCs w:val="24"/>
          <w:lang w:val="en-IN"/>
        </w:rPr>
        <w:t xml:space="preserve">. </w:t>
      </w:r>
      <w:hyperlink r:id="rId13" w:history="1">
        <w:r w:rsidRPr="00B95C5E">
          <w:rPr>
            <w:rStyle w:val="Hyperlink"/>
            <w:rFonts w:ascii="Times New Roman" w:hAnsi="Times New Roman" w:cs="Times New Roman"/>
            <w:sz w:val="24"/>
            <w:szCs w:val="24"/>
            <w:lang w:val="en-IN"/>
          </w:rPr>
          <w:t>https://ourworldindata.org/co2-dataset-sources</w:t>
        </w:r>
      </w:hyperlink>
      <w:r w:rsidRPr="00B95C5E">
        <w:rPr>
          <w:rFonts w:ascii="Times New Roman" w:hAnsi="Times New Roman" w:cs="Times New Roman"/>
          <w:sz w:val="24"/>
          <w:szCs w:val="24"/>
          <w:lang w:val="en-IN"/>
        </w:rPr>
        <w:t xml:space="preserve"> </w:t>
      </w:r>
      <w:hyperlink r:id="rId14" w:history="1">
        <w:r w:rsidRPr="00B95C5E">
          <w:rPr>
            <w:rStyle w:val="Hyperlink"/>
            <w:rFonts w:ascii="Times New Roman" w:hAnsi="Times New Roman" w:cs="Times New Roman"/>
            <w:sz w:val="24"/>
            <w:szCs w:val="24"/>
            <w:lang w:val="en-IN"/>
          </w:rPr>
          <w:t>Our World in Data</w:t>
        </w:r>
      </w:hyperlink>
    </w:p>
    <w:p w14:paraId="0C827180"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[2]</w:t>
      </w:r>
      <w:r w:rsidRPr="00B95C5E">
        <w:rPr>
          <w:rFonts w:ascii="Times New Roman" w:hAnsi="Times New Roman" w:cs="Times New Roman"/>
          <w:sz w:val="24"/>
          <w:szCs w:val="24"/>
          <w:lang w:val="en-IN"/>
        </w:rPr>
        <w:t xml:space="preserve"> Our World in Data. </w:t>
      </w:r>
      <w:r w:rsidRPr="00B95C5E">
        <w:rPr>
          <w:rFonts w:ascii="Times New Roman" w:hAnsi="Times New Roman" w:cs="Times New Roman"/>
          <w:i/>
          <w:iCs/>
          <w:sz w:val="24"/>
          <w:szCs w:val="24"/>
          <w:lang w:val="en-IN"/>
        </w:rPr>
        <w:t>Energy Dataset</w:t>
      </w:r>
      <w:r w:rsidRPr="00B95C5E">
        <w:rPr>
          <w:rFonts w:ascii="Times New Roman" w:hAnsi="Times New Roman" w:cs="Times New Roman"/>
          <w:sz w:val="24"/>
          <w:szCs w:val="24"/>
          <w:lang w:val="en-IN"/>
        </w:rPr>
        <w:t xml:space="preserve">. </w:t>
      </w:r>
      <w:hyperlink r:id="rId15" w:history="1">
        <w:r w:rsidRPr="00B95C5E">
          <w:rPr>
            <w:rStyle w:val="Hyperlink"/>
            <w:rFonts w:ascii="Times New Roman" w:hAnsi="Times New Roman" w:cs="Times New Roman"/>
            <w:sz w:val="24"/>
            <w:szCs w:val="24"/>
            <w:lang w:val="en-IN"/>
          </w:rPr>
          <w:t>https://catalog.ourworldindata.org/energy/owid_energy/</w:t>
        </w:r>
      </w:hyperlink>
      <w:r w:rsidRPr="00B95C5E">
        <w:rPr>
          <w:rFonts w:ascii="Times New Roman" w:hAnsi="Times New Roman" w:cs="Times New Roman"/>
          <w:sz w:val="24"/>
          <w:szCs w:val="24"/>
          <w:lang w:val="en-IN"/>
        </w:rPr>
        <w:t xml:space="preserve"> </w:t>
      </w:r>
      <w:hyperlink r:id="rId16" w:history="1">
        <w:r w:rsidRPr="00B95C5E">
          <w:rPr>
            <w:rStyle w:val="Hyperlink"/>
            <w:rFonts w:ascii="Times New Roman" w:hAnsi="Times New Roman" w:cs="Times New Roman"/>
            <w:sz w:val="24"/>
            <w:szCs w:val="24"/>
            <w:lang w:val="en-IN"/>
          </w:rPr>
          <w:t>Our World in Data</w:t>
        </w:r>
      </w:hyperlink>
    </w:p>
    <w:p w14:paraId="0348EE75"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[3]</w:t>
      </w:r>
      <w:r w:rsidRPr="00B95C5E">
        <w:rPr>
          <w:rFonts w:ascii="Times New Roman" w:hAnsi="Times New Roman" w:cs="Times New Roman"/>
          <w:sz w:val="24"/>
          <w:szCs w:val="24"/>
          <w:lang w:val="en-IN"/>
        </w:rPr>
        <w:t xml:space="preserve"> Python Software Foundation. </w:t>
      </w:r>
      <w:r w:rsidRPr="00B95C5E">
        <w:rPr>
          <w:rFonts w:ascii="Times New Roman" w:hAnsi="Times New Roman" w:cs="Times New Roman"/>
          <w:i/>
          <w:iCs/>
          <w:sz w:val="24"/>
          <w:szCs w:val="24"/>
          <w:lang w:val="en-IN"/>
        </w:rPr>
        <w:t>Modules — Python Documentation</w:t>
      </w:r>
      <w:r w:rsidRPr="00B95C5E">
        <w:rPr>
          <w:rFonts w:ascii="Times New Roman" w:hAnsi="Times New Roman" w:cs="Times New Roman"/>
          <w:sz w:val="24"/>
          <w:szCs w:val="24"/>
          <w:lang w:val="en-IN"/>
        </w:rPr>
        <w:t xml:space="preserve">. </w:t>
      </w:r>
      <w:hyperlink r:id="rId17" w:history="1">
        <w:r w:rsidRPr="00B95C5E">
          <w:rPr>
            <w:rStyle w:val="Hyperlink"/>
            <w:rFonts w:ascii="Times New Roman" w:hAnsi="Times New Roman" w:cs="Times New Roman"/>
            <w:sz w:val="24"/>
            <w:szCs w:val="24"/>
            <w:lang w:val="en-IN"/>
          </w:rPr>
          <w:t>https://docs.python.org/3/tutorial/modules.html</w:t>
        </w:r>
      </w:hyperlink>
      <w:r w:rsidRPr="00B95C5E">
        <w:rPr>
          <w:rFonts w:ascii="Times New Roman" w:hAnsi="Times New Roman" w:cs="Times New Roman"/>
          <w:sz w:val="24"/>
          <w:szCs w:val="24"/>
          <w:lang w:val="en-IN"/>
        </w:rPr>
        <w:t xml:space="preserve"> </w:t>
      </w:r>
      <w:hyperlink r:id="rId18" w:history="1">
        <w:r w:rsidRPr="00B95C5E">
          <w:rPr>
            <w:rStyle w:val="Hyperlink"/>
            <w:rFonts w:ascii="Times New Roman" w:hAnsi="Times New Roman" w:cs="Times New Roman"/>
            <w:sz w:val="24"/>
            <w:szCs w:val="24"/>
            <w:lang w:val="en-IN"/>
          </w:rPr>
          <w:t>Python documentation</w:t>
        </w:r>
      </w:hyperlink>
    </w:p>
    <w:p w14:paraId="1FF09F66"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[4]</w:t>
      </w:r>
      <w:r w:rsidRPr="00B95C5E">
        <w:rPr>
          <w:rFonts w:ascii="Times New Roman" w:hAnsi="Times New Roman" w:cs="Times New Roman"/>
          <w:sz w:val="24"/>
          <w:szCs w:val="24"/>
          <w:lang w:val="en-IN"/>
        </w:rPr>
        <w:t xml:space="preserve"> Python Software Foundation. </w:t>
      </w:r>
      <w:proofErr w:type="spellStart"/>
      <w:r w:rsidRPr="00B95C5E">
        <w:rPr>
          <w:rFonts w:ascii="Times New Roman" w:hAnsi="Times New Roman" w:cs="Times New Roman"/>
          <w:i/>
          <w:iCs/>
          <w:sz w:val="24"/>
          <w:szCs w:val="24"/>
          <w:lang w:val="en-IN"/>
        </w:rPr>
        <w:t>pathlib</w:t>
      </w:r>
      <w:proofErr w:type="spellEnd"/>
      <w:r w:rsidRPr="00B95C5E">
        <w:rPr>
          <w:rFonts w:ascii="Times New Roman" w:hAnsi="Times New Roman" w:cs="Times New Roman"/>
          <w:i/>
          <w:iCs/>
          <w:sz w:val="24"/>
          <w:szCs w:val="24"/>
          <w:lang w:val="en-IN"/>
        </w:rPr>
        <w:t xml:space="preserve"> — Object-oriented filesystem paths</w:t>
      </w:r>
      <w:r w:rsidRPr="00B95C5E">
        <w:rPr>
          <w:rFonts w:ascii="Times New Roman" w:hAnsi="Times New Roman" w:cs="Times New Roman"/>
          <w:sz w:val="24"/>
          <w:szCs w:val="24"/>
          <w:lang w:val="en-IN"/>
        </w:rPr>
        <w:t xml:space="preserve">. </w:t>
      </w:r>
      <w:hyperlink r:id="rId19" w:history="1">
        <w:r w:rsidRPr="00B95C5E">
          <w:rPr>
            <w:rStyle w:val="Hyperlink"/>
            <w:rFonts w:ascii="Times New Roman" w:hAnsi="Times New Roman" w:cs="Times New Roman"/>
            <w:sz w:val="24"/>
            <w:szCs w:val="24"/>
            <w:lang w:val="en-IN"/>
          </w:rPr>
          <w:t>https://docs.python.org/3/library/pathlib.html</w:t>
        </w:r>
      </w:hyperlink>
      <w:r w:rsidRPr="00B95C5E">
        <w:rPr>
          <w:rFonts w:ascii="Times New Roman" w:hAnsi="Times New Roman" w:cs="Times New Roman"/>
          <w:sz w:val="24"/>
          <w:szCs w:val="24"/>
          <w:lang w:val="en-IN"/>
        </w:rPr>
        <w:t xml:space="preserve"> </w:t>
      </w:r>
      <w:hyperlink r:id="rId20" w:history="1">
        <w:r w:rsidRPr="00B95C5E">
          <w:rPr>
            <w:rStyle w:val="Hyperlink"/>
            <w:rFonts w:ascii="Times New Roman" w:hAnsi="Times New Roman" w:cs="Times New Roman"/>
            <w:sz w:val="24"/>
            <w:szCs w:val="24"/>
            <w:lang w:val="en-IN"/>
          </w:rPr>
          <w:t>Python documentation</w:t>
        </w:r>
      </w:hyperlink>
    </w:p>
    <w:p w14:paraId="6D1FDBEE"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[5]</w:t>
      </w:r>
      <w:r w:rsidRPr="00B95C5E">
        <w:rPr>
          <w:rFonts w:ascii="Times New Roman" w:hAnsi="Times New Roman" w:cs="Times New Roman"/>
          <w:sz w:val="24"/>
          <w:szCs w:val="24"/>
          <w:lang w:val="en-IN"/>
        </w:rPr>
        <w:t xml:space="preserve"> Python Software Foundation. </w:t>
      </w:r>
      <w:r w:rsidRPr="00B95C5E">
        <w:rPr>
          <w:rFonts w:ascii="Times New Roman" w:hAnsi="Times New Roman" w:cs="Times New Roman"/>
          <w:i/>
          <w:iCs/>
          <w:sz w:val="24"/>
          <w:szCs w:val="24"/>
          <w:lang w:val="en-IN"/>
        </w:rPr>
        <w:t>PEP 8 — Style Guide for Python Code</w:t>
      </w:r>
      <w:r w:rsidRPr="00B95C5E">
        <w:rPr>
          <w:rFonts w:ascii="Times New Roman" w:hAnsi="Times New Roman" w:cs="Times New Roman"/>
          <w:sz w:val="24"/>
          <w:szCs w:val="24"/>
          <w:lang w:val="en-IN"/>
        </w:rPr>
        <w:t xml:space="preserve">. </w:t>
      </w:r>
      <w:hyperlink r:id="rId21" w:history="1">
        <w:r w:rsidRPr="00B95C5E">
          <w:rPr>
            <w:rStyle w:val="Hyperlink"/>
            <w:rFonts w:ascii="Times New Roman" w:hAnsi="Times New Roman" w:cs="Times New Roman"/>
            <w:sz w:val="24"/>
            <w:szCs w:val="24"/>
            <w:lang w:val="en-IN"/>
          </w:rPr>
          <w:t>https://peps.python.org/pep-0008/</w:t>
        </w:r>
      </w:hyperlink>
      <w:r w:rsidRPr="00B95C5E">
        <w:rPr>
          <w:rFonts w:ascii="Times New Roman" w:hAnsi="Times New Roman" w:cs="Times New Roman"/>
          <w:sz w:val="24"/>
          <w:szCs w:val="24"/>
          <w:lang w:val="en-IN"/>
        </w:rPr>
        <w:t xml:space="preserve"> </w:t>
      </w:r>
      <w:hyperlink r:id="rId22" w:history="1">
        <w:r w:rsidRPr="00B95C5E">
          <w:rPr>
            <w:rStyle w:val="Hyperlink"/>
            <w:rFonts w:ascii="Times New Roman" w:hAnsi="Times New Roman" w:cs="Times New Roman"/>
            <w:sz w:val="24"/>
            <w:szCs w:val="24"/>
            <w:lang w:val="en-IN"/>
          </w:rPr>
          <w:t>Python Enhancement Proposals (PEPs)</w:t>
        </w:r>
      </w:hyperlink>
    </w:p>
    <w:p w14:paraId="7A451C10"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[6]</w:t>
      </w:r>
      <w:r w:rsidRPr="00B95C5E">
        <w:rPr>
          <w:rFonts w:ascii="Times New Roman" w:hAnsi="Times New Roman" w:cs="Times New Roman"/>
          <w:sz w:val="24"/>
          <w:szCs w:val="24"/>
          <w:lang w:val="en-IN"/>
        </w:rPr>
        <w:t xml:space="preserve"> Scikit-learn Developers. </w:t>
      </w:r>
      <w:r w:rsidRPr="00B95C5E">
        <w:rPr>
          <w:rFonts w:ascii="Times New Roman" w:hAnsi="Times New Roman" w:cs="Times New Roman"/>
          <w:i/>
          <w:iCs/>
          <w:sz w:val="24"/>
          <w:szCs w:val="24"/>
          <w:lang w:val="en-IN"/>
        </w:rPr>
        <w:t>Pipelines and composite estimators</w:t>
      </w:r>
      <w:r w:rsidRPr="00B95C5E">
        <w:rPr>
          <w:rFonts w:ascii="Times New Roman" w:hAnsi="Times New Roman" w:cs="Times New Roman"/>
          <w:sz w:val="24"/>
          <w:szCs w:val="24"/>
          <w:lang w:val="en-IN"/>
        </w:rPr>
        <w:t xml:space="preserve">. </w:t>
      </w:r>
      <w:hyperlink r:id="rId23" w:history="1">
        <w:r w:rsidRPr="00B95C5E">
          <w:rPr>
            <w:rStyle w:val="Hyperlink"/>
            <w:rFonts w:ascii="Times New Roman" w:hAnsi="Times New Roman" w:cs="Times New Roman"/>
            <w:sz w:val="24"/>
            <w:szCs w:val="24"/>
            <w:lang w:val="en-IN"/>
          </w:rPr>
          <w:t>https://scikit-learn.org/stable/modules/compose.html</w:t>
        </w:r>
      </w:hyperlink>
      <w:r w:rsidRPr="00B95C5E">
        <w:rPr>
          <w:rFonts w:ascii="Times New Roman" w:hAnsi="Times New Roman" w:cs="Times New Roman"/>
          <w:sz w:val="24"/>
          <w:szCs w:val="24"/>
          <w:lang w:val="en-IN"/>
        </w:rPr>
        <w:t xml:space="preserve"> </w:t>
      </w:r>
      <w:hyperlink r:id="rId24" w:history="1">
        <w:r w:rsidRPr="00B95C5E">
          <w:rPr>
            <w:rStyle w:val="Hyperlink"/>
            <w:rFonts w:ascii="Times New Roman" w:hAnsi="Times New Roman" w:cs="Times New Roman"/>
            <w:sz w:val="24"/>
            <w:szCs w:val="24"/>
            <w:lang w:val="en-IN"/>
          </w:rPr>
          <w:t>Scikit-learn</w:t>
        </w:r>
      </w:hyperlink>
    </w:p>
    <w:p w14:paraId="4852938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[7]</w:t>
      </w:r>
      <w:r w:rsidRPr="00B95C5E">
        <w:rPr>
          <w:rFonts w:ascii="Times New Roman" w:hAnsi="Times New Roman" w:cs="Times New Roman"/>
          <w:sz w:val="24"/>
          <w:szCs w:val="24"/>
          <w:lang w:val="en-IN"/>
        </w:rPr>
        <w:t xml:space="preserve"> Python Software Foundation. </w:t>
      </w:r>
      <w:r w:rsidRPr="00B95C5E">
        <w:rPr>
          <w:rFonts w:ascii="Times New Roman" w:hAnsi="Times New Roman" w:cs="Times New Roman"/>
          <w:i/>
          <w:iCs/>
          <w:sz w:val="24"/>
          <w:szCs w:val="24"/>
          <w:lang w:val="en-IN"/>
        </w:rPr>
        <w:t>Logging HOWTO</w:t>
      </w:r>
      <w:r w:rsidRPr="00B95C5E">
        <w:rPr>
          <w:rFonts w:ascii="Times New Roman" w:hAnsi="Times New Roman" w:cs="Times New Roman"/>
          <w:sz w:val="24"/>
          <w:szCs w:val="24"/>
          <w:lang w:val="en-IN"/>
        </w:rPr>
        <w:t xml:space="preserve">. </w:t>
      </w:r>
      <w:hyperlink r:id="rId25" w:history="1">
        <w:r w:rsidRPr="00B95C5E">
          <w:rPr>
            <w:rStyle w:val="Hyperlink"/>
            <w:rFonts w:ascii="Times New Roman" w:hAnsi="Times New Roman" w:cs="Times New Roman"/>
            <w:sz w:val="24"/>
            <w:szCs w:val="24"/>
            <w:lang w:val="en-IN"/>
          </w:rPr>
          <w:t>https://docs.python.org/3/howto/logging.html</w:t>
        </w:r>
      </w:hyperlink>
      <w:r w:rsidRPr="00B95C5E">
        <w:rPr>
          <w:rFonts w:ascii="Times New Roman" w:hAnsi="Times New Roman" w:cs="Times New Roman"/>
          <w:sz w:val="24"/>
          <w:szCs w:val="24"/>
          <w:lang w:val="en-IN"/>
        </w:rPr>
        <w:t xml:space="preserve"> </w:t>
      </w:r>
      <w:hyperlink r:id="rId26" w:history="1">
        <w:r w:rsidRPr="00B95C5E">
          <w:rPr>
            <w:rStyle w:val="Hyperlink"/>
            <w:rFonts w:ascii="Times New Roman" w:hAnsi="Times New Roman" w:cs="Times New Roman"/>
            <w:sz w:val="24"/>
            <w:szCs w:val="24"/>
            <w:lang w:val="en-IN"/>
          </w:rPr>
          <w:t>Python documentation</w:t>
        </w:r>
      </w:hyperlink>
    </w:p>
    <w:p w14:paraId="22F1F29E"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[8]</w:t>
      </w:r>
      <w:r w:rsidRPr="00B95C5E">
        <w:rPr>
          <w:rFonts w:ascii="Times New Roman" w:hAnsi="Times New Roman" w:cs="Times New Roman"/>
          <w:sz w:val="24"/>
          <w:szCs w:val="24"/>
          <w:lang w:val="en-IN"/>
        </w:rPr>
        <w:t xml:space="preserve"> Git SCM. </w:t>
      </w:r>
      <w:r w:rsidRPr="00B95C5E">
        <w:rPr>
          <w:rFonts w:ascii="Times New Roman" w:hAnsi="Times New Roman" w:cs="Times New Roman"/>
          <w:i/>
          <w:iCs/>
          <w:sz w:val="24"/>
          <w:szCs w:val="24"/>
          <w:lang w:val="en-IN"/>
        </w:rPr>
        <w:t>About Version Control</w:t>
      </w:r>
      <w:r w:rsidRPr="00B95C5E">
        <w:rPr>
          <w:rFonts w:ascii="Times New Roman" w:hAnsi="Times New Roman" w:cs="Times New Roman"/>
          <w:sz w:val="24"/>
          <w:szCs w:val="24"/>
          <w:lang w:val="en-IN"/>
        </w:rPr>
        <w:t xml:space="preserve"> and </w:t>
      </w:r>
      <w:r w:rsidRPr="00B95C5E">
        <w:rPr>
          <w:rFonts w:ascii="Times New Roman" w:hAnsi="Times New Roman" w:cs="Times New Roman"/>
          <w:i/>
          <w:iCs/>
          <w:sz w:val="24"/>
          <w:szCs w:val="24"/>
          <w:lang w:val="en-IN"/>
        </w:rPr>
        <w:t>Git Branching</w:t>
      </w:r>
      <w:r w:rsidRPr="00B95C5E">
        <w:rPr>
          <w:rFonts w:ascii="Times New Roman" w:hAnsi="Times New Roman" w:cs="Times New Roman"/>
          <w:sz w:val="24"/>
          <w:szCs w:val="24"/>
          <w:lang w:val="en-IN"/>
        </w:rPr>
        <w:t xml:space="preserve">. </w:t>
      </w:r>
      <w:hyperlink r:id="rId27" w:history="1">
        <w:r w:rsidRPr="00B95C5E">
          <w:rPr>
            <w:rStyle w:val="Hyperlink"/>
            <w:rFonts w:ascii="Times New Roman" w:hAnsi="Times New Roman" w:cs="Times New Roman"/>
            <w:sz w:val="24"/>
            <w:szCs w:val="24"/>
            <w:lang w:val="en-IN"/>
          </w:rPr>
          <w:t>https://git-scm.com/book/en/v2/Getting-Started-About-Version-Control.html</w:t>
        </w:r>
      </w:hyperlink>
      <w:r w:rsidRPr="00B95C5E">
        <w:rPr>
          <w:rFonts w:ascii="Times New Roman" w:hAnsi="Times New Roman" w:cs="Times New Roman"/>
          <w:sz w:val="24"/>
          <w:szCs w:val="24"/>
          <w:lang w:val="en-IN"/>
        </w:rPr>
        <w:t xml:space="preserve"> </w:t>
      </w:r>
      <w:hyperlink r:id="rId28" w:history="1">
        <w:r w:rsidRPr="00B95C5E">
          <w:rPr>
            <w:rStyle w:val="Hyperlink"/>
            <w:rFonts w:ascii="Times New Roman" w:hAnsi="Times New Roman" w:cs="Times New Roman"/>
            <w:sz w:val="24"/>
            <w:szCs w:val="24"/>
            <w:lang w:val="en-IN"/>
          </w:rPr>
          <w:t>git-scm.com</w:t>
        </w:r>
      </w:hyperlink>
    </w:p>
    <w:p w14:paraId="36F54BB3" w14:textId="77777777" w:rsidR="00B95C5E" w:rsidRPr="00B95C5E" w:rsidRDefault="00B95C5E" w:rsidP="00B95C5E">
      <w:pPr>
        <w:jc w:val="both"/>
        <w:rPr>
          <w:rFonts w:ascii="Times New Roman" w:hAnsi="Times New Roman" w:cs="Times New Roman"/>
          <w:sz w:val="24"/>
          <w:szCs w:val="24"/>
          <w:lang w:val="en-IN"/>
        </w:rPr>
      </w:pPr>
      <w:r w:rsidRPr="00B95C5E">
        <w:rPr>
          <w:rFonts w:ascii="Times New Roman" w:hAnsi="Times New Roman" w:cs="Times New Roman"/>
          <w:b/>
          <w:bCs/>
          <w:sz w:val="24"/>
          <w:szCs w:val="24"/>
          <w:lang w:val="en-IN"/>
        </w:rPr>
        <w:t>[9]</w:t>
      </w:r>
      <w:r w:rsidRPr="00B95C5E">
        <w:rPr>
          <w:rFonts w:ascii="Times New Roman" w:hAnsi="Times New Roman" w:cs="Times New Roman"/>
          <w:sz w:val="24"/>
          <w:szCs w:val="24"/>
          <w:lang w:val="en-IN"/>
        </w:rPr>
        <w:t xml:space="preserve"> </w:t>
      </w:r>
      <w:proofErr w:type="spellStart"/>
      <w:r w:rsidRPr="00B95C5E">
        <w:rPr>
          <w:rFonts w:ascii="Times New Roman" w:hAnsi="Times New Roman" w:cs="Times New Roman"/>
          <w:sz w:val="24"/>
          <w:szCs w:val="24"/>
          <w:lang w:val="en-IN"/>
        </w:rPr>
        <w:t>pytest</w:t>
      </w:r>
      <w:proofErr w:type="spellEnd"/>
      <w:r w:rsidRPr="00B95C5E">
        <w:rPr>
          <w:rFonts w:ascii="Times New Roman" w:hAnsi="Times New Roman" w:cs="Times New Roman"/>
          <w:sz w:val="24"/>
          <w:szCs w:val="24"/>
          <w:lang w:val="en-IN"/>
        </w:rPr>
        <w:t xml:space="preserve"> Development Team. </w:t>
      </w:r>
      <w:proofErr w:type="spellStart"/>
      <w:r w:rsidRPr="00B95C5E">
        <w:rPr>
          <w:rFonts w:ascii="Times New Roman" w:hAnsi="Times New Roman" w:cs="Times New Roman"/>
          <w:i/>
          <w:iCs/>
          <w:sz w:val="24"/>
          <w:szCs w:val="24"/>
          <w:lang w:val="en-IN"/>
        </w:rPr>
        <w:t>pytest</w:t>
      </w:r>
      <w:proofErr w:type="spellEnd"/>
      <w:r w:rsidRPr="00B95C5E">
        <w:rPr>
          <w:rFonts w:ascii="Times New Roman" w:hAnsi="Times New Roman" w:cs="Times New Roman"/>
          <w:i/>
          <w:iCs/>
          <w:sz w:val="24"/>
          <w:szCs w:val="24"/>
          <w:lang w:val="en-IN"/>
        </w:rPr>
        <w:t xml:space="preserve"> Documentation</w:t>
      </w:r>
      <w:r w:rsidRPr="00B95C5E">
        <w:rPr>
          <w:rFonts w:ascii="Times New Roman" w:hAnsi="Times New Roman" w:cs="Times New Roman"/>
          <w:sz w:val="24"/>
          <w:szCs w:val="24"/>
          <w:lang w:val="en-IN"/>
        </w:rPr>
        <w:t xml:space="preserve">. </w:t>
      </w:r>
      <w:hyperlink r:id="rId29" w:history="1">
        <w:r w:rsidRPr="00B95C5E">
          <w:rPr>
            <w:rStyle w:val="Hyperlink"/>
            <w:rFonts w:ascii="Times New Roman" w:hAnsi="Times New Roman" w:cs="Times New Roman"/>
            <w:sz w:val="24"/>
            <w:szCs w:val="24"/>
            <w:lang w:val="en-IN"/>
          </w:rPr>
          <w:t>https://docs.pytest.org/en/stable/</w:t>
        </w:r>
      </w:hyperlink>
      <w:r w:rsidRPr="00B95C5E">
        <w:rPr>
          <w:rFonts w:ascii="Times New Roman" w:hAnsi="Times New Roman" w:cs="Times New Roman"/>
          <w:sz w:val="24"/>
          <w:szCs w:val="24"/>
          <w:lang w:val="en-IN"/>
        </w:rPr>
        <w:t xml:space="preserve"> </w:t>
      </w:r>
      <w:hyperlink r:id="rId30" w:history="1">
        <w:r w:rsidRPr="00B95C5E">
          <w:rPr>
            <w:rStyle w:val="Hyperlink"/>
            <w:rFonts w:ascii="Times New Roman" w:hAnsi="Times New Roman" w:cs="Times New Roman"/>
            <w:sz w:val="24"/>
            <w:szCs w:val="24"/>
            <w:lang w:val="en-IN"/>
          </w:rPr>
          <w:t>docs.pytest.org</w:t>
        </w:r>
      </w:hyperlink>
    </w:p>
    <w:p w14:paraId="70EF71CB" w14:textId="00E40CA4" w:rsidR="00EC4C49" w:rsidRPr="00B95C5E" w:rsidRDefault="00EC4C49" w:rsidP="00B95C5E">
      <w:pPr>
        <w:jc w:val="both"/>
        <w:rPr>
          <w:rFonts w:ascii="Times New Roman" w:hAnsi="Times New Roman" w:cs="Times New Roman"/>
          <w:sz w:val="24"/>
          <w:szCs w:val="24"/>
        </w:rPr>
      </w:pPr>
    </w:p>
    <w:sectPr w:rsidR="00EC4C49" w:rsidRPr="00B95C5E" w:rsidSect="00D5331A">
      <w:headerReference w:type="default" r:id="rId31"/>
      <w:footerReference w:type="default" r:id="rId32"/>
      <w:pgSz w:w="12240" w:h="15840"/>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2FCA8" w14:textId="77777777" w:rsidR="00C33ADC" w:rsidRDefault="00C33ADC">
      <w:pPr>
        <w:spacing w:after="0" w:line="240" w:lineRule="auto"/>
      </w:pPr>
      <w:r>
        <w:separator/>
      </w:r>
    </w:p>
  </w:endnote>
  <w:endnote w:type="continuationSeparator" w:id="0">
    <w:p w14:paraId="5FCFF3DB" w14:textId="77777777" w:rsidR="00C33ADC" w:rsidRDefault="00C33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61E6" w14:textId="42EDA0FE" w:rsidR="005B7FA3" w:rsidRPr="00B9743F" w:rsidRDefault="00000000">
    <w:pPr>
      <w:pStyle w:val="Footer"/>
      <w:jc w:val="center"/>
      <w:rPr>
        <w:rFonts w:ascii="Times New Roman" w:hAnsi="Times New Roman" w:cs="Times New Roman"/>
      </w:rPr>
    </w:pPr>
    <w:r w:rsidRPr="00B9743F">
      <w:rPr>
        <w:rFonts w:ascii="Times New Roman" w:hAnsi="Times New Roman" w:cs="Times New Roman"/>
        <w:sz w:val="17"/>
      </w:rPr>
      <w:t>Carbon Emission Prediction and Sustainability Modeling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D8F8D" w14:textId="77777777" w:rsidR="00C33ADC" w:rsidRDefault="00C33ADC">
      <w:pPr>
        <w:spacing w:after="0" w:line="240" w:lineRule="auto"/>
      </w:pPr>
      <w:r>
        <w:separator/>
      </w:r>
    </w:p>
  </w:footnote>
  <w:footnote w:type="continuationSeparator" w:id="0">
    <w:p w14:paraId="308A06A2" w14:textId="77777777" w:rsidR="00C33ADC" w:rsidRDefault="00C33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E277" w14:textId="75D4FF22" w:rsidR="005B7FA3" w:rsidRPr="00B9743F" w:rsidRDefault="005B7FA3">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85A28"/>
    <w:multiLevelType w:val="multilevel"/>
    <w:tmpl w:val="EAFC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19535D"/>
    <w:multiLevelType w:val="multilevel"/>
    <w:tmpl w:val="E21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E210F"/>
    <w:multiLevelType w:val="multilevel"/>
    <w:tmpl w:val="F38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053B8"/>
    <w:multiLevelType w:val="multilevel"/>
    <w:tmpl w:val="188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D0164"/>
    <w:multiLevelType w:val="multilevel"/>
    <w:tmpl w:val="118C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96071"/>
    <w:multiLevelType w:val="multilevel"/>
    <w:tmpl w:val="2BBE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41551D"/>
    <w:multiLevelType w:val="multilevel"/>
    <w:tmpl w:val="14F0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A62D2E"/>
    <w:multiLevelType w:val="multilevel"/>
    <w:tmpl w:val="EAE2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8E0B7B"/>
    <w:multiLevelType w:val="multilevel"/>
    <w:tmpl w:val="282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04F82"/>
    <w:multiLevelType w:val="multilevel"/>
    <w:tmpl w:val="D6A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57F46"/>
    <w:multiLevelType w:val="multilevel"/>
    <w:tmpl w:val="ED40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A437D"/>
    <w:multiLevelType w:val="multilevel"/>
    <w:tmpl w:val="A0B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B1FBD"/>
    <w:multiLevelType w:val="multilevel"/>
    <w:tmpl w:val="B5AE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D22BC"/>
    <w:multiLevelType w:val="hybridMultilevel"/>
    <w:tmpl w:val="A358E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FF16DD"/>
    <w:multiLevelType w:val="multilevel"/>
    <w:tmpl w:val="84A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74A15"/>
    <w:multiLevelType w:val="multilevel"/>
    <w:tmpl w:val="A54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760CB"/>
    <w:multiLevelType w:val="multilevel"/>
    <w:tmpl w:val="503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26419"/>
    <w:multiLevelType w:val="multilevel"/>
    <w:tmpl w:val="C29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66FD2"/>
    <w:multiLevelType w:val="multilevel"/>
    <w:tmpl w:val="20F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17FDB"/>
    <w:multiLevelType w:val="multilevel"/>
    <w:tmpl w:val="773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12389"/>
    <w:multiLevelType w:val="hybridMultilevel"/>
    <w:tmpl w:val="04F69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785BAC"/>
    <w:multiLevelType w:val="multilevel"/>
    <w:tmpl w:val="4CA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9545F"/>
    <w:multiLevelType w:val="multilevel"/>
    <w:tmpl w:val="1436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2C3958"/>
    <w:multiLevelType w:val="multilevel"/>
    <w:tmpl w:val="67B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A4102"/>
    <w:multiLevelType w:val="multilevel"/>
    <w:tmpl w:val="5FF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D2296"/>
    <w:multiLevelType w:val="multilevel"/>
    <w:tmpl w:val="357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702ED"/>
    <w:multiLevelType w:val="multilevel"/>
    <w:tmpl w:val="FF8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11E2C"/>
    <w:multiLevelType w:val="hybridMultilevel"/>
    <w:tmpl w:val="78F4B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FA6453"/>
    <w:multiLevelType w:val="multilevel"/>
    <w:tmpl w:val="FB6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B0A76"/>
    <w:multiLevelType w:val="multilevel"/>
    <w:tmpl w:val="29E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201B9"/>
    <w:multiLevelType w:val="hybridMultilevel"/>
    <w:tmpl w:val="9DFAE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6C4C80"/>
    <w:multiLevelType w:val="multilevel"/>
    <w:tmpl w:val="16B698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1521C2"/>
    <w:multiLevelType w:val="multilevel"/>
    <w:tmpl w:val="9FE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D314D"/>
    <w:multiLevelType w:val="multilevel"/>
    <w:tmpl w:val="325A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EE5DCE"/>
    <w:multiLevelType w:val="hybridMultilevel"/>
    <w:tmpl w:val="095A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4372347">
    <w:abstractNumId w:val="8"/>
  </w:num>
  <w:num w:numId="2" w16cid:durableId="1794591442">
    <w:abstractNumId w:val="6"/>
  </w:num>
  <w:num w:numId="3" w16cid:durableId="352347904">
    <w:abstractNumId w:val="5"/>
  </w:num>
  <w:num w:numId="4" w16cid:durableId="615253930">
    <w:abstractNumId w:val="4"/>
  </w:num>
  <w:num w:numId="5" w16cid:durableId="191262052">
    <w:abstractNumId w:val="7"/>
  </w:num>
  <w:num w:numId="6" w16cid:durableId="1463500982">
    <w:abstractNumId w:val="3"/>
  </w:num>
  <w:num w:numId="7" w16cid:durableId="1309020598">
    <w:abstractNumId w:val="2"/>
  </w:num>
  <w:num w:numId="8" w16cid:durableId="825585216">
    <w:abstractNumId w:val="1"/>
  </w:num>
  <w:num w:numId="9" w16cid:durableId="261887609">
    <w:abstractNumId w:val="0"/>
  </w:num>
  <w:num w:numId="10" w16cid:durableId="148207577">
    <w:abstractNumId w:val="34"/>
  </w:num>
  <w:num w:numId="11" w16cid:durableId="340670209">
    <w:abstractNumId w:val="14"/>
  </w:num>
  <w:num w:numId="12" w16cid:durableId="8875968">
    <w:abstractNumId w:val="35"/>
  </w:num>
  <w:num w:numId="13" w16cid:durableId="17201475">
    <w:abstractNumId w:val="37"/>
  </w:num>
  <w:num w:numId="14" w16cid:durableId="488600011">
    <w:abstractNumId w:val="23"/>
  </w:num>
  <w:num w:numId="15" w16cid:durableId="296109847">
    <w:abstractNumId w:val="27"/>
  </w:num>
  <w:num w:numId="16" w16cid:durableId="1661500833">
    <w:abstractNumId w:val="12"/>
  </w:num>
  <w:num w:numId="17" w16cid:durableId="2139567120">
    <w:abstractNumId w:val="30"/>
  </w:num>
  <w:num w:numId="18" w16cid:durableId="2031027811">
    <w:abstractNumId w:val="11"/>
  </w:num>
  <w:num w:numId="19" w16cid:durableId="1226329889">
    <w:abstractNumId w:val="17"/>
  </w:num>
  <w:num w:numId="20" w16cid:durableId="395517311">
    <w:abstractNumId w:val="42"/>
  </w:num>
  <w:num w:numId="21" w16cid:durableId="1542017140">
    <w:abstractNumId w:val="15"/>
  </w:num>
  <w:num w:numId="22" w16cid:durableId="1448427085">
    <w:abstractNumId w:val="19"/>
  </w:num>
  <w:num w:numId="23" w16cid:durableId="460541219">
    <w:abstractNumId w:val="31"/>
  </w:num>
  <w:num w:numId="24" w16cid:durableId="1895501735">
    <w:abstractNumId w:val="10"/>
  </w:num>
  <w:num w:numId="25" w16cid:durableId="464390349">
    <w:abstractNumId w:val="20"/>
  </w:num>
  <w:num w:numId="26" w16cid:durableId="1940259655">
    <w:abstractNumId w:val="32"/>
  </w:num>
  <w:num w:numId="27" w16cid:durableId="1654946462">
    <w:abstractNumId w:val="41"/>
  </w:num>
  <w:num w:numId="28" w16cid:durableId="1557428119">
    <w:abstractNumId w:val="33"/>
  </w:num>
  <w:num w:numId="29" w16cid:durableId="1331326830">
    <w:abstractNumId w:val="18"/>
  </w:num>
  <w:num w:numId="30" w16cid:durableId="98070864">
    <w:abstractNumId w:val="40"/>
  </w:num>
  <w:num w:numId="31" w16cid:durableId="655382231">
    <w:abstractNumId w:val="22"/>
  </w:num>
  <w:num w:numId="32" w16cid:durableId="589119931">
    <w:abstractNumId w:val="39"/>
  </w:num>
  <w:num w:numId="33" w16cid:durableId="618757657">
    <w:abstractNumId w:val="29"/>
  </w:num>
  <w:num w:numId="34" w16cid:durableId="1991014744">
    <w:abstractNumId w:val="43"/>
  </w:num>
  <w:num w:numId="35" w16cid:durableId="1648165947">
    <w:abstractNumId w:val="36"/>
  </w:num>
  <w:num w:numId="36" w16cid:durableId="1098253103">
    <w:abstractNumId w:val="9"/>
  </w:num>
  <w:num w:numId="37" w16cid:durableId="727150112">
    <w:abstractNumId w:val="26"/>
  </w:num>
  <w:num w:numId="38" w16cid:durableId="1042285960">
    <w:abstractNumId w:val="13"/>
  </w:num>
  <w:num w:numId="39" w16cid:durableId="935945707">
    <w:abstractNumId w:val="16"/>
  </w:num>
  <w:num w:numId="40" w16cid:durableId="1453480563">
    <w:abstractNumId w:val="28"/>
  </w:num>
  <w:num w:numId="41" w16cid:durableId="908930033">
    <w:abstractNumId w:val="21"/>
  </w:num>
  <w:num w:numId="42" w16cid:durableId="1992520805">
    <w:abstractNumId w:val="38"/>
  </w:num>
  <w:num w:numId="43" w16cid:durableId="738332408">
    <w:abstractNumId w:val="24"/>
  </w:num>
  <w:num w:numId="44" w16cid:durableId="15947001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DA"/>
    <w:rsid w:val="00022C0D"/>
    <w:rsid w:val="00034616"/>
    <w:rsid w:val="000402D7"/>
    <w:rsid w:val="000461BC"/>
    <w:rsid w:val="0006063C"/>
    <w:rsid w:val="00065A15"/>
    <w:rsid w:val="00080006"/>
    <w:rsid w:val="000A021B"/>
    <w:rsid w:val="000C199E"/>
    <w:rsid w:val="000F2A37"/>
    <w:rsid w:val="00112A48"/>
    <w:rsid w:val="0015074B"/>
    <w:rsid w:val="00170597"/>
    <w:rsid w:val="00180B17"/>
    <w:rsid w:val="001A7548"/>
    <w:rsid w:val="001D01E7"/>
    <w:rsid w:val="001E4941"/>
    <w:rsid w:val="00201965"/>
    <w:rsid w:val="002029D5"/>
    <w:rsid w:val="0020680A"/>
    <w:rsid w:val="00231980"/>
    <w:rsid w:val="00241688"/>
    <w:rsid w:val="00246BD8"/>
    <w:rsid w:val="00246CBB"/>
    <w:rsid w:val="00252E48"/>
    <w:rsid w:val="00253D66"/>
    <w:rsid w:val="00267402"/>
    <w:rsid w:val="00273B49"/>
    <w:rsid w:val="00274373"/>
    <w:rsid w:val="00276045"/>
    <w:rsid w:val="00276CE3"/>
    <w:rsid w:val="00285445"/>
    <w:rsid w:val="0029140C"/>
    <w:rsid w:val="0029639D"/>
    <w:rsid w:val="00296EC9"/>
    <w:rsid w:val="002B4857"/>
    <w:rsid w:val="002D5AF4"/>
    <w:rsid w:val="00305984"/>
    <w:rsid w:val="00315F7D"/>
    <w:rsid w:val="00326F90"/>
    <w:rsid w:val="00351BE6"/>
    <w:rsid w:val="003844AC"/>
    <w:rsid w:val="00386F26"/>
    <w:rsid w:val="0039042A"/>
    <w:rsid w:val="003A4406"/>
    <w:rsid w:val="003B59D7"/>
    <w:rsid w:val="003E4058"/>
    <w:rsid w:val="003E40EE"/>
    <w:rsid w:val="003E5665"/>
    <w:rsid w:val="003E61F1"/>
    <w:rsid w:val="003E68A4"/>
    <w:rsid w:val="003F16BD"/>
    <w:rsid w:val="003F5BF5"/>
    <w:rsid w:val="00434A8A"/>
    <w:rsid w:val="00442075"/>
    <w:rsid w:val="00444A86"/>
    <w:rsid w:val="00457175"/>
    <w:rsid w:val="00464704"/>
    <w:rsid w:val="0047208A"/>
    <w:rsid w:val="0048235F"/>
    <w:rsid w:val="00487004"/>
    <w:rsid w:val="00494233"/>
    <w:rsid w:val="004B5C0A"/>
    <w:rsid w:val="004D0FEE"/>
    <w:rsid w:val="00525AF1"/>
    <w:rsid w:val="0055502F"/>
    <w:rsid w:val="00557761"/>
    <w:rsid w:val="0056525E"/>
    <w:rsid w:val="0057399F"/>
    <w:rsid w:val="0059265E"/>
    <w:rsid w:val="005B4ADA"/>
    <w:rsid w:val="005B6D16"/>
    <w:rsid w:val="005B72A1"/>
    <w:rsid w:val="005B7FA3"/>
    <w:rsid w:val="005E1BA4"/>
    <w:rsid w:val="005F542E"/>
    <w:rsid w:val="0060569F"/>
    <w:rsid w:val="006058C6"/>
    <w:rsid w:val="00622854"/>
    <w:rsid w:val="00632B04"/>
    <w:rsid w:val="00632D0B"/>
    <w:rsid w:val="0064584F"/>
    <w:rsid w:val="0066179B"/>
    <w:rsid w:val="00673FB7"/>
    <w:rsid w:val="00693E1A"/>
    <w:rsid w:val="006B6D6E"/>
    <w:rsid w:val="006C5B8F"/>
    <w:rsid w:val="006D0DE6"/>
    <w:rsid w:val="006E248E"/>
    <w:rsid w:val="006F6160"/>
    <w:rsid w:val="007054BC"/>
    <w:rsid w:val="007107A5"/>
    <w:rsid w:val="00715838"/>
    <w:rsid w:val="00717313"/>
    <w:rsid w:val="00732974"/>
    <w:rsid w:val="007341FB"/>
    <w:rsid w:val="007345B9"/>
    <w:rsid w:val="007347CA"/>
    <w:rsid w:val="00736FD9"/>
    <w:rsid w:val="00752B9F"/>
    <w:rsid w:val="00763A9A"/>
    <w:rsid w:val="00763C06"/>
    <w:rsid w:val="007A4F85"/>
    <w:rsid w:val="007C025C"/>
    <w:rsid w:val="007C1F5F"/>
    <w:rsid w:val="007F3FB7"/>
    <w:rsid w:val="00812971"/>
    <w:rsid w:val="00812B63"/>
    <w:rsid w:val="00816582"/>
    <w:rsid w:val="00840956"/>
    <w:rsid w:val="00845740"/>
    <w:rsid w:val="008663D5"/>
    <w:rsid w:val="008668E0"/>
    <w:rsid w:val="00885EDB"/>
    <w:rsid w:val="008F5548"/>
    <w:rsid w:val="00914631"/>
    <w:rsid w:val="00932A82"/>
    <w:rsid w:val="00935301"/>
    <w:rsid w:val="00944A15"/>
    <w:rsid w:val="00954D63"/>
    <w:rsid w:val="00971A8B"/>
    <w:rsid w:val="0098028E"/>
    <w:rsid w:val="00995E8C"/>
    <w:rsid w:val="009A5FFF"/>
    <w:rsid w:val="009C21D6"/>
    <w:rsid w:val="009D1E8A"/>
    <w:rsid w:val="009E4D0B"/>
    <w:rsid w:val="009F08EC"/>
    <w:rsid w:val="009F7F11"/>
    <w:rsid w:val="00A101CE"/>
    <w:rsid w:val="00A153EF"/>
    <w:rsid w:val="00A426CF"/>
    <w:rsid w:val="00A42F55"/>
    <w:rsid w:val="00A5627E"/>
    <w:rsid w:val="00A71B9D"/>
    <w:rsid w:val="00A77671"/>
    <w:rsid w:val="00A8738F"/>
    <w:rsid w:val="00A95821"/>
    <w:rsid w:val="00AA1D8D"/>
    <w:rsid w:val="00AD735B"/>
    <w:rsid w:val="00AF32E6"/>
    <w:rsid w:val="00B05649"/>
    <w:rsid w:val="00B444E2"/>
    <w:rsid w:val="00B47730"/>
    <w:rsid w:val="00B87285"/>
    <w:rsid w:val="00B95C5E"/>
    <w:rsid w:val="00B9743F"/>
    <w:rsid w:val="00BA5005"/>
    <w:rsid w:val="00BB1608"/>
    <w:rsid w:val="00BC5350"/>
    <w:rsid w:val="00C02119"/>
    <w:rsid w:val="00C0606F"/>
    <w:rsid w:val="00C153A6"/>
    <w:rsid w:val="00C33ADC"/>
    <w:rsid w:val="00C61F1E"/>
    <w:rsid w:val="00C71F67"/>
    <w:rsid w:val="00CB0664"/>
    <w:rsid w:val="00CD0E71"/>
    <w:rsid w:val="00CD47D0"/>
    <w:rsid w:val="00CD5694"/>
    <w:rsid w:val="00CE5C83"/>
    <w:rsid w:val="00CF0D56"/>
    <w:rsid w:val="00D20C8D"/>
    <w:rsid w:val="00D242EA"/>
    <w:rsid w:val="00D5331A"/>
    <w:rsid w:val="00D55E3E"/>
    <w:rsid w:val="00D925C0"/>
    <w:rsid w:val="00D92C74"/>
    <w:rsid w:val="00DC637D"/>
    <w:rsid w:val="00DD4BD6"/>
    <w:rsid w:val="00DE6447"/>
    <w:rsid w:val="00E06FCD"/>
    <w:rsid w:val="00E105DE"/>
    <w:rsid w:val="00E1757E"/>
    <w:rsid w:val="00E52826"/>
    <w:rsid w:val="00E579B8"/>
    <w:rsid w:val="00E714A9"/>
    <w:rsid w:val="00E75846"/>
    <w:rsid w:val="00E901C4"/>
    <w:rsid w:val="00EB108C"/>
    <w:rsid w:val="00EB62B1"/>
    <w:rsid w:val="00EC02D0"/>
    <w:rsid w:val="00EC4C49"/>
    <w:rsid w:val="00ED2252"/>
    <w:rsid w:val="00ED2B5B"/>
    <w:rsid w:val="00ED54EE"/>
    <w:rsid w:val="00EF1C62"/>
    <w:rsid w:val="00EF47B9"/>
    <w:rsid w:val="00F118F1"/>
    <w:rsid w:val="00F25EC4"/>
    <w:rsid w:val="00F32A1B"/>
    <w:rsid w:val="00F37F0C"/>
    <w:rsid w:val="00F5405E"/>
    <w:rsid w:val="00F61F9E"/>
    <w:rsid w:val="00F6237C"/>
    <w:rsid w:val="00F80121"/>
    <w:rsid w:val="00F8234C"/>
    <w:rsid w:val="00FB1E03"/>
    <w:rsid w:val="00FC693F"/>
    <w:rsid w:val="00FE6F07"/>
    <w:rsid w:val="00FF4C6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5909E"/>
  <w14:defaultImageDpi w14:val="300"/>
  <w15:docId w15:val="{4AB2CBF9-3271-4C62-AF35-800E33E7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743F"/>
    <w:rPr>
      <w:color w:val="0000FF" w:themeColor="hyperlink"/>
      <w:u w:val="single"/>
    </w:rPr>
  </w:style>
  <w:style w:type="character" w:styleId="UnresolvedMention">
    <w:name w:val="Unresolved Mention"/>
    <w:basedOn w:val="DefaultParagraphFont"/>
    <w:uiPriority w:val="99"/>
    <w:semiHidden/>
    <w:unhideWhenUsed/>
    <w:rsid w:val="00B97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rworldindata.org/co2-dataset-sources?utm_source=chatgpt.com" TargetMode="External"/><Relationship Id="rId18" Type="http://schemas.openxmlformats.org/officeDocument/2006/relationships/hyperlink" Target="https://docs.python.org/3/tutorial/modules.html?highlight=input&amp;utm_source=chatgpt.com" TargetMode="External"/><Relationship Id="rId26" Type="http://schemas.openxmlformats.org/officeDocument/2006/relationships/hyperlink" Target="https://docs.python.org/3/howto/logging.html?utm_source=chatgpt.com" TargetMode="External"/><Relationship Id="rId3" Type="http://schemas.openxmlformats.org/officeDocument/2006/relationships/styles" Target="styles.xml"/><Relationship Id="rId21" Type="http://schemas.openxmlformats.org/officeDocument/2006/relationships/hyperlink" Target="https://peps.python.org/pep-0008/?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tutorial/modules.html" TargetMode="External"/><Relationship Id="rId25" Type="http://schemas.openxmlformats.org/officeDocument/2006/relationships/hyperlink" Target="https://docs.python.org/3/howto/logging.html?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talog.ourworldindata.org/energy/owid_energy/?utm_source=chatgpt.com" TargetMode="External"/><Relationship Id="rId20" Type="http://schemas.openxmlformats.org/officeDocument/2006/relationships/hyperlink" Target="https://docs.python.org/3/library/pathlib.html?utm_source=chatgpt.com" TargetMode="External"/><Relationship Id="rId29" Type="http://schemas.openxmlformats.org/officeDocument/2006/relationships/hyperlink" Target="https://docs.pytest.org/en/stabl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cikit-learn.org/stable/api/sklearn.pipeline.html?utm_source=chatgpt.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atalog.ourworldindata.org/energy/owid_energy/?utm_source=chatgpt.com" TargetMode="External"/><Relationship Id="rId23" Type="http://schemas.openxmlformats.org/officeDocument/2006/relationships/hyperlink" Target="https://scikit-learn.org/stable/modules/compose.html" TargetMode="External"/><Relationship Id="rId28" Type="http://schemas.openxmlformats.org/officeDocument/2006/relationships/hyperlink" Target="https://git-scm.com/book/en/v2/Getting-Started-About-Version-Control.html?utm_source=chatgpt.com" TargetMode="External"/><Relationship Id="rId10" Type="http://schemas.openxmlformats.org/officeDocument/2006/relationships/image" Target="media/image3.png"/><Relationship Id="rId19" Type="http://schemas.openxmlformats.org/officeDocument/2006/relationships/hyperlink" Target="https://docs.python.org/3/library/pathlib.html?utm_source=chatgpt.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urworldindata.org/co2-dataset-sources?utm_source=chatgpt.com" TargetMode="External"/><Relationship Id="rId22" Type="http://schemas.openxmlformats.org/officeDocument/2006/relationships/hyperlink" Target="https://peps.python.org/pep-0008/?utm_source=chatgpt.com" TargetMode="External"/><Relationship Id="rId27" Type="http://schemas.openxmlformats.org/officeDocument/2006/relationships/hyperlink" Target="https://git-scm.com/book/en/v2/Getting-Started-About-Version-Control.html?utm_source=chatgpt.com" TargetMode="External"/><Relationship Id="rId30" Type="http://schemas.openxmlformats.org/officeDocument/2006/relationships/hyperlink" Target="https://docs.pytest.org/en/stable/?utm_source=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16</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Udisha Verma</cp:lastModifiedBy>
  <cp:revision>152</cp:revision>
  <dcterms:created xsi:type="dcterms:W3CDTF">2013-12-23T23:15:00Z</dcterms:created>
  <dcterms:modified xsi:type="dcterms:W3CDTF">2026-10-06T07:33:00Z</dcterms:modified>
  <cp:category/>
</cp:coreProperties>
</file>