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CAC60" w14:textId="69BB432F" w:rsidR="0093035E" w:rsidRPr="005527D4" w:rsidRDefault="001E216E" w:rsidP="005527D4">
      <w:pPr>
        <w:spacing w:after="0" w:line="360" w:lineRule="auto"/>
        <w:jc w:val="center"/>
        <w:rPr>
          <w:rFonts w:ascii="Arial" w:hAnsi="Arial" w:cs="Arial"/>
          <w:b/>
          <w:bCs/>
        </w:rPr>
      </w:pPr>
      <w:r w:rsidRPr="005527D4">
        <w:rPr>
          <w:rFonts w:ascii="Arial" w:hAnsi="Arial" w:cs="Arial"/>
          <w:b/>
          <w:bCs/>
        </w:rPr>
        <w:t>SGA – SABÁTICOS</w:t>
      </w:r>
    </w:p>
    <w:p w14:paraId="5AD77327" w14:textId="13E5843C" w:rsidR="001E216E" w:rsidRPr="005527D4" w:rsidRDefault="001E216E" w:rsidP="005527D4">
      <w:pPr>
        <w:spacing w:after="0" w:line="360" w:lineRule="auto"/>
        <w:jc w:val="center"/>
        <w:rPr>
          <w:rFonts w:ascii="Arial" w:hAnsi="Arial" w:cs="Arial"/>
          <w:b/>
          <w:bCs/>
        </w:rPr>
      </w:pPr>
      <w:r w:rsidRPr="005527D4">
        <w:rPr>
          <w:rFonts w:ascii="Arial" w:hAnsi="Arial" w:cs="Arial"/>
          <w:b/>
          <w:bCs/>
        </w:rPr>
        <w:t>MANUAL O INSTRUCTIVO</w:t>
      </w:r>
    </w:p>
    <w:p w14:paraId="3751C6D4" w14:textId="77777777" w:rsidR="001E216E" w:rsidRDefault="001E216E" w:rsidP="005527D4">
      <w:pPr>
        <w:spacing w:after="0" w:line="360" w:lineRule="auto"/>
        <w:jc w:val="center"/>
        <w:rPr>
          <w:rFonts w:ascii="Arial" w:hAnsi="Arial" w:cs="Arial"/>
          <w:b/>
          <w:bCs/>
        </w:rPr>
      </w:pPr>
    </w:p>
    <w:p w14:paraId="4D122C2D" w14:textId="77777777" w:rsidR="005527D4" w:rsidRPr="005527D4" w:rsidRDefault="005527D4" w:rsidP="005527D4">
      <w:pPr>
        <w:spacing w:after="0" w:line="360" w:lineRule="auto"/>
        <w:jc w:val="center"/>
        <w:rPr>
          <w:rFonts w:ascii="Arial" w:hAnsi="Arial" w:cs="Arial"/>
          <w:b/>
          <w:bCs/>
        </w:rPr>
      </w:pPr>
    </w:p>
    <w:p w14:paraId="1FC6DB6D" w14:textId="030D3894" w:rsidR="001E216E" w:rsidRDefault="005527D4" w:rsidP="005527D4">
      <w:pPr>
        <w:pStyle w:val="Prrafodelista"/>
        <w:numPr>
          <w:ilvl w:val="0"/>
          <w:numId w:val="1"/>
        </w:numPr>
        <w:spacing w:after="0" w:line="360" w:lineRule="auto"/>
        <w:rPr>
          <w:rFonts w:ascii="Arial" w:hAnsi="Arial" w:cs="Arial"/>
          <w:b/>
          <w:bCs/>
        </w:rPr>
      </w:pPr>
      <w:r w:rsidRPr="005527D4">
        <w:rPr>
          <w:rFonts w:ascii="Arial" w:hAnsi="Arial" w:cs="Arial"/>
          <w:b/>
          <w:bCs/>
        </w:rPr>
        <w:t xml:space="preserve">Introduccion </w:t>
      </w:r>
    </w:p>
    <w:p w14:paraId="48610B98" w14:textId="77777777" w:rsidR="00CB4097" w:rsidRPr="005527D4" w:rsidRDefault="00CB4097" w:rsidP="00CB4097">
      <w:pPr>
        <w:pStyle w:val="Prrafodelista"/>
        <w:spacing w:after="0" w:line="360" w:lineRule="auto"/>
        <w:rPr>
          <w:rFonts w:ascii="Arial" w:hAnsi="Arial" w:cs="Arial"/>
          <w:b/>
          <w:bCs/>
        </w:rPr>
      </w:pPr>
    </w:p>
    <w:p w14:paraId="7D7D30B4" w14:textId="5529F92D" w:rsidR="005527D4" w:rsidRDefault="005527D4" w:rsidP="005527D4">
      <w:pPr>
        <w:spacing w:after="0" w:line="360" w:lineRule="auto"/>
        <w:rPr>
          <w:rFonts w:ascii="Arial" w:hAnsi="Arial" w:cs="Arial"/>
        </w:rPr>
      </w:pPr>
      <w:r w:rsidRPr="005527D4">
        <w:rPr>
          <w:rFonts w:ascii="Arial" w:hAnsi="Arial" w:cs="Arial"/>
        </w:rPr>
        <w:t>El presente instructivo tiene como propósito orientar de manera clara y práctica el uso del módulo de Sabáticos Fase 1 en el Sistema de Gestión Académica, correspondiente a la gestión de solicitudes. Su contenido describe de forma general las acciones principales que deben realizar los usuarios involucrados, con el fin de facilitar la correcta ejecución del proceso dentro del aplicativo y apoyar su operación en ambiente productivo.</w:t>
      </w:r>
    </w:p>
    <w:p w14:paraId="29D0875E" w14:textId="77777777" w:rsidR="005527D4" w:rsidRDefault="005527D4" w:rsidP="005527D4">
      <w:pPr>
        <w:spacing w:after="0" w:line="360" w:lineRule="auto"/>
        <w:rPr>
          <w:rFonts w:ascii="Arial" w:hAnsi="Arial" w:cs="Arial"/>
        </w:rPr>
      </w:pPr>
    </w:p>
    <w:p w14:paraId="63DBB6A7" w14:textId="77777777" w:rsidR="00A965BE" w:rsidRDefault="00A965BE" w:rsidP="005527D4">
      <w:pPr>
        <w:spacing w:after="0" w:line="360" w:lineRule="auto"/>
        <w:rPr>
          <w:rFonts w:ascii="Arial" w:hAnsi="Arial" w:cs="Arial"/>
        </w:rPr>
      </w:pPr>
    </w:p>
    <w:p w14:paraId="58EDC9C5" w14:textId="1E30F6D0" w:rsidR="005527D4" w:rsidRDefault="00A965BE" w:rsidP="005527D4">
      <w:pPr>
        <w:pStyle w:val="Prrafodelista"/>
        <w:numPr>
          <w:ilvl w:val="0"/>
          <w:numId w:val="1"/>
        </w:numPr>
        <w:spacing w:after="0" w:line="360" w:lineRule="auto"/>
        <w:rPr>
          <w:rFonts w:ascii="Arial" w:hAnsi="Arial" w:cs="Arial"/>
          <w:b/>
          <w:bCs/>
        </w:rPr>
      </w:pPr>
      <w:r w:rsidRPr="00A965BE">
        <w:rPr>
          <w:rFonts w:ascii="Arial" w:hAnsi="Arial" w:cs="Arial"/>
          <w:b/>
          <w:bCs/>
        </w:rPr>
        <w:t>Alcance</w:t>
      </w:r>
    </w:p>
    <w:p w14:paraId="6D4027C0" w14:textId="77777777" w:rsidR="00CB4097" w:rsidRDefault="00CB4097" w:rsidP="00CB4097">
      <w:pPr>
        <w:pStyle w:val="Prrafodelista"/>
        <w:spacing w:after="0" w:line="360" w:lineRule="auto"/>
        <w:rPr>
          <w:rFonts w:ascii="Arial" w:hAnsi="Arial" w:cs="Arial"/>
          <w:b/>
          <w:bCs/>
        </w:rPr>
      </w:pPr>
    </w:p>
    <w:p w14:paraId="319596CD" w14:textId="6F0F230E" w:rsidR="00A965BE" w:rsidRPr="00A965BE" w:rsidRDefault="00A965BE" w:rsidP="00A965BE">
      <w:pPr>
        <w:spacing w:after="0" w:line="360" w:lineRule="auto"/>
        <w:rPr>
          <w:rFonts w:ascii="Arial" w:hAnsi="Arial" w:cs="Arial"/>
        </w:rPr>
      </w:pPr>
      <w:r w:rsidRPr="00A965BE">
        <w:rPr>
          <w:rFonts w:ascii="Arial" w:hAnsi="Arial" w:cs="Arial"/>
        </w:rPr>
        <w:t>El presente instructivo abarca el uso del módulo de Sabáticos Fase 1 del Sistema de Gestión Académica, en lo relacionado con la creación y gestión de solicitudes. Comprende las acciones principales de los roles que intervienen en esta etapa, desde el registro y radicación de la solicitud hasta su revisión, validación y cierre de la fase.</w:t>
      </w:r>
    </w:p>
    <w:p w14:paraId="67B9A7C0" w14:textId="77777777" w:rsidR="00A965BE" w:rsidRDefault="00A965BE" w:rsidP="00A965BE">
      <w:pPr>
        <w:spacing w:after="0" w:line="360" w:lineRule="auto"/>
        <w:rPr>
          <w:rFonts w:ascii="Arial" w:hAnsi="Arial" w:cs="Arial"/>
          <w:b/>
          <w:bCs/>
        </w:rPr>
      </w:pPr>
    </w:p>
    <w:p w14:paraId="01190F57" w14:textId="77777777" w:rsidR="00A965BE" w:rsidRDefault="00A965BE" w:rsidP="00A965BE">
      <w:pPr>
        <w:spacing w:after="0" w:line="360" w:lineRule="auto"/>
        <w:rPr>
          <w:rFonts w:ascii="Arial" w:hAnsi="Arial" w:cs="Arial"/>
          <w:b/>
          <w:bCs/>
        </w:rPr>
      </w:pPr>
    </w:p>
    <w:p w14:paraId="01856DC2" w14:textId="34D27206" w:rsidR="00A965BE" w:rsidRDefault="00A965BE" w:rsidP="005527D4">
      <w:pPr>
        <w:pStyle w:val="Prrafodelista"/>
        <w:numPr>
          <w:ilvl w:val="0"/>
          <w:numId w:val="1"/>
        </w:numPr>
        <w:spacing w:after="0" w:line="360" w:lineRule="auto"/>
        <w:rPr>
          <w:rFonts w:ascii="Arial" w:hAnsi="Arial" w:cs="Arial"/>
          <w:b/>
          <w:bCs/>
        </w:rPr>
      </w:pPr>
      <w:r>
        <w:rPr>
          <w:rFonts w:ascii="Arial" w:hAnsi="Arial" w:cs="Arial"/>
          <w:b/>
          <w:bCs/>
        </w:rPr>
        <w:t>Objetivo general</w:t>
      </w:r>
    </w:p>
    <w:p w14:paraId="688C408F" w14:textId="77777777" w:rsidR="00CB4097" w:rsidRDefault="00CB4097" w:rsidP="00CB4097">
      <w:pPr>
        <w:pStyle w:val="Prrafodelista"/>
        <w:spacing w:after="0" w:line="360" w:lineRule="auto"/>
        <w:rPr>
          <w:rFonts w:ascii="Arial" w:hAnsi="Arial" w:cs="Arial"/>
          <w:b/>
          <w:bCs/>
        </w:rPr>
      </w:pPr>
    </w:p>
    <w:p w14:paraId="40A054DB" w14:textId="3FDB51D0" w:rsidR="00A965BE" w:rsidRDefault="00CB4097" w:rsidP="00CB4097">
      <w:pPr>
        <w:pStyle w:val="Prrafodelista"/>
        <w:spacing w:after="0" w:line="360" w:lineRule="auto"/>
        <w:ind w:left="0"/>
        <w:rPr>
          <w:rFonts w:ascii="Arial" w:hAnsi="Arial" w:cs="Arial"/>
        </w:rPr>
      </w:pPr>
      <w:r w:rsidRPr="00CB4097">
        <w:rPr>
          <w:rFonts w:ascii="Arial" w:hAnsi="Arial" w:cs="Arial"/>
        </w:rPr>
        <w:t>Orientar el uso del módulo de Sabáticos Fase 1 del Sistema de Gestión Académica, mediante la descripción de sus principales funcionalidades y del flujo básico de operación, para apoyar la correcta creación y gestión de solicitudes dentro del aplicativo.</w:t>
      </w:r>
    </w:p>
    <w:p w14:paraId="0CDD967B" w14:textId="77777777" w:rsidR="00CB4097" w:rsidRDefault="00CB4097" w:rsidP="00CB4097">
      <w:pPr>
        <w:pStyle w:val="Prrafodelista"/>
        <w:spacing w:after="0" w:line="360" w:lineRule="auto"/>
        <w:ind w:left="0"/>
        <w:rPr>
          <w:rFonts w:ascii="Arial" w:hAnsi="Arial" w:cs="Arial"/>
        </w:rPr>
      </w:pPr>
    </w:p>
    <w:p w14:paraId="5F1451EF" w14:textId="60322A0C" w:rsidR="00A965BE" w:rsidRDefault="00A965BE" w:rsidP="005527D4">
      <w:pPr>
        <w:pStyle w:val="Prrafodelista"/>
        <w:numPr>
          <w:ilvl w:val="0"/>
          <w:numId w:val="1"/>
        </w:numPr>
        <w:spacing w:after="0" w:line="360" w:lineRule="auto"/>
        <w:rPr>
          <w:rFonts w:ascii="Arial" w:hAnsi="Arial" w:cs="Arial"/>
          <w:b/>
          <w:bCs/>
        </w:rPr>
      </w:pPr>
      <w:r>
        <w:rPr>
          <w:rFonts w:ascii="Arial" w:hAnsi="Arial" w:cs="Arial"/>
          <w:b/>
          <w:bCs/>
        </w:rPr>
        <w:t>Objetivos especificos</w:t>
      </w:r>
    </w:p>
    <w:p w14:paraId="282277BC" w14:textId="77777777" w:rsidR="00CB4097" w:rsidRDefault="00CB4097" w:rsidP="00CB4097">
      <w:pPr>
        <w:pStyle w:val="Prrafodelista"/>
        <w:spacing w:after="0" w:line="360" w:lineRule="auto"/>
        <w:rPr>
          <w:rFonts w:ascii="Arial" w:hAnsi="Arial" w:cs="Arial"/>
          <w:b/>
          <w:bCs/>
        </w:rPr>
      </w:pPr>
    </w:p>
    <w:p w14:paraId="7F1A7764" w14:textId="77777777" w:rsidR="00CB4097" w:rsidRPr="00CB4097" w:rsidRDefault="00CB4097" w:rsidP="00CB4097">
      <w:pPr>
        <w:pStyle w:val="Prrafodelista"/>
        <w:numPr>
          <w:ilvl w:val="0"/>
          <w:numId w:val="2"/>
        </w:numPr>
        <w:spacing w:after="0" w:line="360" w:lineRule="auto"/>
        <w:rPr>
          <w:rFonts w:ascii="Arial" w:hAnsi="Arial" w:cs="Arial"/>
        </w:rPr>
      </w:pPr>
      <w:r w:rsidRPr="00CB4097">
        <w:rPr>
          <w:rFonts w:ascii="Arial" w:hAnsi="Arial" w:cs="Arial"/>
        </w:rPr>
        <w:t>Describir las acciones principales que pueden realizar los usuarios del módulo durante la Fase 1 del proceso de Sabáticos.</w:t>
      </w:r>
    </w:p>
    <w:p w14:paraId="35632207" w14:textId="77777777" w:rsidR="00CB4097" w:rsidRPr="00CB4097" w:rsidRDefault="00CB4097" w:rsidP="00CB4097">
      <w:pPr>
        <w:pStyle w:val="Prrafodelista"/>
        <w:numPr>
          <w:ilvl w:val="0"/>
          <w:numId w:val="2"/>
        </w:numPr>
        <w:spacing w:after="0" w:line="360" w:lineRule="auto"/>
        <w:rPr>
          <w:rFonts w:ascii="Arial" w:hAnsi="Arial" w:cs="Arial"/>
        </w:rPr>
      </w:pPr>
      <w:r w:rsidRPr="00CB4097">
        <w:rPr>
          <w:rFonts w:ascii="Arial" w:hAnsi="Arial" w:cs="Arial"/>
        </w:rPr>
        <w:t>Explicar de manera general el flujo de la solicitud, desde su creación y radicación hasta su revisión, validación y cierre de la fase.</w:t>
      </w:r>
    </w:p>
    <w:p w14:paraId="0671F009" w14:textId="371D3332" w:rsidR="00A965BE" w:rsidRDefault="00CB4097" w:rsidP="00CB4097">
      <w:pPr>
        <w:pStyle w:val="Prrafodelista"/>
        <w:numPr>
          <w:ilvl w:val="0"/>
          <w:numId w:val="2"/>
        </w:numPr>
        <w:spacing w:after="0" w:line="360" w:lineRule="auto"/>
        <w:rPr>
          <w:rFonts w:ascii="Arial" w:hAnsi="Arial" w:cs="Arial"/>
        </w:rPr>
      </w:pPr>
      <w:r w:rsidRPr="00CB4097">
        <w:rPr>
          <w:rFonts w:ascii="Arial" w:hAnsi="Arial" w:cs="Arial"/>
        </w:rPr>
        <w:lastRenderedPageBreak/>
        <w:t>Facilitar la comprensión del uso del aplicativo por parte de los roles involucrados, de manera que se favorezca una operación más clara, ordenada y consistente.</w:t>
      </w:r>
    </w:p>
    <w:p w14:paraId="1D5FB3B3" w14:textId="77777777" w:rsidR="00CB4097" w:rsidRDefault="00CB4097" w:rsidP="00CB4097">
      <w:pPr>
        <w:spacing w:after="0" w:line="360" w:lineRule="auto"/>
        <w:rPr>
          <w:rFonts w:ascii="Arial" w:hAnsi="Arial" w:cs="Arial"/>
        </w:rPr>
      </w:pPr>
    </w:p>
    <w:p w14:paraId="2FDE2254" w14:textId="77777777" w:rsidR="00CB4097" w:rsidRDefault="00CB4097" w:rsidP="00CB4097">
      <w:pPr>
        <w:spacing w:after="0" w:line="360" w:lineRule="auto"/>
        <w:rPr>
          <w:rFonts w:ascii="Arial" w:hAnsi="Arial" w:cs="Arial"/>
        </w:rPr>
      </w:pPr>
    </w:p>
    <w:p w14:paraId="14042FA3" w14:textId="63068011" w:rsidR="00CB4097" w:rsidRDefault="00CB4097" w:rsidP="00CB4097">
      <w:pPr>
        <w:pStyle w:val="Prrafodelista"/>
        <w:numPr>
          <w:ilvl w:val="0"/>
          <w:numId w:val="1"/>
        </w:numPr>
        <w:spacing w:after="0" w:line="360" w:lineRule="auto"/>
        <w:rPr>
          <w:rFonts w:ascii="Arial" w:hAnsi="Arial" w:cs="Arial"/>
          <w:b/>
          <w:bCs/>
        </w:rPr>
      </w:pPr>
      <w:r w:rsidRPr="00CB4097">
        <w:rPr>
          <w:rFonts w:ascii="Arial" w:hAnsi="Arial" w:cs="Arial"/>
          <w:b/>
          <w:bCs/>
        </w:rPr>
        <w:t>Instructivo</w:t>
      </w:r>
    </w:p>
    <w:p w14:paraId="1C0A5592" w14:textId="77777777" w:rsidR="00FB7DBE" w:rsidRDefault="00FB7DBE" w:rsidP="00FB7DBE">
      <w:pPr>
        <w:spacing w:after="0" w:line="360" w:lineRule="auto"/>
        <w:ind w:firstLine="360"/>
        <w:rPr>
          <w:rFonts w:ascii="Arial" w:hAnsi="Arial" w:cs="Arial"/>
          <w:b/>
          <w:bCs/>
        </w:rPr>
      </w:pPr>
    </w:p>
    <w:p w14:paraId="01B1517C" w14:textId="3AD51819" w:rsidR="00CB4097" w:rsidRDefault="00FB7DBE" w:rsidP="00FB7DBE">
      <w:pPr>
        <w:spacing w:after="0" w:line="360" w:lineRule="auto"/>
        <w:ind w:firstLine="360"/>
        <w:rPr>
          <w:rFonts w:ascii="Arial" w:hAnsi="Arial" w:cs="Arial"/>
          <w:b/>
          <w:bCs/>
        </w:rPr>
      </w:pPr>
      <w:r>
        <w:rPr>
          <w:rFonts w:ascii="Arial" w:hAnsi="Arial" w:cs="Arial"/>
          <w:b/>
          <w:bCs/>
        </w:rPr>
        <w:t>5.1. Rol Docente</w:t>
      </w:r>
    </w:p>
    <w:p w14:paraId="28CDF765" w14:textId="4EA5D677" w:rsidR="00FB7DBE" w:rsidRDefault="00FB7DBE" w:rsidP="00FB7DBE">
      <w:pPr>
        <w:spacing w:after="0" w:line="360" w:lineRule="auto"/>
        <w:rPr>
          <w:rFonts w:ascii="Arial" w:hAnsi="Arial" w:cs="Arial"/>
        </w:rPr>
      </w:pPr>
      <w:r>
        <w:rPr>
          <w:rFonts w:ascii="Arial" w:hAnsi="Arial" w:cs="Arial"/>
        </w:rPr>
        <w:t>El rol Docente es quien inicia el proceso dentro de SGA, el primer paso es el de ingresar sus credenciales para acceso a SGA</w:t>
      </w:r>
    </w:p>
    <w:p w14:paraId="1EC9DC06" w14:textId="77777777" w:rsidR="00C523F4" w:rsidRDefault="00C523F4" w:rsidP="00FB7DBE">
      <w:pPr>
        <w:spacing w:after="0" w:line="360" w:lineRule="auto"/>
        <w:rPr>
          <w:rFonts w:ascii="Arial" w:hAnsi="Arial" w:cs="Arial"/>
        </w:rPr>
      </w:pPr>
    </w:p>
    <w:p w14:paraId="5BF7C1FF" w14:textId="5A85A845" w:rsidR="00FB7DBE" w:rsidRDefault="00C523F4" w:rsidP="00C523F4">
      <w:pPr>
        <w:spacing w:after="0" w:line="360" w:lineRule="auto"/>
        <w:jc w:val="center"/>
        <w:rPr>
          <w:rFonts w:ascii="Arial" w:hAnsi="Arial" w:cs="Arial"/>
        </w:rPr>
      </w:pPr>
      <w:r>
        <w:rPr>
          <w:rFonts w:ascii="Arial" w:hAnsi="Arial" w:cs="Arial"/>
        </w:rPr>
        <mc:AlternateContent>
          <mc:Choice Requires="wps">
            <w:drawing>
              <wp:anchor distT="0" distB="0" distL="114300" distR="114300" simplePos="0" relativeHeight="251667456" behindDoc="0" locked="0" layoutInCell="1" allowOverlap="1" wp14:anchorId="7DC4D40D" wp14:editId="1EEB2215">
                <wp:simplePos x="0" y="0"/>
                <wp:positionH relativeFrom="column">
                  <wp:posOffset>3610900</wp:posOffset>
                </wp:positionH>
                <wp:positionV relativeFrom="paragraph">
                  <wp:posOffset>676482</wp:posOffset>
                </wp:positionV>
                <wp:extent cx="375719" cy="162963"/>
                <wp:effectExtent l="0" t="95250" r="5715" b="66040"/>
                <wp:wrapNone/>
                <wp:docPr id="76581126" name="Flecha: hacia la izquierda 3"/>
                <wp:cNvGraphicFramePr/>
                <a:graphic xmlns:a="http://schemas.openxmlformats.org/drawingml/2006/main">
                  <a:graphicData uri="http://schemas.microsoft.com/office/word/2010/wordprocessingShape">
                    <wps:wsp>
                      <wps:cNvSpPr/>
                      <wps:spPr>
                        <a:xfrm rot="19097605">
                          <a:off x="0" y="0"/>
                          <a:ext cx="375719" cy="162963"/>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1B64F48"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3" o:spid="_x0000_s1026" type="#_x0000_t66" style="position:absolute;margin-left:284.3pt;margin-top:53.25pt;width:29.6pt;height:12.85pt;rotation:-2733283fd;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" adj="4684" fillcolor="#4472c4 [3204]" strokecolor="#09101d [484]" strokeweight="1pt"/>
            </w:pict>
          </mc:Fallback>
        </mc:AlternateContent>
      </w:r>
      <w:r>
        <w:rPr>
          <w:rFonts w:ascii="Arial" w:hAnsi="Arial" w:cs="Arial"/>
        </w:rPr>
        <mc:AlternateContent>
          <mc:Choice Requires="wps">
            <w:drawing>
              <wp:anchor distT="0" distB="0" distL="114300" distR="114300" simplePos="0" relativeHeight="251660288" behindDoc="0" locked="0" layoutInCell="1" allowOverlap="1" wp14:anchorId="7E30296F" wp14:editId="43524713">
                <wp:simplePos x="0" y="0"/>
                <wp:positionH relativeFrom="column">
                  <wp:posOffset>3480637</wp:posOffset>
                </wp:positionH>
                <wp:positionV relativeFrom="paragraph">
                  <wp:posOffset>147326</wp:posOffset>
                </wp:positionV>
                <wp:extent cx="922944" cy="447932"/>
                <wp:effectExtent l="0" t="0" r="10795" b="28575"/>
                <wp:wrapNone/>
                <wp:docPr id="231557498" name="Rectángulo: esquinas redondeadas 2"/>
                <wp:cNvGraphicFramePr/>
                <a:graphic xmlns:a="http://schemas.openxmlformats.org/drawingml/2006/main">
                  <a:graphicData uri="http://schemas.microsoft.com/office/word/2010/wordprocessingShape">
                    <wps:wsp>
                      <wps:cNvSpPr/>
                      <wps:spPr>
                        <a:xfrm>
                          <a:off x="0" y="0"/>
                          <a:ext cx="922944" cy="447932"/>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808E3F" w14:textId="566A3F18" w:rsidR="00C523F4" w:rsidRPr="00C523F4" w:rsidRDefault="00C523F4" w:rsidP="00C523F4">
                            <w:pPr>
                              <w:jc w:val="center"/>
                              <w:rPr>
                                <w:color w:val="EE0000"/>
                                <w:sz w:val="20"/>
                                <w:szCs w:val="20"/>
                                <w14:textOutline w14:w="9525" w14:cap="rnd" w14:cmpd="sng" w14:algn="ctr">
                                  <w14:solidFill>
                                    <w14:schemeClr w14:val="tx1"/>
                                  </w14:solidFill>
                                  <w14:prstDash w14:val="solid"/>
                                  <w14:bevel/>
                                </w14:textOutline>
                              </w:rPr>
                            </w:pPr>
                            <w:r w:rsidRPr="00C523F4">
                              <w:rPr>
                                <w:color w:val="EE0000"/>
                                <w:sz w:val="20"/>
                                <w:szCs w:val="20"/>
                                <w14:textOutline w14:w="9525" w14:cap="rnd" w14:cmpd="sng" w14:algn="ctr">
                                  <w14:solidFill>
                                    <w14:schemeClr w14:val="tx1"/>
                                  </w14:solidFill>
                                  <w14:prstDash w14:val="solid"/>
                                  <w14:bevel/>
                                </w14:textOutline>
                              </w:rPr>
                              <w:t>Ingresar credenciales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30296F" id="Rectángulo: esquinas redondeadas 2" o:spid="_x0000_s1026" style="position:absolute;left:0;text-align:left;margin-left:274.05pt;margin-top:11.6pt;width:72.65pt;height:3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" fillcolor="white [3212]" strokecolor="#09101d [484]" strokeweight="1pt">
                <v:stroke joinstyle="miter"/>
                <v:textbox>
                  <w:txbxContent>
                    <w:p w14:paraId="59808E3F" w14:textId="566A3F18" w:rsidR="00C523F4" w:rsidRPr="00C523F4" w:rsidRDefault="00C523F4" w:rsidP="00C523F4">
                      <w:pPr>
                        <w:jc w:val="center"/>
                        <w:rPr>
                          <w:color w:val="EE0000"/>
                          <w:sz w:val="20"/>
                          <w:szCs w:val="20"/>
                          <w14:textOutline w14:w="9525" w14:cap="rnd" w14:cmpd="sng" w14:algn="ctr">
                            <w14:solidFill>
                              <w14:schemeClr w14:val="tx1"/>
                            </w14:solidFill>
                            <w14:prstDash w14:val="solid"/>
                            <w14:bevel/>
                          </w14:textOutline>
                        </w:rPr>
                      </w:pPr>
                      <w:r w:rsidRPr="00C523F4">
                        <w:rPr>
                          <w:color w:val="EE0000"/>
                          <w:sz w:val="20"/>
                          <w:szCs w:val="20"/>
                          <w14:textOutline w14:w="9525" w14:cap="rnd" w14:cmpd="sng" w14:algn="ctr">
                            <w14:solidFill>
                              <w14:schemeClr w14:val="tx1"/>
                            </w14:solidFill>
                            <w14:prstDash w14:val="solid"/>
                            <w14:bevel/>
                          </w14:textOutline>
                        </w:rPr>
                        <w:t>Ingresar credenciales</w:t>
                      </w:r>
                    </w:p>
                  </w:txbxContent>
                </v:textbox>
              </v:roundrect>
            </w:pict>
          </mc:Fallback>
        </mc:AlternateContent>
      </w:r>
      <w:r>
        <w:rPr>
          <w:rFonts w:ascii="Arial" w:hAnsi="Arial" w:cs="Arial"/>
        </w:rPr>
        <mc:AlternateContent>
          <mc:Choice Requires="wps">
            <w:drawing>
              <wp:anchor distT="0" distB="0" distL="114300" distR="114300" simplePos="0" relativeHeight="251659264" behindDoc="0" locked="0" layoutInCell="1" allowOverlap="1" wp14:anchorId="4B073B3B" wp14:editId="2243662E">
                <wp:simplePos x="0" y="0"/>
                <wp:positionH relativeFrom="column">
                  <wp:posOffset>2349374</wp:posOffset>
                </wp:positionH>
                <wp:positionV relativeFrom="paragraph">
                  <wp:posOffset>727201</wp:posOffset>
                </wp:positionV>
                <wp:extent cx="1262959" cy="244443"/>
                <wp:effectExtent l="0" t="0" r="13970" b="22860"/>
                <wp:wrapNone/>
                <wp:docPr id="2115607325" name="Rectángulo: esquinas redondeadas 1"/>
                <wp:cNvGraphicFramePr/>
                <a:graphic xmlns:a="http://schemas.openxmlformats.org/drawingml/2006/main">
                  <a:graphicData uri="http://schemas.microsoft.com/office/word/2010/wordprocessingShape">
                    <wps:wsp>
                      <wps:cNvSpPr/>
                      <wps:spPr>
                        <a:xfrm>
                          <a:off x="0" y="0"/>
                          <a:ext cx="1262959" cy="244443"/>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C7EF23" id="Rectángulo: esquinas redondeadas 1" o:spid="_x0000_s1026" style="position:absolute;margin-left:185pt;margin-top:57.25pt;width:99.45pt;height: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" filled="f" strokecolor="#e00" strokeweight="1pt">
                <v:stroke joinstyle="miter"/>
              </v:roundrect>
            </w:pict>
          </mc:Fallback>
        </mc:AlternateContent>
      </w:r>
      <w:r w:rsidRPr="00C523F4">
        <w:rPr>
          <w:rFonts w:ascii="Arial" w:hAnsi="Arial" w:cs="Arial"/>
        </w:rPr>
        <w:drawing>
          <wp:inline distT="0" distB="0" distL="0" distR="0" wp14:anchorId="20BDB880" wp14:editId="4CD3C906">
            <wp:extent cx="3038475" cy="1921121"/>
            <wp:effectExtent l="19050" t="19050" r="9525" b="22225"/>
            <wp:docPr id="1936721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21679" name=""/>
                    <pic:cNvPicPr/>
                  </pic:nvPicPr>
                  <pic:blipFill>
                    <a:blip r:embed="rId5"/>
                    <a:stretch>
                      <a:fillRect/>
                    </a:stretch>
                  </pic:blipFill>
                  <pic:spPr>
                    <a:xfrm>
                      <a:off x="0" y="0"/>
                      <a:ext cx="3048191" cy="1927264"/>
                    </a:xfrm>
                    <a:prstGeom prst="rect">
                      <a:avLst/>
                    </a:prstGeom>
                    <a:ln>
                      <a:solidFill>
                        <a:schemeClr val="accent1"/>
                      </a:solidFill>
                    </a:ln>
                  </pic:spPr>
                </pic:pic>
              </a:graphicData>
            </a:graphic>
          </wp:inline>
        </w:drawing>
      </w:r>
    </w:p>
    <w:p w14:paraId="369BDA00" w14:textId="5469998A" w:rsidR="00C523F4" w:rsidRDefault="00C523F4" w:rsidP="00C523F4">
      <w:pPr>
        <w:spacing w:after="0" w:line="360" w:lineRule="auto"/>
        <w:jc w:val="center"/>
        <w:rPr>
          <w:rFonts w:ascii="Arial" w:hAnsi="Arial" w:cs="Arial"/>
        </w:rPr>
      </w:pPr>
      <w:r>
        <w:rPr>
          <w:rFonts w:ascii="Arial" w:hAnsi="Arial" w:cs="Arial"/>
        </w:rPr>
        <w:t xml:space="preserve">Imagen 1. Login en SGA </w:t>
      </w:r>
    </w:p>
    <w:p w14:paraId="2764218C" w14:textId="4E8C1178" w:rsidR="00C523F4" w:rsidRPr="00C523F4" w:rsidRDefault="00C523F4" w:rsidP="00C523F4">
      <w:pPr>
        <w:spacing w:after="0" w:line="360" w:lineRule="auto"/>
        <w:jc w:val="center"/>
        <w:rPr>
          <w:rFonts w:ascii="Arial" w:hAnsi="Arial" w:cs="Arial"/>
        </w:rPr>
      </w:pPr>
    </w:p>
    <w:p w14:paraId="6FB76D51" w14:textId="1615E74C" w:rsidR="00C523F4" w:rsidRDefault="00C523F4" w:rsidP="00C523F4">
      <w:pPr>
        <w:spacing w:after="0" w:line="360" w:lineRule="auto"/>
        <w:jc w:val="center"/>
        <w:rPr>
          <w:rFonts w:ascii="Arial" w:hAnsi="Arial" w:cs="Arial"/>
        </w:rPr>
      </w:pPr>
    </w:p>
    <w:p w14:paraId="2124BEA0" w14:textId="513ADEE4" w:rsidR="00C523F4" w:rsidRDefault="00C523F4" w:rsidP="00C523F4">
      <w:pPr>
        <w:spacing w:after="0" w:line="360" w:lineRule="auto"/>
        <w:jc w:val="center"/>
        <w:rPr>
          <w:rFonts w:ascii="Arial" w:hAnsi="Arial" w:cs="Arial"/>
        </w:rPr>
      </w:pPr>
      <w:r>
        <w:rPr>
          <w:rFonts w:ascii="Arial" w:hAnsi="Arial" w:cs="Arial"/>
        </w:rPr>
        <mc:AlternateContent>
          <mc:Choice Requires="wps">
            <w:drawing>
              <wp:anchor distT="0" distB="0" distL="114300" distR="114300" simplePos="0" relativeHeight="251665408" behindDoc="0" locked="0" layoutInCell="1" allowOverlap="1" wp14:anchorId="29D8BED3" wp14:editId="5BAE4A5A">
                <wp:simplePos x="0" y="0"/>
                <wp:positionH relativeFrom="column">
                  <wp:posOffset>1453081</wp:posOffset>
                </wp:positionH>
                <wp:positionV relativeFrom="paragraph">
                  <wp:posOffset>1005123</wp:posOffset>
                </wp:positionV>
                <wp:extent cx="375719" cy="162963"/>
                <wp:effectExtent l="19050" t="19050" r="24765" b="46990"/>
                <wp:wrapNone/>
                <wp:docPr id="1353824845" name="Flecha: hacia la izquierda 3"/>
                <wp:cNvGraphicFramePr/>
                <a:graphic xmlns:a="http://schemas.openxmlformats.org/drawingml/2006/main">
                  <a:graphicData uri="http://schemas.microsoft.com/office/word/2010/wordprocessingShape">
                    <wps:wsp>
                      <wps:cNvSpPr/>
                      <wps:spPr>
                        <a:xfrm>
                          <a:off x="0" y="0"/>
                          <a:ext cx="375719" cy="162963"/>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7F1190" id="Flecha: hacia la izquierda 3" o:spid="_x0000_s1026" type="#_x0000_t66" style="position:absolute;margin-left:114.4pt;margin-top:79.15pt;width:29.6pt;height:12.8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" adj="4684" fillcolor="#4472c4 [3204]" strokecolor="#09101d [484]" strokeweight="1pt"/>
            </w:pict>
          </mc:Fallback>
        </mc:AlternateContent>
      </w:r>
      <w:r>
        <w:rPr>
          <w:rFonts w:ascii="Arial" w:hAnsi="Arial" w:cs="Arial"/>
        </w:rPr>
        <mc:AlternateContent>
          <mc:Choice Requires="wps">
            <w:drawing>
              <wp:anchor distT="0" distB="0" distL="114300" distR="114300" simplePos="0" relativeHeight="251662336" behindDoc="0" locked="0" layoutInCell="1" allowOverlap="1" wp14:anchorId="25F7454C" wp14:editId="677BF421">
                <wp:simplePos x="0" y="0"/>
                <wp:positionH relativeFrom="column">
                  <wp:posOffset>1968852</wp:posOffset>
                </wp:positionH>
                <wp:positionV relativeFrom="paragraph">
                  <wp:posOffset>837899</wp:posOffset>
                </wp:positionV>
                <wp:extent cx="1294645" cy="447932"/>
                <wp:effectExtent l="0" t="0" r="20320" b="28575"/>
                <wp:wrapNone/>
                <wp:docPr id="1062216680" name="Rectángulo: esquinas redondeadas 2"/>
                <wp:cNvGraphicFramePr/>
                <a:graphic xmlns:a="http://schemas.openxmlformats.org/drawingml/2006/main">
                  <a:graphicData uri="http://schemas.microsoft.com/office/word/2010/wordprocessingShape">
                    <wps:wsp>
                      <wps:cNvSpPr/>
                      <wps:spPr>
                        <a:xfrm>
                          <a:off x="0" y="0"/>
                          <a:ext cx="1294645" cy="447932"/>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626D56E" w14:textId="72C95C7B" w:rsidR="00C523F4" w:rsidRPr="00C523F4" w:rsidRDefault="00C523F4" w:rsidP="00C523F4">
                            <w:pPr>
                              <w:jc w:val="center"/>
                              <w:rPr>
                                <w:color w:val="EE0000"/>
                                <w:sz w:val="20"/>
                                <w:szCs w:val="20"/>
                                <w14:textOutline w14:w="9525" w14:cap="rnd" w14:cmpd="sng" w14:algn="ctr">
                                  <w14:solidFill>
                                    <w14:schemeClr w14:val="tx1"/>
                                  </w14:solidFill>
                                  <w14:prstDash w14:val="solid"/>
                                  <w14:bevel/>
                                </w14:textOutline>
                              </w:rPr>
                            </w:pPr>
                            <w:r w:rsidRPr="00C523F4">
                              <w:rPr>
                                <w:color w:val="EE0000"/>
                                <w:sz w:val="20"/>
                                <w:szCs w:val="20"/>
                                <w14:textOutline w14:w="9525" w14:cap="rnd" w14:cmpd="sng" w14:algn="ctr">
                                  <w14:solidFill>
                                    <w14:schemeClr w14:val="tx1"/>
                                  </w14:solidFill>
                                  <w14:prstDash w14:val="solid"/>
                                  <w14:bevel/>
                                </w14:textOutline>
                              </w:rPr>
                              <w:t xml:space="preserve">Ingresar </w:t>
                            </w:r>
                            <w:r>
                              <w:rPr>
                                <w:color w:val="EE0000"/>
                                <w:sz w:val="20"/>
                                <w:szCs w:val="20"/>
                                <w14:textOutline w14:w="9525" w14:cap="rnd" w14:cmpd="sng" w14:algn="ctr">
                                  <w14:solidFill>
                                    <w14:schemeClr w14:val="tx1"/>
                                  </w14:solidFill>
                                  <w14:prstDash w14:val="solid"/>
                                  <w14:bevel/>
                                </w14:textOutline>
                              </w:rPr>
                              <w:t>al módulo de Sabáticos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F7454C" id="_x0000_s1027" style="position:absolute;left:0;text-align:left;margin-left:155.05pt;margin-top:66pt;width:101.95pt;height:3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" fillcolor="white [3212]" strokecolor="#09101d [484]" strokeweight="1pt">
                <v:stroke joinstyle="miter"/>
                <v:textbox>
                  <w:txbxContent>
                    <w:p w14:paraId="3626D56E" w14:textId="72C95C7B" w:rsidR="00C523F4" w:rsidRPr="00C523F4" w:rsidRDefault="00C523F4" w:rsidP="00C523F4">
                      <w:pPr>
                        <w:jc w:val="center"/>
                        <w:rPr>
                          <w:color w:val="EE0000"/>
                          <w:sz w:val="20"/>
                          <w:szCs w:val="20"/>
                          <w14:textOutline w14:w="9525" w14:cap="rnd" w14:cmpd="sng" w14:algn="ctr">
                            <w14:solidFill>
                              <w14:schemeClr w14:val="tx1"/>
                            </w14:solidFill>
                            <w14:prstDash w14:val="solid"/>
                            <w14:bevel/>
                          </w14:textOutline>
                        </w:rPr>
                      </w:pPr>
                      <w:r w:rsidRPr="00C523F4">
                        <w:rPr>
                          <w:color w:val="EE0000"/>
                          <w:sz w:val="20"/>
                          <w:szCs w:val="20"/>
                          <w14:textOutline w14:w="9525" w14:cap="rnd" w14:cmpd="sng" w14:algn="ctr">
                            <w14:solidFill>
                              <w14:schemeClr w14:val="tx1"/>
                            </w14:solidFill>
                            <w14:prstDash w14:val="solid"/>
                            <w14:bevel/>
                          </w14:textOutline>
                        </w:rPr>
                        <w:t xml:space="preserve">Ingresar </w:t>
                      </w:r>
                      <w:r>
                        <w:rPr>
                          <w:color w:val="EE0000"/>
                          <w:sz w:val="20"/>
                          <w:szCs w:val="20"/>
                          <w14:textOutline w14:w="9525" w14:cap="rnd" w14:cmpd="sng" w14:algn="ctr">
                            <w14:solidFill>
                              <w14:schemeClr w14:val="tx1"/>
                            </w14:solidFill>
                            <w14:prstDash w14:val="solid"/>
                            <w14:bevel/>
                          </w14:textOutline>
                        </w:rPr>
                        <w:t>al módulo de Sabáticos</w:t>
                      </w:r>
                    </w:p>
                  </w:txbxContent>
                </v:textbox>
              </v:roundrect>
            </w:pict>
          </mc:Fallback>
        </mc:AlternateContent>
      </w:r>
      <w:r>
        <w:rPr>
          <w:rFonts w:ascii="Arial" w:hAnsi="Arial" w:cs="Arial"/>
        </w:rPr>
        <mc:AlternateContent>
          <mc:Choice Requires="wps">
            <w:drawing>
              <wp:anchor distT="0" distB="0" distL="114300" distR="114300" simplePos="0" relativeHeight="251664384" behindDoc="0" locked="0" layoutInCell="1" allowOverlap="1" wp14:anchorId="16002CB6" wp14:editId="700DB9F5">
                <wp:simplePos x="0" y="0"/>
                <wp:positionH relativeFrom="column">
                  <wp:posOffset>18107</wp:posOffset>
                </wp:positionH>
                <wp:positionV relativeFrom="paragraph">
                  <wp:posOffset>828581</wp:posOffset>
                </wp:positionV>
                <wp:extent cx="1262959" cy="457200"/>
                <wp:effectExtent l="0" t="0" r="13970" b="19050"/>
                <wp:wrapNone/>
                <wp:docPr id="1500072246" name="Rectángulo: esquinas redondeadas 1"/>
                <wp:cNvGraphicFramePr/>
                <a:graphic xmlns:a="http://schemas.openxmlformats.org/drawingml/2006/main">
                  <a:graphicData uri="http://schemas.microsoft.com/office/word/2010/wordprocessingShape">
                    <wps:wsp>
                      <wps:cNvSpPr/>
                      <wps:spPr>
                        <a:xfrm>
                          <a:off x="0" y="0"/>
                          <a:ext cx="1262959" cy="45720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7EBF8A" id="Rectángulo: esquinas redondeadas 1" o:spid="_x0000_s1026" style="position:absolute;margin-left:1.45pt;margin-top:65.25pt;width:99.4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" filled="f" strokecolor="#e00" strokeweight="1pt">
                <v:stroke joinstyle="miter"/>
              </v:roundrect>
            </w:pict>
          </mc:Fallback>
        </mc:AlternateContent>
      </w:r>
      <w:r w:rsidRPr="00C523F4">
        <w:rPr>
          <w:rFonts w:ascii="Arial" w:hAnsi="Arial" w:cs="Arial"/>
        </w:rPr>
        <w:drawing>
          <wp:inline distT="0" distB="0" distL="0" distR="0" wp14:anchorId="542B1D21" wp14:editId="37AABDA4">
            <wp:extent cx="5943600" cy="2327910"/>
            <wp:effectExtent l="19050" t="19050" r="19050" b="15240"/>
            <wp:docPr id="1191326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26265" name=""/>
                    <pic:cNvPicPr/>
                  </pic:nvPicPr>
                  <pic:blipFill>
                    <a:blip r:embed="rId6"/>
                    <a:stretch>
                      <a:fillRect/>
                    </a:stretch>
                  </pic:blipFill>
                  <pic:spPr>
                    <a:xfrm>
                      <a:off x="0" y="0"/>
                      <a:ext cx="5943600" cy="2327910"/>
                    </a:xfrm>
                    <a:prstGeom prst="rect">
                      <a:avLst/>
                    </a:prstGeom>
                    <a:ln>
                      <a:solidFill>
                        <a:schemeClr val="accent1"/>
                      </a:solidFill>
                    </a:ln>
                  </pic:spPr>
                </pic:pic>
              </a:graphicData>
            </a:graphic>
          </wp:inline>
        </w:drawing>
      </w:r>
    </w:p>
    <w:p w14:paraId="57E3049D" w14:textId="43AB8ADC" w:rsidR="00C523F4" w:rsidRDefault="00C523F4" w:rsidP="00C523F4">
      <w:pPr>
        <w:spacing w:after="0" w:line="360" w:lineRule="auto"/>
        <w:jc w:val="center"/>
        <w:rPr>
          <w:rFonts w:ascii="Arial" w:hAnsi="Arial" w:cs="Arial"/>
        </w:rPr>
      </w:pPr>
      <w:r>
        <w:rPr>
          <w:rFonts w:ascii="Arial" w:hAnsi="Arial" w:cs="Arial"/>
        </w:rPr>
        <w:t>Imagen 2. Ingreso al módulo de Sabáticos</w:t>
      </w:r>
    </w:p>
    <w:p w14:paraId="04A86E8B" w14:textId="77777777" w:rsidR="00C523F4" w:rsidRDefault="00C523F4" w:rsidP="00C523F4">
      <w:pPr>
        <w:spacing w:after="0" w:line="360" w:lineRule="auto"/>
        <w:jc w:val="center"/>
        <w:rPr>
          <w:rFonts w:ascii="Arial" w:hAnsi="Arial" w:cs="Arial"/>
        </w:rPr>
      </w:pPr>
    </w:p>
    <w:p w14:paraId="01188B14" w14:textId="77777777" w:rsidR="00C523F4" w:rsidRPr="00FB7DBE" w:rsidRDefault="00C523F4" w:rsidP="00C523F4">
      <w:pPr>
        <w:spacing w:after="0" w:line="360" w:lineRule="auto"/>
        <w:rPr>
          <w:rFonts w:ascii="Arial" w:hAnsi="Arial" w:cs="Arial"/>
        </w:rPr>
      </w:pPr>
    </w:p>
    <w:p w14:paraId="73B408EC" w14:textId="77777777" w:rsidR="00FB7DBE" w:rsidRDefault="00FB7DBE" w:rsidP="00CB4097">
      <w:pPr>
        <w:spacing w:after="0" w:line="360" w:lineRule="auto"/>
        <w:rPr>
          <w:rFonts w:ascii="Arial" w:hAnsi="Arial" w:cs="Arial"/>
          <w:b/>
          <w:bCs/>
        </w:rPr>
      </w:pPr>
    </w:p>
    <w:p w14:paraId="5A93C3E1" w14:textId="77777777" w:rsidR="00CB4097" w:rsidRDefault="00CB4097" w:rsidP="00CB4097">
      <w:pPr>
        <w:spacing w:after="0" w:line="360" w:lineRule="auto"/>
        <w:rPr>
          <w:rFonts w:ascii="Arial" w:hAnsi="Arial" w:cs="Arial"/>
          <w:b/>
          <w:bCs/>
        </w:rPr>
      </w:pPr>
    </w:p>
    <w:p w14:paraId="17BC99DC" w14:textId="77777777" w:rsidR="00CB4097" w:rsidRPr="00CB4097" w:rsidRDefault="00CB4097" w:rsidP="00CB4097">
      <w:pPr>
        <w:spacing w:after="0" w:line="360" w:lineRule="auto"/>
        <w:rPr>
          <w:rFonts w:ascii="Arial" w:hAnsi="Arial" w:cs="Arial"/>
          <w:b/>
          <w:bCs/>
        </w:rPr>
      </w:pPr>
    </w:p>
    <w:p w14:paraId="45317AEF" w14:textId="77777777" w:rsidR="00CB4097" w:rsidRDefault="00CB4097" w:rsidP="00CB4097">
      <w:pPr>
        <w:spacing w:after="0" w:line="360" w:lineRule="auto"/>
        <w:rPr>
          <w:rFonts w:ascii="Arial" w:hAnsi="Arial" w:cs="Arial"/>
          <w:b/>
          <w:bCs/>
        </w:rPr>
      </w:pPr>
    </w:p>
    <w:p w14:paraId="1C9D0E67" w14:textId="77777777" w:rsidR="00CB4097" w:rsidRPr="00CB4097" w:rsidRDefault="00CB4097" w:rsidP="00CB4097">
      <w:pPr>
        <w:spacing w:after="0" w:line="360" w:lineRule="auto"/>
        <w:rPr>
          <w:rFonts w:ascii="Arial" w:hAnsi="Arial" w:cs="Arial"/>
          <w:b/>
          <w:bCs/>
        </w:rPr>
      </w:pPr>
    </w:p>
    <w:sectPr w:rsidR="00CB4097" w:rsidRPr="00CB4097" w:rsidSect="00990E07">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F71F4"/>
    <w:multiLevelType w:val="hybridMultilevel"/>
    <w:tmpl w:val="C7DE42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2607897"/>
    <w:multiLevelType w:val="hybridMultilevel"/>
    <w:tmpl w:val="B3AEC046"/>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64E90515"/>
    <w:multiLevelType w:val="hybridMultilevel"/>
    <w:tmpl w:val="80BE57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874588">
    <w:abstractNumId w:val="1"/>
  </w:num>
  <w:num w:numId="2" w16cid:durableId="1656690779">
    <w:abstractNumId w:val="0"/>
  </w:num>
  <w:num w:numId="3" w16cid:durableId="13573446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16E"/>
    <w:rsid w:val="000250BF"/>
    <w:rsid w:val="001A0F39"/>
    <w:rsid w:val="001E216E"/>
    <w:rsid w:val="00297DCF"/>
    <w:rsid w:val="005527D4"/>
    <w:rsid w:val="00567BE1"/>
    <w:rsid w:val="00654C8F"/>
    <w:rsid w:val="00764C9A"/>
    <w:rsid w:val="007F2F30"/>
    <w:rsid w:val="0093035E"/>
    <w:rsid w:val="00990E07"/>
    <w:rsid w:val="009B295D"/>
    <w:rsid w:val="00A80611"/>
    <w:rsid w:val="00A965BE"/>
    <w:rsid w:val="00AC43A9"/>
    <w:rsid w:val="00AF1380"/>
    <w:rsid w:val="00B2705E"/>
    <w:rsid w:val="00C523F4"/>
    <w:rsid w:val="00CB4097"/>
    <w:rsid w:val="00FB7DBE"/>
    <w:rsid w:val="00FC32F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4B3A3"/>
  <w15:chartTrackingRefBased/>
  <w15:docId w15:val="{D265D1BF-0E89-47CF-9D0F-1FC827517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tulo1">
    <w:name w:val="heading 1"/>
    <w:basedOn w:val="Normal"/>
    <w:next w:val="Normal"/>
    <w:link w:val="Ttulo1Car"/>
    <w:uiPriority w:val="9"/>
    <w:qFormat/>
    <w:rsid w:val="001E21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E21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E216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E216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E216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E21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21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21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21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1">
    <w:name w:val="Estilo1"/>
    <w:basedOn w:val="Normal"/>
    <w:link w:val="Estilo1Car"/>
    <w:qFormat/>
    <w:rsid w:val="009B295D"/>
    <w:pPr>
      <w:spacing w:after="0" w:line="240" w:lineRule="auto"/>
    </w:pPr>
    <w:rPr>
      <w:rFonts w:ascii="Arial" w:hAnsi="Arial" w:cs="Arial"/>
      <w:b/>
      <w:bCs/>
    </w:rPr>
  </w:style>
  <w:style w:type="character" w:customStyle="1" w:styleId="Estilo1Car">
    <w:name w:val="Estilo1 Car"/>
    <w:basedOn w:val="Fuentedeprrafopredeter"/>
    <w:link w:val="Estilo1"/>
    <w:rsid w:val="009B295D"/>
    <w:rPr>
      <w:rFonts w:ascii="Arial" w:hAnsi="Arial" w:cs="Arial"/>
      <w:b/>
      <w:bCs/>
    </w:rPr>
  </w:style>
  <w:style w:type="character" w:customStyle="1" w:styleId="Ttulo1Car">
    <w:name w:val="Título 1 Car"/>
    <w:basedOn w:val="Fuentedeprrafopredeter"/>
    <w:link w:val="Ttulo1"/>
    <w:uiPriority w:val="9"/>
    <w:rsid w:val="001E216E"/>
    <w:rPr>
      <w:rFonts w:asciiTheme="majorHAnsi" w:eastAsiaTheme="majorEastAsia" w:hAnsiTheme="majorHAnsi" w:cstheme="majorBidi"/>
      <w:noProof/>
      <w:color w:val="2F5496" w:themeColor="accent1" w:themeShade="BF"/>
      <w:sz w:val="40"/>
      <w:szCs w:val="40"/>
    </w:rPr>
  </w:style>
  <w:style w:type="character" w:customStyle="1" w:styleId="Ttulo2Car">
    <w:name w:val="Título 2 Car"/>
    <w:basedOn w:val="Fuentedeprrafopredeter"/>
    <w:link w:val="Ttulo2"/>
    <w:uiPriority w:val="9"/>
    <w:semiHidden/>
    <w:rsid w:val="001E216E"/>
    <w:rPr>
      <w:rFonts w:asciiTheme="majorHAnsi" w:eastAsiaTheme="majorEastAsia" w:hAnsiTheme="majorHAnsi" w:cstheme="majorBidi"/>
      <w:noProof/>
      <w:color w:val="2F5496" w:themeColor="accent1" w:themeShade="BF"/>
      <w:sz w:val="32"/>
      <w:szCs w:val="32"/>
    </w:rPr>
  </w:style>
  <w:style w:type="character" w:customStyle="1" w:styleId="Ttulo3Car">
    <w:name w:val="Título 3 Car"/>
    <w:basedOn w:val="Fuentedeprrafopredeter"/>
    <w:link w:val="Ttulo3"/>
    <w:uiPriority w:val="9"/>
    <w:semiHidden/>
    <w:rsid w:val="001E216E"/>
    <w:rPr>
      <w:rFonts w:eastAsiaTheme="majorEastAsia" w:cstheme="majorBidi"/>
      <w:noProof/>
      <w:color w:val="2F5496" w:themeColor="accent1" w:themeShade="BF"/>
      <w:sz w:val="28"/>
      <w:szCs w:val="28"/>
    </w:rPr>
  </w:style>
  <w:style w:type="character" w:customStyle="1" w:styleId="Ttulo4Car">
    <w:name w:val="Título 4 Car"/>
    <w:basedOn w:val="Fuentedeprrafopredeter"/>
    <w:link w:val="Ttulo4"/>
    <w:uiPriority w:val="9"/>
    <w:semiHidden/>
    <w:rsid w:val="001E216E"/>
    <w:rPr>
      <w:rFonts w:eastAsiaTheme="majorEastAsia" w:cstheme="majorBidi"/>
      <w:i/>
      <w:iCs/>
      <w:noProof/>
      <w:color w:val="2F5496" w:themeColor="accent1" w:themeShade="BF"/>
    </w:rPr>
  </w:style>
  <w:style w:type="character" w:customStyle="1" w:styleId="Ttulo5Car">
    <w:name w:val="Título 5 Car"/>
    <w:basedOn w:val="Fuentedeprrafopredeter"/>
    <w:link w:val="Ttulo5"/>
    <w:uiPriority w:val="9"/>
    <w:semiHidden/>
    <w:rsid w:val="001E216E"/>
    <w:rPr>
      <w:rFonts w:eastAsiaTheme="majorEastAsia" w:cstheme="majorBidi"/>
      <w:noProof/>
      <w:color w:val="2F5496" w:themeColor="accent1" w:themeShade="BF"/>
    </w:rPr>
  </w:style>
  <w:style w:type="character" w:customStyle="1" w:styleId="Ttulo6Car">
    <w:name w:val="Título 6 Car"/>
    <w:basedOn w:val="Fuentedeprrafopredeter"/>
    <w:link w:val="Ttulo6"/>
    <w:uiPriority w:val="9"/>
    <w:semiHidden/>
    <w:rsid w:val="001E216E"/>
    <w:rPr>
      <w:rFonts w:eastAsiaTheme="majorEastAsia" w:cstheme="majorBidi"/>
      <w:i/>
      <w:iCs/>
      <w:noProof/>
      <w:color w:val="595959" w:themeColor="text1" w:themeTint="A6"/>
    </w:rPr>
  </w:style>
  <w:style w:type="character" w:customStyle="1" w:styleId="Ttulo7Car">
    <w:name w:val="Título 7 Car"/>
    <w:basedOn w:val="Fuentedeprrafopredeter"/>
    <w:link w:val="Ttulo7"/>
    <w:uiPriority w:val="9"/>
    <w:semiHidden/>
    <w:rsid w:val="001E216E"/>
    <w:rPr>
      <w:rFonts w:eastAsiaTheme="majorEastAsia" w:cstheme="majorBidi"/>
      <w:noProof/>
      <w:color w:val="595959" w:themeColor="text1" w:themeTint="A6"/>
    </w:rPr>
  </w:style>
  <w:style w:type="character" w:customStyle="1" w:styleId="Ttulo8Car">
    <w:name w:val="Título 8 Car"/>
    <w:basedOn w:val="Fuentedeprrafopredeter"/>
    <w:link w:val="Ttulo8"/>
    <w:uiPriority w:val="9"/>
    <w:semiHidden/>
    <w:rsid w:val="001E216E"/>
    <w:rPr>
      <w:rFonts w:eastAsiaTheme="majorEastAsia" w:cstheme="majorBidi"/>
      <w:i/>
      <w:iCs/>
      <w:noProof/>
      <w:color w:val="272727" w:themeColor="text1" w:themeTint="D8"/>
    </w:rPr>
  </w:style>
  <w:style w:type="character" w:customStyle="1" w:styleId="Ttulo9Car">
    <w:name w:val="Título 9 Car"/>
    <w:basedOn w:val="Fuentedeprrafopredeter"/>
    <w:link w:val="Ttulo9"/>
    <w:uiPriority w:val="9"/>
    <w:semiHidden/>
    <w:rsid w:val="001E216E"/>
    <w:rPr>
      <w:rFonts w:eastAsiaTheme="majorEastAsia" w:cstheme="majorBidi"/>
      <w:noProof/>
      <w:color w:val="272727" w:themeColor="text1" w:themeTint="D8"/>
    </w:rPr>
  </w:style>
  <w:style w:type="paragraph" w:styleId="Ttulo">
    <w:name w:val="Title"/>
    <w:basedOn w:val="Normal"/>
    <w:next w:val="Normal"/>
    <w:link w:val="TtuloCar"/>
    <w:uiPriority w:val="10"/>
    <w:qFormat/>
    <w:rsid w:val="001E2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216E"/>
    <w:rPr>
      <w:rFonts w:asciiTheme="majorHAnsi" w:eastAsiaTheme="majorEastAsia" w:hAnsiTheme="majorHAnsi" w:cstheme="majorBidi"/>
      <w:noProof/>
      <w:spacing w:val="-10"/>
      <w:kern w:val="28"/>
      <w:sz w:val="56"/>
      <w:szCs w:val="56"/>
    </w:rPr>
  </w:style>
  <w:style w:type="paragraph" w:styleId="Subttulo">
    <w:name w:val="Subtitle"/>
    <w:basedOn w:val="Normal"/>
    <w:next w:val="Normal"/>
    <w:link w:val="SubttuloCar"/>
    <w:uiPriority w:val="11"/>
    <w:qFormat/>
    <w:rsid w:val="001E21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216E"/>
    <w:rPr>
      <w:rFonts w:eastAsiaTheme="majorEastAsia" w:cstheme="majorBidi"/>
      <w:noProof/>
      <w:color w:val="595959" w:themeColor="text1" w:themeTint="A6"/>
      <w:spacing w:val="15"/>
      <w:sz w:val="28"/>
      <w:szCs w:val="28"/>
    </w:rPr>
  </w:style>
  <w:style w:type="paragraph" w:styleId="Cita">
    <w:name w:val="Quote"/>
    <w:basedOn w:val="Normal"/>
    <w:next w:val="Normal"/>
    <w:link w:val="CitaCar"/>
    <w:uiPriority w:val="29"/>
    <w:qFormat/>
    <w:rsid w:val="001E216E"/>
    <w:pPr>
      <w:spacing w:before="160"/>
      <w:jc w:val="center"/>
    </w:pPr>
    <w:rPr>
      <w:i/>
      <w:iCs/>
      <w:color w:val="404040" w:themeColor="text1" w:themeTint="BF"/>
    </w:rPr>
  </w:style>
  <w:style w:type="character" w:customStyle="1" w:styleId="CitaCar">
    <w:name w:val="Cita Car"/>
    <w:basedOn w:val="Fuentedeprrafopredeter"/>
    <w:link w:val="Cita"/>
    <w:uiPriority w:val="29"/>
    <w:rsid w:val="001E216E"/>
    <w:rPr>
      <w:i/>
      <w:iCs/>
      <w:noProof/>
      <w:color w:val="404040" w:themeColor="text1" w:themeTint="BF"/>
    </w:rPr>
  </w:style>
  <w:style w:type="paragraph" w:styleId="Prrafodelista">
    <w:name w:val="List Paragraph"/>
    <w:basedOn w:val="Normal"/>
    <w:uiPriority w:val="34"/>
    <w:qFormat/>
    <w:rsid w:val="001E216E"/>
    <w:pPr>
      <w:ind w:left="720"/>
      <w:contextualSpacing/>
    </w:pPr>
  </w:style>
  <w:style w:type="character" w:styleId="nfasisintenso">
    <w:name w:val="Intense Emphasis"/>
    <w:basedOn w:val="Fuentedeprrafopredeter"/>
    <w:uiPriority w:val="21"/>
    <w:qFormat/>
    <w:rsid w:val="001E216E"/>
    <w:rPr>
      <w:i/>
      <w:iCs/>
      <w:color w:val="2F5496" w:themeColor="accent1" w:themeShade="BF"/>
    </w:rPr>
  </w:style>
  <w:style w:type="paragraph" w:styleId="Citadestacada">
    <w:name w:val="Intense Quote"/>
    <w:basedOn w:val="Normal"/>
    <w:next w:val="Normal"/>
    <w:link w:val="CitadestacadaCar"/>
    <w:uiPriority w:val="30"/>
    <w:qFormat/>
    <w:rsid w:val="001E21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E216E"/>
    <w:rPr>
      <w:i/>
      <w:iCs/>
      <w:noProof/>
      <w:color w:val="2F5496" w:themeColor="accent1" w:themeShade="BF"/>
    </w:rPr>
  </w:style>
  <w:style w:type="character" w:styleId="Referenciaintensa">
    <w:name w:val="Intense Reference"/>
    <w:basedOn w:val="Fuentedeprrafopredeter"/>
    <w:uiPriority w:val="32"/>
    <w:qFormat/>
    <w:rsid w:val="001E21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3</Pages>
  <Words>276</Words>
  <Characters>1524</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Andres Romero Cruz</dc:creator>
  <cp:keywords/>
  <dc:description/>
  <cp:lastModifiedBy>Carlos Andres Romero Cruz</cp:lastModifiedBy>
  <cp:revision>1</cp:revision>
  <dcterms:created xsi:type="dcterms:W3CDTF">2026-03-25T21:50:00Z</dcterms:created>
  <dcterms:modified xsi:type="dcterms:W3CDTF">2026-03-25T23:55:00Z</dcterms:modified>
</cp:coreProperties>
</file>