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9D80" w14:textId="7C1DBB37" w:rsidR="002B46B6" w:rsidRDefault="002B46B6" w:rsidP="002B46B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2B1258" w:rsidRPr="002B1258">
        <w:rPr>
          <w:rFonts w:ascii="Times New Roman" w:hAnsi="Times New Roman" w:cs="Times New Roman"/>
          <w:b/>
          <w:bCs/>
        </w:rPr>
        <w:t xml:space="preserve">hecklist para el Despliegue de un Sistema de Información </w:t>
      </w:r>
    </w:p>
    <w:p w14:paraId="1791EF17" w14:textId="1B86126B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Informe Técnico</w:t>
      </w:r>
      <w:r w:rsidR="002B46B6">
        <w:rPr>
          <w:rFonts w:ascii="Times New Roman" w:hAnsi="Times New Roman" w:cs="Times New Roman"/>
        </w:rPr>
        <w:t xml:space="preserve"> (</w:t>
      </w:r>
      <w:r w:rsidR="002B46B6" w:rsidRPr="002B46B6">
        <w:rPr>
          <w:rFonts w:ascii="Times New Roman" w:hAnsi="Times New Roman" w:cs="Times New Roman"/>
        </w:rPr>
        <w:t>de lo que llevan hasta el momento. Este de complemente en cada módulo desplegado.</w:t>
      </w:r>
      <w:r w:rsidR="002B46B6">
        <w:rPr>
          <w:rFonts w:ascii="Times New Roman" w:hAnsi="Times New Roman" w:cs="Times New Roman"/>
        </w:rPr>
        <w:t>)</w:t>
      </w:r>
    </w:p>
    <w:p w14:paraId="548DF9E1" w14:textId="74151A97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Diagrama modular o arquitectura del aplicativo</w:t>
      </w:r>
      <w:r w:rsidR="004441C9">
        <w:rPr>
          <w:rFonts w:ascii="Times New Roman" w:hAnsi="Times New Roman" w:cs="Times New Roman"/>
        </w:rPr>
        <w:t xml:space="preserve"> (</w:t>
      </w:r>
      <w:r w:rsidR="004441C9" w:rsidRPr="004441C9">
        <w:rPr>
          <w:rFonts w:ascii="Times New Roman" w:hAnsi="Times New Roman" w:cs="Times New Roman"/>
        </w:rPr>
        <w:t>de lo que llevan hasta el momento. Este de complemente en cada módulo desplegado</w:t>
      </w:r>
      <w:r w:rsidR="004441C9">
        <w:rPr>
          <w:rFonts w:ascii="Times New Roman" w:hAnsi="Times New Roman" w:cs="Times New Roman"/>
        </w:rPr>
        <w:t>)</w:t>
      </w:r>
    </w:p>
    <w:p w14:paraId="65B8133D" w14:textId="7FECAB82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Diagrama de flujo del procedimiento o proceso</w:t>
      </w:r>
      <w:r w:rsidR="004441C9">
        <w:rPr>
          <w:rFonts w:ascii="Times New Roman" w:hAnsi="Times New Roman" w:cs="Times New Roman"/>
        </w:rPr>
        <w:t xml:space="preserve"> (</w:t>
      </w:r>
      <w:r w:rsidR="00156A94" w:rsidRPr="00156A94">
        <w:rPr>
          <w:rFonts w:ascii="Times New Roman" w:hAnsi="Times New Roman" w:cs="Times New Roman"/>
        </w:rPr>
        <w:t>El del inicio, debe sufrir las menos modificaciones</w:t>
      </w:r>
      <w:r w:rsidR="004441C9">
        <w:rPr>
          <w:rFonts w:ascii="Times New Roman" w:hAnsi="Times New Roman" w:cs="Times New Roman"/>
        </w:rPr>
        <w:t>)</w:t>
      </w:r>
    </w:p>
    <w:p w14:paraId="61C6F794" w14:textId="77777777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Matriz de Accesos (Rol, módulo y acciones)</w:t>
      </w:r>
    </w:p>
    <w:p w14:paraId="2914E29A" w14:textId="738BA62C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Informe de pruebas del equipo de seguridad</w:t>
      </w:r>
      <w:r w:rsidR="007B5E6A">
        <w:rPr>
          <w:rFonts w:ascii="Times New Roman" w:hAnsi="Times New Roman" w:cs="Times New Roman"/>
        </w:rPr>
        <w:t xml:space="preserve"> (Alex)</w:t>
      </w:r>
    </w:p>
    <w:p w14:paraId="2145EEC3" w14:textId="36D191BD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Pruebas de carga y estrés</w:t>
      </w:r>
      <w:r w:rsidR="007B5E6A">
        <w:rPr>
          <w:rFonts w:ascii="Times New Roman" w:hAnsi="Times New Roman" w:cs="Times New Roman"/>
        </w:rPr>
        <w:t xml:space="preserve"> (Alex)</w:t>
      </w:r>
    </w:p>
    <w:p w14:paraId="12E566E4" w14:textId="77777777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Documento con incidentes y plan de contingencia (descripción de la solución)</w:t>
      </w:r>
    </w:p>
    <w:p w14:paraId="05A8E736" w14:textId="77777777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Informe de pruebas funcionales</w:t>
      </w:r>
    </w:p>
    <w:p w14:paraId="3BBAC6CD" w14:textId="77777777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Despliegue en Preproducción</w:t>
      </w:r>
    </w:p>
    <w:p w14:paraId="07698B8E" w14:textId="63313A2C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Despliegue en Producción.</w:t>
      </w:r>
      <w:r w:rsidR="00E36786">
        <w:rPr>
          <w:rFonts w:ascii="Times New Roman" w:hAnsi="Times New Roman" w:cs="Times New Roman"/>
        </w:rPr>
        <w:t xml:space="preserve"> (Ludwing o Jaime)</w:t>
      </w:r>
      <w:r w:rsidR="003B4FB0">
        <w:rPr>
          <w:rFonts w:ascii="Times New Roman" w:hAnsi="Times New Roman" w:cs="Times New Roman"/>
        </w:rPr>
        <w:t xml:space="preserve"> – reunión de muestra.</w:t>
      </w:r>
    </w:p>
    <w:p w14:paraId="771B7B55" w14:textId="77777777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Acta de aprobación por parte de funcionamiento</w:t>
      </w:r>
    </w:p>
    <w:p w14:paraId="74576748" w14:textId="78AC7996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Acta de aprobación por parte del usuario final</w:t>
      </w:r>
      <w:r w:rsidR="0041207C">
        <w:rPr>
          <w:rFonts w:ascii="Times New Roman" w:hAnsi="Times New Roman" w:cs="Times New Roman"/>
        </w:rPr>
        <w:t xml:space="preserve"> (</w:t>
      </w:r>
      <w:r w:rsidR="00C45EAD">
        <w:rPr>
          <w:rFonts w:ascii="Times New Roman" w:hAnsi="Times New Roman" w:cs="Times New Roman"/>
        </w:rPr>
        <w:t>correo valido para MVP</w:t>
      </w:r>
      <w:r w:rsidR="0041207C">
        <w:rPr>
          <w:rFonts w:ascii="Times New Roman" w:hAnsi="Times New Roman" w:cs="Times New Roman"/>
        </w:rPr>
        <w:t>)</w:t>
      </w:r>
    </w:p>
    <w:p w14:paraId="58223BA7" w14:textId="77777777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 xml:space="preserve">Informe de cierre (Diagnostico </w:t>
      </w:r>
      <w:r w:rsidRPr="00257780">
        <w:rPr>
          <w:rFonts w:ascii="Times New Roman" w:hAnsi="Times New Roman" w:cs="Times New Roman"/>
          <w:b/>
          <w:bCs/>
        </w:rPr>
        <w:t>final)</w:t>
      </w:r>
    </w:p>
    <w:p w14:paraId="3457514E" w14:textId="77777777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Capacitación técnica</w:t>
      </w:r>
    </w:p>
    <w:p w14:paraId="14D6FCCC" w14:textId="77777777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Capacitación funcional</w:t>
      </w:r>
    </w:p>
    <w:p w14:paraId="0A5DB03C" w14:textId="77777777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Manuales o Instructivos</w:t>
      </w:r>
    </w:p>
    <w:p w14:paraId="0D3A7B1E" w14:textId="0A9B7ED7" w:rsidR="002B3D19" w:rsidRPr="002B3D19" w:rsidRDefault="002B3D19" w:rsidP="002B3D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t>Comunicación y sensibilización</w:t>
      </w:r>
      <w:r w:rsidRPr="002B3D19">
        <w:rPr>
          <w:rFonts w:ascii="Times New Roman" w:hAnsi="Times New Roman" w:cs="Times New Roman"/>
          <w:color w:val="0F1115"/>
        </w:rPr>
        <w:t> </w:t>
      </w:r>
    </w:p>
    <w:p w14:paraId="580121F2" w14:textId="77777777" w:rsidR="002B3D19" w:rsidRPr="002B3D19" w:rsidRDefault="002B3D19" w:rsidP="002B3D19">
      <w:pPr>
        <w:pStyle w:val="ListParagraph"/>
        <w:rPr>
          <w:rFonts w:ascii="Times New Roman" w:hAnsi="Times New Roman" w:cs="Times New Roman"/>
          <w:color w:val="0F1115"/>
        </w:rPr>
      </w:pPr>
    </w:p>
    <w:p w14:paraId="471617B3" w14:textId="77777777" w:rsidR="002B3D19" w:rsidRPr="002B3D19" w:rsidRDefault="002B3D19" w:rsidP="002B3D19">
      <w:pPr>
        <w:pStyle w:val="ListParagraph"/>
        <w:rPr>
          <w:rFonts w:ascii="Times New Roman" w:hAnsi="Times New Roman" w:cs="Times New Roman"/>
        </w:rPr>
      </w:pPr>
    </w:p>
    <w:p w14:paraId="051F4D9B" w14:textId="359813A2" w:rsidR="0032172F" w:rsidRPr="002B3D19" w:rsidRDefault="002B1258" w:rsidP="002B3D19">
      <w:pPr>
        <w:rPr>
          <w:rFonts w:ascii="Times New Roman" w:hAnsi="Times New Roman" w:cs="Times New Roman"/>
          <w:b/>
          <w:bCs/>
        </w:rPr>
      </w:pPr>
      <w:r w:rsidRPr="002B3D19">
        <w:rPr>
          <w:rFonts w:ascii="Times New Roman" w:hAnsi="Times New Roman" w:cs="Times New Roman"/>
          <w:b/>
          <w:bCs/>
        </w:rPr>
        <w:t xml:space="preserve">Fase 1: </w:t>
      </w:r>
      <w:r w:rsidR="0032172F" w:rsidRPr="002B3D19">
        <w:rPr>
          <w:rFonts w:ascii="Times New Roman" w:hAnsi="Times New Roman" w:cs="Times New Roman"/>
          <w:b/>
          <w:bCs/>
        </w:rPr>
        <w:t xml:space="preserve">Planificación y Documentación Técnica </w:t>
      </w:r>
    </w:p>
    <w:p w14:paraId="1F9D5DE1" w14:textId="4D6435AD" w:rsidR="002B1258" w:rsidRPr="002B1258" w:rsidRDefault="002B1258" w:rsidP="002B1258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2B1258">
        <w:rPr>
          <w:rFonts w:ascii="Times New Roman" w:hAnsi="Times New Roman" w:cs="Times New Roman"/>
          <w:b/>
          <w:bCs/>
        </w:rPr>
        <w:t>Informe Técnico Integral</w:t>
      </w:r>
      <w:r w:rsidRPr="002B1258">
        <w:rPr>
          <w:rFonts w:ascii="Times New Roman" w:hAnsi="Times New Roman" w:cs="Times New Roman"/>
        </w:rPr>
        <w:t>: Documento que detalla la arquitectura tecnológica, especificaciones de software, dependencias, requisitos de infraestructura (</w:t>
      </w:r>
      <w:proofErr w:type="spellStart"/>
      <w:r w:rsidRPr="002B1258">
        <w:rPr>
          <w:rFonts w:ascii="Times New Roman" w:hAnsi="Times New Roman" w:cs="Times New Roman"/>
        </w:rPr>
        <w:t>onsite</w:t>
      </w:r>
      <w:proofErr w:type="spellEnd"/>
      <w:r w:rsidRPr="002B1258">
        <w:rPr>
          <w:rFonts w:ascii="Times New Roman" w:hAnsi="Times New Roman" w:cs="Times New Roman"/>
        </w:rPr>
        <w:t>/</w:t>
      </w:r>
      <w:proofErr w:type="spellStart"/>
      <w:r w:rsidRPr="002B1258">
        <w:rPr>
          <w:rFonts w:ascii="Times New Roman" w:hAnsi="Times New Roman" w:cs="Times New Roman"/>
        </w:rPr>
        <w:t>cloud</w:t>
      </w:r>
      <w:proofErr w:type="spellEnd"/>
      <w:r w:rsidRPr="002B1258">
        <w:rPr>
          <w:rFonts w:ascii="Times New Roman" w:hAnsi="Times New Roman" w:cs="Times New Roman"/>
        </w:rPr>
        <w:t>) y plan de implementación.</w:t>
      </w:r>
    </w:p>
    <w:p w14:paraId="73274FA3" w14:textId="50BC344A" w:rsidR="002B1258" w:rsidRPr="002B3D19" w:rsidRDefault="002B1258" w:rsidP="002B3D19">
      <w:pPr>
        <w:ind w:left="360"/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t>Diagramas de Arquitectura y Proceso</w:t>
      </w:r>
      <w:r w:rsidRPr="002B3D19">
        <w:rPr>
          <w:rFonts w:ascii="Times New Roman" w:hAnsi="Times New Roman" w:cs="Times New Roman"/>
        </w:rPr>
        <w:t>:</w:t>
      </w:r>
    </w:p>
    <w:p w14:paraId="75D96D25" w14:textId="77777777" w:rsidR="0032172F" w:rsidRPr="002B3D19" w:rsidRDefault="0032172F" w:rsidP="0032172F">
      <w:pPr>
        <w:pStyle w:val="ListParagraph"/>
        <w:ind w:left="1068"/>
        <w:rPr>
          <w:rFonts w:ascii="Times New Roman" w:hAnsi="Times New Roman" w:cs="Times New Roman"/>
        </w:rPr>
      </w:pPr>
    </w:p>
    <w:p w14:paraId="46270452" w14:textId="6AE43221" w:rsidR="002B1258" w:rsidRPr="002B3D19" w:rsidRDefault="002B1258" w:rsidP="00321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t>Diagrama de Arquitectura del Aplicativo</w:t>
      </w:r>
      <w:r w:rsidRPr="002B3D19">
        <w:rPr>
          <w:rFonts w:ascii="Times New Roman" w:hAnsi="Times New Roman" w:cs="Times New Roman"/>
        </w:rPr>
        <w:t xml:space="preserve">: Modelo modular que muestra componentes, servidores, bases de datos, </w:t>
      </w:r>
      <w:proofErr w:type="spellStart"/>
      <w:r w:rsidRPr="002B3D19">
        <w:rPr>
          <w:rFonts w:ascii="Times New Roman" w:hAnsi="Times New Roman" w:cs="Times New Roman"/>
        </w:rPr>
        <w:t>APIs</w:t>
      </w:r>
      <w:proofErr w:type="spellEnd"/>
      <w:r w:rsidRPr="002B3D19">
        <w:rPr>
          <w:rFonts w:ascii="Times New Roman" w:hAnsi="Times New Roman" w:cs="Times New Roman"/>
        </w:rPr>
        <w:t xml:space="preserve"> y flujos de datos.</w:t>
      </w:r>
    </w:p>
    <w:p w14:paraId="61DD8B0A" w14:textId="3C6697F0" w:rsidR="002B1258" w:rsidRPr="002B3D19" w:rsidRDefault="002B1258" w:rsidP="00321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t>Diagrama de Flujo de los Procesos</w:t>
      </w:r>
      <w:r w:rsidRPr="002B3D19">
        <w:rPr>
          <w:rFonts w:ascii="Times New Roman" w:hAnsi="Times New Roman" w:cs="Times New Roman"/>
        </w:rPr>
        <w:t>: Modelado BPMN o similar de los procesos académico-administrativos soportados por el sistema</w:t>
      </w:r>
    </w:p>
    <w:p w14:paraId="11A26078" w14:textId="77777777" w:rsidR="0032172F" w:rsidRDefault="0032172F" w:rsidP="0032172F">
      <w:pPr>
        <w:pStyle w:val="ListParagraph"/>
        <w:rPr>
          <w:rFonts w:ascii="Times New Roman" w:hAnsi="Times New Roman" w:cs="Times New Roman"/>
        </w:rPr>
      </w:pPr>
    </w:p>
    <w:p w14:paraId="743C77C5" w14:textId="77777777" w:rsidR="00C92906" w:rsidRDefault="00C92906" w:rsidP="0032172F">
      <w:pPr>
        <w:pStyle w:val="ListParagraph"/>
        <w:rPr>
          <w:rFonts w:ascii="Times New Roman" w:hAnsi="Times New Roman" w:cs="Times New Roman"/>
        </w:rPr>
      </w:pPr>
    </w:p>
    <w:p w14:paraId="7A97ECC2" w14:textId="77777777" w:rsidR="00C92906" w:rsidRDefault="00C92906" w:rsidP="0032172F">
      <w:pPr>
        <w:pStyle w:val="ListParagraph"/>
        <w:rPr>
          <w:rFonts w:ascii="Times New Roman" w:hAnsi="Times New Roman" w:cs="Times New Roman"/>
        </w:rPr>
      </w:pPr>
    </w:p>
    <w:p w14:paraId="38464806" w14:textId="77777777" w:rsidR="00C92906" w:rsidRPr="002B3D19" w:rsidRDefault="00C92906" w:rsidP="0032172F">
      <w:pPr>
        <w:pStyle w:val="ListParagraph"/>
        <w:rPr>
          <w:rFonts w:ascii="Times New Roman" w:hAnsi="Times New Roman" w:cs="Times New Roman"/>
        </w:rPr>
      </w:pPr>
    </w:p>
    <w:p w14:paraId="0B2BE2E4" w14:textId="17482A37" w:rsidR="002B1258" w:rsidRPr="002B3D19" w:rsidRDefault="002B1258" w:rsidP="002B3D19">
      <w:pPr>
        <w:ind w:left="360"/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lastRenderedPageBreak/>
        <w:t>Documentación de Seguridad y Contingencia</w:t>
      </w:r>
      <w:r w:rsidRPr="002B3D19">
        <w:rPr>
          <w:rFonts w:ascii="Times New Roman" w:hAnsi="Times New Roman" w:cs="Times New Roman"/>
        </w:rPr>
        <w:t>:</w:t>
      </w:r>
    </w:p>
    <w:p w14:paraId="5B7B637F" w14:textId="77777777" w:rsidR="0032172F" w:rsidRPr="002B3D19" w:rsidRDefault="0032172F" w:rsidP="0032172F">
      <w:pPr>
        <w:pStyle w:val="ListParagraph"/>
        <w:ind w:left="1068"/>
        <w:rPr>
          <w:rFonts w:ascii="Times New Roman" w:hAnsi="Times New Roman" w:cs="Times New Roman"/>
        </w:rPr>
      </w:pPr>
    </w:p>
    <w:p w14:paraId="2DABF9A7" w14:textId="28FC6754" w:rsidR="002B1258" w:rsidRPr="002B3D19" w:rsidRDefault="002B1258" w:rsidP="00321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t>Matriz de Roles y Accesos (RBAC)</w:t>
      </w:r>
      <w:r w:rsidRPr="002B3D19">
        <w:rPr>
          <w:rFonts w:ascii="Times New Roman" w:hAnsi="Times New Roman" w:cs="Times New Roman"/>
        </w:rPr>
        <w:t>: Definición precisa de roles (estudiante, docente, administrativo, vicerrectoría), módulos y acciones (lectura, escritura, aprobación).</w:t>
      </w:r>
    </w:p>
    <w:p w14:paraId="2B0369A0" w14:textId="4D3A9C8F" w:rsidR="00D53CB3" w:rsidRPr="002B3D19" w:rsidRDefault="002B1258" w:rsidP="00321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t>Informe de Pruebas de Seguridad</w:t>
      </w:r>
      <w:r w:rsidRPr="002B3D19">
        <w:rPr>
          <w:rFonts w:ascii="Times New Roman" w:hAnsi="Times New Roman" w:cs="Times New Roman"/>
        </w:rPr>
        <w:t xml:space="preserve">: Resultados de </w:t>
      </w:r>
      <w:proofErr w:type="spellStart"/>
      <w:r w:rsidRPr="002B3D19">
        <w:rPr>
          <w:rFonts w:ascii="Times New Roman" w:hAnsi="Times New Roman" w:cs="Times New Roman"/>
        </w:rPr>
        <w:t>pentesting</w:t>
      </w:r>
      <w:proofErr w:type="spellEnd"/>
      <w:r w:rsidRPr="002B3D19">
        <w:rPr>
          <w:rFonts w:ascii="Times New Roman" w:hAnsi="Times New Roman" w:cs="Times New Roman"/>
        </w:rPr>
        <w:t>, análisis de vulnerabilidades y cumplimiento de políticas de seguridad de la información de la universidad.</w:t>
      </w:r>
    </w:p>
    <w:p w14:paraId="15D751FE" w14:textId="28B54342" w:rsidR="00D53CB3" w:rsidRPr="002B3D19" w:rsidRDefault="00D53CB3" w:rsidP="00321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t>Pruebas de carga y estrés</w:t>
      </w:r>
      <w:r w:rsidRPr="002B3D19">
        <w:rPr>
          <w:rFonts w:ascii="Times New Roman" w:hAnsi="Times New Roman" w:cs="Times New Roman"/>
        </w:rPr>
        <w:t> con datos realistas (</w:t>
      </w:r>
      <w:proofErr w:type="spellStart"/>
      <w:r w:rsidR="0032172F" w:rsidRPr="002B3D19">
        <w:rPr>
          <w:rFonts w:ascii="Times New Roman" w:hAnsi="Times New Roman" w:cs="Times New Roman"/>
        </w:rPr>
        <w:t>ej</w:t>
      </w:r>
      <w:proofErr w:type="spellEnd"/>
      <w:r w:rsidR="0032172F" w:rsidRPr="002B3D19">
        <w:rPr>
          <w:rFonts w:ascii="Times New Roman" w:hAnsi="Times New Roman" w:cs="Times New Roman"/>
        </w:rPr>
        <w:t xml:space="preserve">: </w:t>
      </w:r>
      <w:r w:rsidRPr="002B3D19">
        <w:rPr>
          <w:rFonts w:ascii="Times New Roman" w:hAnsi="Times New Roman" w:cs="Times New Roman"/>
        </w:rPr>
        <w:t>simulando picos de matrícula).</w:t>
      </w:r>
    </w:p>
    <w:p w14:paraId="40C82F8D" w14:textId="65D7B16E" w:rsidR="00D53CB3" w:rsidRPr="002B3D19" w:rsidRDefault="00D53CB3" w:rsidP="00321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t xml:space="preserve">Documento de Incidencias y </w:t>
      </w:r>
      <w:r w:rsidR="002B1258" w:rsidRPr="002B3D19">
        <w:rPr>
          <w:rFonts w:ascii="Times New Roman" w:hAnsi="Times New Roman" w:cs="Times New Roman"/>
          <w:b/>
          <w:bCs/>
        </w:rPr>
        <w:t>Plan de Contingencia y Recuperación</w:t>
      </w:r>
      <w:r w:rsidR="002B1258" w:rsidRPr="002B3D19">
        <w:rPr>
          <w:rFonts w:ascii="Times New Roman" w:hAnsi="Times New Roman" w:cs="Times New Roman"/>
        </w:rPr>
        <w:t>: Protocolo documentado para incidentes (caídas, brechas de datos), incluyendo soluciones, responsables y tiempos de recuperación estimados (RTO/RPO)</w:t>
      </w:r>
      <w:r w:rsidRPr="002B3D19">
        <w:rPr>
          <w:rFonts w:ascii="Times New Roman" w:hAnsi="Times New Roman" w:cs="Times New Roman"/>
        </w:rPr>
        <w:t xml:space="preserve">, Registro de bugs encontrados durante las pruebas, su solución y conocimiento acumulado para futuros proyectos. </w:t>
      </w:r>
      <w:r w:rsidRPr="002B3D19">
        <w:rPr>
          <w:rFonts w:ascii="Times New Roman" w:hAnsi="Times New Roman" w:cs="Times New Roman"/>
          <w:b/>
          <w:bCs/>
        </w:rPr>
        <w:t>Manual Técnico de Administración</w:t>
      </w:r>
      <w:r w:rsidRPr="002B3D19">
        <w:rPr>
          <w:rFonts w:ascii="Times New Roman" w:hAnsi="Times New Roman" w:cs="Times New Roman"/>
        </w:rPr>
        <w:t xml:space="preserve">: </w:t>
      </w:r>
      <w:r w:rsidR="0032172F" w:rsidRPr="002B3D19">
        <w:rPr>
          <w:rFonts w:ascii="Times New Roman" w:hAnsi="Times New Roman" w:cs="Times New Roman"/>
        </w:rPr>
        <w:t xml:space="preserve">se detalla las parametrizaciones de vigencias </w:t>
      </w:r>
      <w:proofErr w:type="gramStart"/>
      <w:r w:rsidR="0032172F" w:rsidRPr="002B3D19">
        <w:rPr>
          <w:rFonts w:ascii="Times New Roman" w:hAnsi="Times New Roman" w:cs="Times New Roman"/>
        </w:rPr>
        <w:t>etc,</w:t>
      </w:r>
      <w:r w:rsidRPr="002B3D19">
        <w:rPr>
          <w:rFonts w:ascii="Times New Roman" w:hAnsi="Times New Roman" w:cs="Times New Roman"/>
        </w:rPr>
        <w:t>.</w:t>
      </w:r>
      <w:proofErr w:type="gramEnd"/>
      <w:r w:rsidRPr="002B3D19">
        <w:rPr>
          <w:rFonts w:ascii="Times New Roman" w:hAnsi="Times New Roman" w:cs="Times New Roman"/>
        </w:rPr>
        <w:t xml:space="preserve"> </w:t>
      </w:r>
      <w:r w:rsidRPr="002B3D19">
        <w:rPr>
          <w:rFonts w:ascii="Times New Roman" w:hAnsi="Times New Roman" w:cs="Times New Roman"/>
          <w:b/>
          <w:bCs/>
        </w:rPr>
        <w:t xml:space="preserve">Instructivos Rápidos (Quick Guides) y </w:t>
      </w:r>
      <w:proofErr w:type="spellStart"/>
      <w:r w:rsidRPr="002B3D19">
        <w:rPr>
          <w:rFonts w:ascii="Times New Roman" w:hAnsi="Times New Roman" w:cs="Times New Roman"/>
          <w:b/>
          <w:bCs/>
        </w:rPr>
        <w:t>FAQs</w:t>
      </w:r>
      <w:proofErr w:type="spellEnd"/>
      <w:r w:rsidRPr="002B3D19">
        <w:rPr>
          <w:rFonts w:ascii="Times New Roman" w:hAnsi="Times New Roman" w:cs="Times New Roman"/>
        </w:rPr>
        <w:t>: Para resolver dudas comunes de forma ágil.</w:t>
      </w:r>
    </w:p>
    <w:p w14:paraId="31518A26" w14:textId="09881F3D" w:rsidR="002B1258" w:rsidRPr="002B1258" w:rsidRDefault="002B1258" w:rsidP="00D53CB3">
      <w:pPr>
        <w:ind w:left="1440"/>
        <w:rPr>
          <w:rFonts w:ascii="Times New Roman" w:hAnsi="Times New Roman" w:cs="Times New Roman"/>
        </w:rPr>
      </w:pPr>
    </w:p>
    <w:p w14:paraId="202DA8C7" w14:textId="5AD352DD" w:rsidR="002B1258" w:rsidRPr="002B3D19" w:rsidRDefault="002B1258" w:rsidP="002B3D19">
      <w:pPr>
        <w:rPr>
          <w:rFonts w:ascii="Times New Roman" w:hAnsi="Times New Roman" w:cs="Times New Roman"/>
          <w:b/>
          <w:bCs/>
        </w:rPr>
      </w:pPr>
      <w:r w:rsidRPr="002B1258">
        <w:rPr>
          <w:rFonts w:ascii="Times New Roman" w:hAnsi="Times New Roman" w:cs="Times New Roman"/>
          <w:b/>
          <w:bCs/>
        </w:rPr>
        <w:t xml:space="preserve">Fase 2: </w:t>
      </w:r>
      <w:r w:rsidRPr="002B3D19">
        <w:rPr>
          <w:rFonts w:ascii="Times New Roman" w:hAnsi="Times New Roman" w:cs="Times New Roman"/>
          <w:b/>
          <w:bCs/>
        </w:rPr>
        <w:t>Control de Calidad y Validación</w:t>
      </w:r>
    </w:p>
    <w:p w14:paraId="12B08D06" w14:textId="4E89C55E" w:rsidR="002B1258" w:rsidRPr="002B3D19" w:rsidRDefault="002B1258" w:rsidP="00321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t>Informe de Pruebas Funcionales y de Usabilidad</w:t>
      </w:r>
      <w:r w:rsidRPr="002B3D19">
        <w:rPr>
          <w:rFonts w:ascii="Times New Roman" w:hAnsi="Times New Roman" w:cs="Times New Roman"/>
        </w:rPr>
        <w:t>: Evidencia de que el sistema cumple con todos los requisitos. Incluir casos de prueba ejecutados por el equipo de desarrollo y por usuarios clave (</w:t>
      </w:r>
      <w:proofErr w:type="spellStart"/>
      <w:r w:rsidR="0032172F" w:rsidRPr="002B3D19">
        <w:rPr>
          <w:rFonts w:ascii="Times New Roman" w:hAnsi="Times New Roman" w:cs="Times New Roman"/>
        </w:rPr>
        <w:t>ej</w:t>
      </w:r>
      <w:proofErr w:type="spellEnd"/>
      <w:r w:rsidR="0032172F" w:rsidRPr="002B3D19">
        <w:rPr>
          <w:rFonts w:ascii="Times New Roman" w:hAnsi="Times New Roman" w:cs="Times New Roman"/>
        </w:rPr>
        <w:t xml:space="preserve">: </w:t>
      </w:r>
      <w:r w:rsidRPr="002B3D19">
        <w:rPr>
          <w:rFonts w:ascii="Times New Roman" w:hAnsi="Times New Roman" w:cs="Times New Roman"/>
        </w:rPr>
        <w:t>docentes, administrativos).</w:t>
      </w:r>
    </w:p>
    <w:p w14:paraId="2B592AA5" w14:textId="77777777" w:rsidR="002B1258" w:rsidRPr="002B1258" w:rsidRDefault="002B1258" w:rsidP="002B1258">
      <w:pPr>
        <w:rPr>
          <w:rFonts w:ascii="Times New Roman" w:hAnsi="Times New Roman" w:cs="Times New Roman"/>
          <w:b/>
          <w:bCs/>
        </w:rPr>
      </w:pPr>
      <w:r w:rsidRPr="002B1258">
        <w:rPr>
          <w:rFonts w:ascii="Times New Roman" w:hAnsi="Times New Roman" w:cs="Times New Roman"/>
          <w:b/>
          <w:bCs/>
        </w:rPr>
        <w:t>Fase 3: Despliegue Escalonado</w:t>
      </w:r>
    </w:p>
    <w:p w14:paraId="16C5C66C" w14:textId="71667CF3" w:rsidR="002B1258" w:rsidRPr="002B3D19" w:rsidRDefault="002B1258" w:rsidP="00321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t>Despliegue en Entorno de Preproducción</w:t>
      </w:r>
      <w:r w:rsidR="0032172F" w:rsidRPr="002B3D19">
        <w:rPr>
          <w:rFonts w:ascii="Times New Roman" w:hAnsi="Times New Roman" w:cs="Times New Roman"/>
          <w:b/>
          <w:bCs/>
        </w:rPr>
        <w:t>:</w:t>
      </w:r>
    </w:p>
    <w:p w14:paraId="3C59E5D7" w14:textId="77777777" w:rsidR="002B1258" w:rsidRPr="002B1258" w:rsidRDefault="002B1258" w:rsidP="0032172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2B1258">
        <w:rPr>
          <w:rFonts w:ascii="Times New Roman" w:hAnsi="Times New Roman" w:cs="Times New Roman"/>
        </w:rPr>
        <w:t>Instalación en un ambiente idéntico a producción.</w:t>
      </w:r>
    </w:p>
    <w:p w14:paraId="46CA6EF0" w14:textId="77777777" w:rsidR="002B1258" w:rsidRPr="002B1258" w:rsidRDefault="002B1258" w:rsidP="0032172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2B1258">
        <w:rPr>
          <w:rFonts w:ascii="Times New Roman" w:hAnsi="Times New Roman" w:cs="Times New Roman"/>
        </w:rPr>
        <w:t>Validación final por parte del equipo técnico y usuarios piloto.</w:t>
      </w:r>
    </w:p>
    <w:p w14:paraId="5F0ED855" w14:textId="77777777" w:rsidR="002B1258" w:rsidRPr="002B1258" w:rsidRDefault="002B1258" w:rsidP="0032172F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2B1258">
        <w:rPr>
          <w:rFonts w:ascii="Times New Roman" w:hAnsi="Times New Roman" w:cs="Times New Roman"/>
          <w:b/>
          <w:bCs/>
        </w:rPr>
        <w:t>Despliegue en Entorno de Producción</w:t>
      </w:r>
      <w:r w:rsidRPr="002B1258">
        <w:rPr>
          <w:rFonts w:ascii="Times New Roman" w:hAnsi="Times New Roman" w:cs="Times New Roman"/>
        </w:rPr>
        <w:t>:</w:t>
      </w:r>
    </w:p>
    <w:p w14:paraId="578E2B57" w14:textId="77777777" w:rsidR="002B1258" w:rsidRPr="002B1258" w:rsidRDefault="002B1258" w:rsidP="0032172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2B1258">
        <w:rPr>
          <w:rFonts w:ascii="Times New Roman" w:hAnsi="Times New Roman" w:cs="Times New Roman"/>
        </w:rPr>
        <w:t xml:space="preserve">Plan de ejecución detallado (checklist de pasos, ventana de mantenimiento, </w:t>
      </w:r>
      <w:proofErr w:type="spellStart"/>
      <w:r w:rsidRPr="002B1258">
        <w:rPr>
          <w:rFonts w:ascii="Times New Roman" w:hAnsi="Times New Roman" w:cs="Times New Roman"/>
        </w:rPr>
        <w:t>rollback</w:t>
      </w:r>
      <w:proofErr w:type="spellEnd"/>
      <w:r w:rsidRPr="002B1258">
        <w:rPr>
          <w:rFonts w:ascii="Times New Roman" w:hAnsi="Times New Roman" w:cs="Times New Roman"/>
        </w:rPr>
        <w:t xml:space="preserve"> plan).</w:t>
      </w:r>
    </w:p>
    <w:p w14:paraId="0421891E" w14:textId="77777777" w:rsidR="002B1258" w:rsidRPr="002B1258" w:rsidRDefault="002B1258" w:rsidP="0032172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2B1258">
        <w:rPr>
          <w:rFonts w:ascii="Times New Roman" w:hAnsi="Times New Roman" w:cs="Times New Roman"/>
        </w:rPr>
        <w:t>Comunicación oficial a la comunidad universitaria sobre el lanzamiento, horarios de indisponibilidad y canales de soporte.</w:t>
      </w:r>
    </w:p>
    <w:p w14:paraId="1595F594" w14:textId="08C2E612" w:rsidR="002B1258" w:rsidRPr="002B1258" w:rsidRDefault="002B1258" w:rsidP="0032172F">
      <w:pPr>
        <w:rPr>
          <w:rFonts w:ascii="Times New Roman" w:hAnsi="Times New Roman" w:cs="Times New Roman"/>
        </w:rPr>
      </w:pPr>
      <w:r w:rsidRPr="002B1258">
        <w:rPr>
          <w:rFonts w:ascii="Times New Roman" w:hAnsi="Times New Roman" w:cs="Times New Roman"/>
          <w:b/>
          <w:bCs/>
        </w:rPr>
        <w:t xml:space="preserve">Fase 4: </w:t>
      </w:r>
      <w:r w:rsidR="0032172F" w:rsidRPr="002B1258">
        <w:rPr>
          <w:rFonts w:ascii="Times New Roman" w:hAnsi="Times New Roman" w:cs="Times New Roman"/>
          <w:b/>
          <w:bCs/>
        </w:rPr>
        <w:t>Actas de Aceptación Formal</w:t>
      </w:r>
      <w:r w:rsidR="0032172F" w:rsidRPr="002B1258">
        <w:rPr>
          <w:rFonts w:ascii="Times New Roman" w:hAnsi="Times New Roman" w:cs="Times New Roman"/>
        </w:rPr>
        <w:t>:</w:t>
      </w:r>
    </w:p>
    <w:p w14:paraId="1A3BB9E0" w14:textId="50568BB0" w:rsidR="002B1258" w:rsidRPr="002B3D19" w:rsidRDefault="002B1258" w:rsidP="00321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lastRenderedPageBreak/>
        <w:t>Acta de Aceptación</w:t>
      </w:r>
      <w:r w:rsidR="00D53CB3" w:rsidRPr="002B3D19">
        <w:rPr>
          <w:rFonts w:ascii="Times New Roman" w:hAnsi="Times New Roman" w:cs="Times New Roman"/>
          <w:b/>
          <w:bCs/>
        </w:rPr>
        <w:t xml:space="preserve"> por parte de funcionamiento</w:t>
      </w:r>
      <w:r w:rsidRPr="002B3D19">
        <w:rPr>
          <w:rFonts w:ascii="Times New Roman" w:hAnsi="Times New Roman" w:cs="Times New Roman"/>
        </w:rPr>
        <w:t>: Firmada por la Dirección de Tecnologías de la Información (DTI) o quien haga sus veces, certificando que el despliegue cumple con los estándares técnicos.</w:t>
      </w:r>
    </w:p>
    <w:p w14:paraId="00568B9D" w14:textId="15678E9B" w:rsidR="002B1258" w:rsidRPr="002B3D19" w:rsidRDefault="002B1258" w:rsidP="00321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t>Acta de Aceptación Usuario Final</w:t>
      </w:r>
      <w:r w:rsidRPr="002B3D19">
        <w:rPr>
          <w:rFonts w:ascii="Times New Roman" w:hAnsi="Times New Roman" w:cs="Times New Roman"/>
        </w:rPr>
        <w:t>: Firmada por los líderes de las áreas académico-administrativas beneficiadas (</w:t>
      </w:r>
      <w:proofErr w:type="spellStart"/>
      <w:r w:rsidRPr="002B3D19">
        <w:rPr>
          <w:rFonts w:ascii="Times New Roman" w:hAnsi="Times New Roman" w:cs="Times New Roman"/>
        </w:rPr>
        <w:t>ej</w:t>
      </w:r>
      <w:proofErr w:type="spellEnd"/>
      <w:r w:rsidRPr="002B3D19">
        <w:rPr>
          <w:rFonts w:ascii="Times New Roman" w:hAnsi="Times New Roman" w:cs="Times New Roman"/>
        </w:rPr>
        <w:t>: Registro Académico, Decanatura), confirmando que el sistema satisface sus necesidades.</w:t>
      </w:r>
    </w:p>
    <w:p w14:paraId="1336B338" w14:textId="77777777" w:rsidR="002B1258" w:rsidRPr="002B1258" w:rsidRDefault="002B1258" w:rsidP="0032172F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2B1258">
        <w:rPr>
          <w:rFonts w:ascii="Times New Roman" w:hAnsi="Times New Roman" w:cs="Times New Roman"/>
          <w:b/>
          <w:bCs/>
        </w:rPr>
        <w:t>Informe Final de Cierre y Diagnóstico</w:t>
      </w:r>
      <w:r w:rsidRPr="002B1258">
        <w:rPr>
          <w:rFonts w:ascii="Times New Roman" w:hAnsi="Times New Roman" w:cs="Times New Roman"/>
        </w:rPr>
        <w:t>: Documento síntesis que declara el proyecto como finalizado, incluyendo métricas de éxito, comparación con el estado inicial (diagnóstico final) y recomendaciones para la fase de operación.</w:t>
      </w:r>
    </w:p>
    <w:p w14:paraId="76ED82DD" w14:textId="77777777" w:rsidR="002B3D19" w:rsidRDefault="002B1258" w:rsidP="002B3D19">
      <w:pPr>
        <w:rPr>
          <w:rFonts w:ascii="Times New Roman" w:hAnsi="Times New Roman" w:cs="Times New Roman"/>
          <w:b/>
          <w:bCs/>
        </w:rPr>
      </w:pPr>
      <w:r w:rsidRPr="002B1258">
        <w:rPr>
          <w:rFonts w:ascii="Times New Roman" w:hAnsi="Times New Roman" w:cs="Times New Roman"/>
          <w:b/>
          <w:bCs/>
        </w:rPr>
        <w:t>Fase 5: Capacitación y Transferencia de Conocimiento</w:t>
      </w:r>
    </w:p>
    <w:p w14:paraId="6F431158" w14:textId="1326CEB7" w:rsidR="002B1258" w:rsidRPr="002B3D19" w:rsidRDefault="002B1258" w:rsidP="002B3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t>Capacitación Técnica</w:t>
      </w:r>
      <w:r w:rsidRPr="002B3D19">
        <w:rPr>
          <w:rFonts w:ascii="Times New Roman" w:hAnsi="Times New Roman" w:cs="Times New Roman"/>
        </w:rPr>
        <w:t>: Para el equipo de soporte y administradores de sistemas de la universidad (mantenimiento, monitoreo, respaldos).</w:t>
      </w:r>
    </w:p>
    <w:p w14:paraId="7AFD5527" w14:textId="4E4E1526" w:rsidR="002B1258" w:rsidRPr="002B3D19" w:rsidRDefault="002B1258" w:rsidP="00321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t>Capacitación Funcional y Talleres</w:t>
      </w:r>
      <w:r w:rsidRPr="002B3D19">
        <w:rPr>
          <w:rFonts w:ascii="Times New Roman" w:hAnsi="Times New Roman" w:cs="Times New Roman"/>
        </w:rPr>
        <w:t xml:space="preserve">: </w:t>
      </w:r>
      <w:r w:rsidR="00D53CB3" w:rsidRPr="002B3D19">
        <w:rPr>
          <w:rFonts w:ascii="Times New Roman" w:hAnsi="Times New Roman" w:cs="Times New Roman"/>
        </w:rPr>
        <w:t xml:space="preserve">Para el equipo de soporte y administradores de sistemas de la universidad </w:t>
      </w:r>
      <w:r w:rsidRPr="002B3D19">
        <w:rPr>
          <w:rFonts w:ascii="Times New Roman" w:hAnsi="Times New Roman" w:cs="Times New Roman"/>
        </w:rPr>
        <w:t>Incluir materiales en video y sesiones prácticas</w:t>
      </w:r>
      <w:r w:rsidRPr="002B3D19">
        <w:rPr>
          <w:rFonts w:ascii="Times New Roman" w:hAnsi="Times New Roman" w:cs="Times New Roman"/>
          <w:b/>
          <w:bCs/>
        </w:rPr>
        <w:t>. </w:t>
      </w:r>
    </w:p>
    <w:p w14:paraId="63B8A07E" w14:textId="531B154E" w:rsidR="002B1258" w:rsidRPr="002B3D19" w:rsidRDefault="002B1258" w:rsidP="002B3D19">
      <w:pPr>
        <w:rPr>
          <w:rFonts w:ascii="Times New Roman" w:hAnsi="Times New Roman" w:cs="Times New Roman"/>
          <w:b/>
          <w:bCs/>
        </w:rPr>
      </w:pPr>
      <w:r w:rsidRPr="002B3D19">
        <w:rPr>
          <w:rFonts w:ascii="Times New Roman" w:hAnsi="Times New Roman" w:cs="Times New Roman"/>
          <w:b/>
          <w:bCs/>
        </w:rPr>
        <w:t xml:space="preserve">Manuales </w:t>
      </w:r>
      <w:r w:rsidR="00D53CB3" w:rsidRPr="002B3D19">
        <w:rPr>
          <w:rFonts w:ascii="Times New Roman" w:hAnsi="Times New Roman" w:cs="Times New Roman"/>
          <w:b/>
          <w:bCs/>
        </w:rPr>
        <w:t>o</w:t>
      </w:r>
      <w:r w:rsidRPr="002B3D19">
        <w:rPr>
          <w:rFonts w:ascii="Times New Roman" w:hAnsi="Times New Roman" w:cs="Times New Roman"/>
          <w:b/>
          <w:bCs/>
        </w:rPr>
        <w:t xml:space="preserve"> Guías de Referencia:</w:t>
      </w:r>
    </w:p>
    <w:p w14:paraId="5E294F6B" w14:textId="77777777" w:rsidR="002B3D19" w:rsidRPr="002B3D19" w:rsidRDefault="002B3D19" w:rsidP="002B3D19">
      <w:pPr>
        <w:pStyle w:val="ListParagraph"/>
        <w:ind w:left="2508"/>
        <w:rPr>
          <w:rFonts w:ascii="Times New Roman" w:hAnsi="Times New Roman" w:cs="Times New Roman"/>
        </w:rPr>
      </w:pPr>
    </w:p>
    <w:p w14:paraId="284BC7A3" w14:textId="327DC13F" w:rsidR="002B1258" w:rsidRPr="002B3D19" w:rsidRDefault="002B1258" w:rsidP="00321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  <w:b/>
          <w:bCs/>
        </w:rPr>
        <w:t>Manual de Usuario Funcional</w:t>
      </w:r>
      <w:r w:rsidRPr="002B3D19">
        <w:rPr>
          <w:rFonts w:ascii="Times New Roman" w:hAnsi="Times New Roman" w:cs="Times New Roman"/>
        </w:rPr>
        <w:t>: Guías paso a paso, enfocadas en procesos, con lenguaje claro</w:t>
      </w:r>
      <w:r w:rsidR="00D53CB3" w:rsidRPr="002B3D19">
        <w:rPr>
          <w:rFonts w:ascii="Times New Roman" w:hAnsi="Times New Roman" w:cs="Times New Roman"/>
        </w:rPr>
        <w:t>, puede ser videotutoriales.</w:t>
      </w:r>
    </w:p>
    <w:p w14:paraId="2045019B" w14:textId="77777777" w:rsidR="002B1258" w:rsidRPr="002B3D19" w:rsidRDefault="002B1258" w:rsidP="0032172F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2B3D19">
        <w:rPr>
          <w:rStyle w:val="Strong"/>
          <w:rFonts w:eastAsiaTheme="majorEastAsia"/>
          <w:color w:val="0F1115"/>
        </w:rPr>
        <w:t>Gestión del Cambio Organizacional</w:t>
      </w:r>
      <w:r w:rsidRPr="002B3D19">
        <w:rPr>
          <w:color w:val="0F1115"/>
        </w:rPr>
        <w:t>: Considera agregar un punto sobre </w:t>
      </w:r>
      <w:r w:rsidRPr="002B3D19">
        <w:rPr>
          <w:rStyle w:val="Strong"/>
          <w:rFonts w:eastAsiaTheme="majorEastAsia"/>
          <w:color w:val="0F1115"/>
        </w:rPr>
        <w:t>comunicación y sensibilización</w:t>
      </w:r>
      <w:r w:rsidRPr="002B3D19">
        <w:rPr>
          <w:color w:val="0F1115"/>
        </w:rPr>
        <w:t> a la comunidad universitaria antes del lanzamiento, para asegurar la adopción.</w:t>
      </w:r>
    </w:p>
    <w:p w14:paraId="2A917C3C" w14:textId="77777777" w:rsidR="003D4470" w:rsidRPr="002B3D19" w:rsidRDefault="003D4470">
      <w:pPr>
        <w:rPr>
          <w:rFonts w:ascii="Times New Roman" w:hAnsi="Times New Roman" w:cs="Times New Roman"/>
        </w:rPr>
      </w:pPr>
    </w:p>
    <w:p w14:paraId="0BBAAF8F" w14:textId="7FB99DC5" w:rsidR="002B1258" w:rsidRPr="002B3D19" w:rsidRDefault="002B1258" w:rsidP="002B3D19">
      <w:pPr>
        <w:rPr>
          <w:rFonts w:ascii="Times New Roman" w:hAnsi="Times New Roman" w:cs="Times New Roman"/>
        </w:rPr>
      </w:pPr>
      <w:r w:rsidRPr="002B3D19">
        <w:rPr>
          <w:rFonts w:ascii="Times New Roman" w:hAnsi="Times New Roman" w:cs="Times New Roman"/>
        </w:rPr>
        <w:br/>
      </w:r>
      <w:r w:rsidRPr="002B3D19">
        <w:rPr>
          <w:rFonts w:ascii="Times New Roman" w:hAnsi="Times New Roman" w:cs="Times New Roman"/>
        </w:rPr>
        <w:br/>
      </w:r>
    </w:p>
    <w:sectPr w:rsidR="002B1258" w:rsidRPr="002B3D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53FA"/>
    <w:multiLevelType w:val="multilevel"/>
    <w:tmpl w:val="A9B4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10F3"/>
    <w:multiLevelType w:val="hybridMultilevel"/>
    <w:tmpl w:val="23EA147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852A4"/>
    <w:multiLevelType w:val="hybridMultilevel"/>
    <w:tmpl w:val="35042C34"/>
    <w:lvl w:ilvl="0" w:tplc="59D4812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F08273A"/>
    <w:multiLevelType w:val="multilevel"/>
    <w:tmpl w:val="1ADE40D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508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3A1461EC"/>
    <w:multiLevelType w:val="multilevel"/>
    <w:tmpl w:val="ED6283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8A5A40"/>
    <w:multiLevelType w:val="multilevel"/>
    <w:tmpl w:val="28A257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060CF"/>
    <w:multiLevelType w:val="multilevel"/>
    <w:tmpl w:val="5DEEF1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B5C9A"/>
    <w:multiLevelType w:val="multilevel"/>
    <w:tmpl w:val="B1E4E6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0A04E2"/>
    <w:multiLevelType w:val="hybridMultilevel"/>
    <w:tmpl w:val="3B0CA4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69503">
    <w:abstractNumId w:val="3"/>
  </w:num>
  <w:num w:numId="2" w16cid:durableId="34232698">
    <w:abstractNumId w:val="6"/>
  </w:num>
  <w:num w:numId="3" w16cid:durableId="1938827925">
    <w:abstractNumId w:val="7"/>
  </w:num>
  <w:num w:numId="4" w16cid:durableId="1658723784">
    <w:abstractNumId w:val="5"/>
  </w:num>
  <w:num w:numId="5" w16cid:durableId="1115321537">
    <w:abstractNumId w:val="4"/>
  </w:num>
  <w:num w:numId="6" w16cid:durableId="895899096">
    <w:abstractNumId w:val="0"/>
  </w:num>
  <w:num w:numId="7" w16cid:durableId="159858168">
    <w:abstractNumId w:val="8"/>
  </w:num>
  <w:num w:numId="8" w16cid:durableId="253246151">
    <w:abstractNumId w:val="2"/>
  </w:num>
  <w:num w:numId="9" w16cid:durableId="241376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58"/>
    <w:rsid w:val="00156A94"/>
    <w:rsid w:val="00257780"/>
    <w:rsid w:val="002A51C9"/>
    <w:rsid w:val="002B1258"/>
    <w:rsid w:val="002B3D19"/>
    <w:rsid w:val="002B46B6"/>
    <w:rsid w:val="0032172F"/>
    <w:rsid w:val="003B4FB0"/>
    <w:rsid w:val="003D4470"/>
    <w:rsid w:val="0041207C"/>
    <w:rsid w:val="004441C9"/>
    <w:rsid w:val="00545DAE"/>
    <w:rsid w:val="00787246"/>
    <w:rsid w:val="007B5E6A"/>
    <w:rsid w:val="00805765"/>
    <w:rsid w:val="00C45EAD"/>
    <w:rsid w:val="00C92906"/>
    <w:rsid w:val="00D53CB3"/>
    <w:rsid w:val="00D545ED"/>
    <w:rsid w:val="00E36786"/>
    <w:rsid w:val="00EA572C"/>
    <w:rsid w:val="00FE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FDB5B"/>
  <w15:chartTrackingRefBased/>
  <w15:docId w15:val="{9A2E7CDC-0386-4FB7-B8F0-82E549A7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19"/>
  </w:style>
  <w:style w:type="paragraph" w:styleId="Heading1">
    <w:name w:val="heading 1"/>
    <w:basedOn w:val="Normal"/>
    <w:next w:val="Normal"/>
    <w:link w:val="Heading1Char"/>
    <w:uiPriority w:val="9"/>
    <w:qFormat/>
    <w:rsid w:val="002B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25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2B1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Strong">
    <w:name w:val="Strong"/>
    <w:basedOn w:val="DefaultParagraphFont"/>
    <w:uiPriority w:val="22"/>
    <w:qFormat/>
    <w:rsid w:val="002B12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0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696</Words>
  <Characters>3832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 FRANCISCO GONZALEZ GONZALEZ</dc:creator>
  <cp:keywords/>
  <dc:description/>
  <cp:lastModifiedBy>JEISON ANDRES CHAVARRO ACOSTA</cp:lastModifiedBy>
  <cp:revision>13</cp:revision>
  <dcterms:created xsi:type="dcterms:W3CDTF">2026-01-07T19:11:00Z</dcterms:created>
  <dcterms:modified xsi:type="dcterms:W3CDTF">2026-03-18T19:24:00Z</dcterms:modified>
</cp:coreProperties>
</file>