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BE45" w14:textId="240E2C22" w:rsidR="00065590" w:rsidRDefault="00000000" w:rsidP="001646B3">
      <w:pPr>
        <w:spacing w:after="20"/>
      </w:pPr>
      <w:r>
        <w:rPr>
          <w:b/>
          <w:bCs/>
          <w:color w:val="1F3A5F"/>
          <w:sz w:val="30"/>
          <w:szCs w:val="30"/>
        </w:rPr>
        <w:t>CV Research-Reproduction Project</w:t>
      </w:r>
    </w:p>
    <w:tbl>
      <w:tblPr>
        <w:tblW w:w="9840" w:type="dxa"/>
        <w:tblBorders>
          <w:top w:val="single" w:sz="2" w:space="0" w:color="FBEEE4"/>
          <w:left w:val="single" w:sz="22" w:space="0" w:color="B4531F"/>
          <w:bottom w:val="single" w:sz="2" w:space="0" w:color="FBEEE4"/>
          <w:right w:val="single" w:sz="2" w:space="0" w:color="FBE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065590" w14:paraId="2B03EB5D" w14:textId="77777777">
        <w:tc>
          <w:tcPr>
            <w:tcW w:w="9840" w:type="dxa"/>
            <w:shd w:val="clear" w:color="auto" w:fill="FB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892957" w14:textId="066B572C" w:rsidR="00065590" w:rsidRDefault="00000000">
            <w:r>
              <w:rPr>
                <w:b/>
                <w:bCs/>
                <w:color w:val="B4531F"/>
              </w:rPr>
              <w:t xml:space="preserve">Your mission:  </w:t>
            </w:r>
            <w:r>
              <w:rPr>
                <w:color w:val="333333"/>
                <w:sz w:val="19"/>
                <w:szCs w:val="19"/>
              </w:rPr>
              <w:t xml:space="preserve">Pick a healthcare CV topic, find a research paper you can reproduce, reproduce its result, then propose and test ONE change of your own </w:t>
            </w:r>
            <w:r w:rsidR="00516463">
              <w:rPr>
                <w:color w:val="333333"/>
                <w:sz w:val="19"/>
                <w:szCs w:val="19"/>
              </w:rPr>
              <w:t>-</w:t>
            </w:r>
            <w:r>
              <w:rPr>
                <w:color w:val="333333"/>
                <w:sz w:val="19"/>
                <w:szCs w:val="19"/>
              </w:rPr>
              <w:t xml:space="preserve"> and write it up like a real conference paper. </w:t>
            </w:r>
            <w:r w:rsidR="005D06D2">
              <w:rPr>
                <w:color w:val="333333"/>
                <w:sz w:val="19"/>
                <w:szCs w:val="19"/>
              </w:rPr>
              <w:t>Your</w:t>
            </w:r>
            <w:r>
              <w:rPr>
                <w:color w:val="333333"/>
                <w:sz w:val="19"/>
                <w:szCs w:val="19"/>
              </w:rPr>
              <w:t xml:space="preserve"> marks come from your predictions, experiments, and </w:t>
            </w:r>
            <w:r w:rsidR="00AD50B8">
              <w:rPr>
                <w:color w:val="333333"/>
                <w:sz w:val="19"/>
                <w:szCs w:val="19"/>
              </w:rPr>
              <w:t>defence</w:t>
            </w:r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506912D2" w14:textId="77777777" w:rsidR="00065590" w:rsidRDefault="00000000">
      <w:pPr>
        <w:pStyle w:val="Heading2"/>
        <w:spacing w:before="180" w:after="70"/>
      </w:pPr>
      <w:r>
        <w:rPr>
          <w:b/>
          <w:bCs/>
          <w:color w:val="2E6E8E"/>
          <w:sz w:val="22"/>
          <w:szCs w:val="22"/>
        </w:rPr>
        <w:t>The six steps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500"/>
        <w:gridCol w:w="6940"/>
      </w:tblGrid>
      <w:tr w:rsidR="00065590" w14:paraId="70B208F1" w14:textId="77777777">
        <w:trPr>
          <w:tblHeader/>
        </w:trPr>
        <w:tc>
          <w:tcPr>
            <w:tcW w:w="4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3D96E" w14:textId="77777777" w:rsidR="000655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93451" w14:textId="77777777" w:rsidR="00065590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694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8DBB8" w14:textId="77777777" w:rsidR="00065590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do</w:t>
            </w:r>
          </w:p>
        </w:tc>
      </w:tr>
      <w:tr w:rsidR="00065590" w14:paraId="76C463A4" w14:textId="77777777">
        <w:tc>
          <w:tcPr>
            <w:tcW w:w="4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E035A" w14:textId="77777777" w:rsidR="0006559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39300" w14:textId="77777777" w:rsidR="00065590" w:rsidRDefault="00000000">
            <w:r>
              <w:rPr>
                <w:b/>
                <w:bCs/>
                <w:sz w:val="18"/>
                <w:szCs w:val="18"/>
              </w:rPr>
              <w:t>Literature survey</w:t>
            </w:r>
          </w:p>
        </w:tc>
        <w:tc>
          <w:tcPr>
            <w:tcW w:w="694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B31DB" w14:textId="2130F5FF" w:rsidR="00065590" w:rsidRDefault="00000000">
            <w:r>
              <w:rPr>
                <w:sz w:val="18"/>
                <w:szCs w:val="18"/>
              </w:rPr>
              <w:t xml:space="preserve">Read </w:t>
            </w:r>
            <w:r w:rsidR="00D47FA3">
              <w:rPr>
                <w:sz w:val="18"/>
                <w:szCs w:val="18"/>
              </w:rPr>
              <w:t>10-20</w:t>
            </w:r>
            <w:r>
              <w:rPr>
                <w:sz w:val="18"/>
                <w:szCs w:val="18"/>
              </w:rPr>
              <w:t xml:space="preserve"> recent papers on your topic; note methods, datasets, metrics.</w:t>
            </w:r>
          </w:p>
        </w:tc>
      </w:tr>
      <w:tr w:rsidR="00065590" w14:paraId="05539732" w14:textId="77777777">
        <w:tc>
          <w:tcPr>
            <w:tcW w:w="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F768D" w14:textId="77777777" w:rsidR="00065590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3E640" w14:textId="77777777" w:rsidR="00065590" w:rsidRDefault="00000000">
            <w:r>
              <w:rPr>
                <w:b/>
                <w:bCs/>
                <w:sz w:val="18"/>
                <w:szCs w:val="18"/>
              </w:rPr>
              <w:t>Pick a base paper</w:t>
            </w:r>
          </w:p>
        </w:tc>
        <w:tc>
          <w:tcPr>
            <w:tcW w:w="694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4F5BA" w14:textId="3EF13444" w:rsidR="00065590" w:rsidRDefault="00000000">
            <w:r>
              <w:rPr>
                <w:sz w:val="18"/>
                <w:szCs w:val="18"/>
              </w:rPr>
              <w:t xml:space="preserve">Choose ONE </w:t>
            </w:r>
            <w:r w:rsidR="00516463">
              <w:rPr>
                <w:sz w:val="18"/>
                <w:szCs w:val="18"/>
              </w:rPr>
              <w:t xml:space="preserve">(possibly) </w:t>
            </w:r>
            <w:r>
              <w:rPr>
                <w:sz w:val="18"/>
                <w:szCs w:val="18"/>
              </w:rPr>
              <w:t>with public code + a downloadable dataset. Fill the reproducibility checklist.</w:t>
            </w:r>
          </w:p>
        </w:tc>
      </w:tr>
      <w:tr w:rsidR="00065590" w14:paraId="580735DD" w14:textId="77777777">
        <w:tc>
          <w:tcPr>
            <w:tcW w:w="4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C1C99" w14:textId="77777777" w:rsidR="00065590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205B5" w14:textId="77777777" w:rsidR="00065590" w:rsidRDefault="00000000">
            <w:r>
              <w:rPr>
                <w:b/>
                <w:bCs/>
                <w:sz w:val="18"/>
                <w:szCs w:val="18"/>
              </w:rPr>
              <w:t>Reproduce</w:t>
            </w:r>
          </w:p>
        </w:tc>
        <w:tc>
          <w:tcPr>
            <w:tcW w:w="694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1A86D" w14:textId="77777777" w:rsidR="00065590" w:rsidRDefault="00000000">
            <w:r>
              <w:rPr>
                <w:sz w:val="18"/>
                <w:szCs w:val="18"/>
              </w:rPr>
              <w:t>Re-run its method on the same data; land near its reported metric (</w:t>
            </w:r>
            <w:r w:rsidRPr="00CD6757">
              <w:rPr>
                <w:b/>
                <w:bCs/>
                <w:sz w:val="18"/>
                <w:szCs w:val="18"/>
              </w:rPr>
              <w:t>e</w:t>
            </w:r>
            <w:r w:rsidRPr="00022AC9">
              <w:rPr>
                <w:b/>
                <w:bCs/>
                <w:sz w:val="18"/>
                <w:szCs w:val="18"/>
              </w:rPr>
              <w:t>xact match not required).</w:t>
            </w:r>
          </w:p>
        </w:tc>
      </w:tr>
      <w:tr w:rsidR="00065590" w14:paraId="78F0E568" w14:textId="77777777">
        <w:tc>
          <w:tcPr>
            <w:tcW w:w="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A438B" w14:textId="77777777" w:rsidR="00065590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DE052" w14:textId="3E9AC7B9" w:rsidR="00065590" w:rsidRDefault="00000000">
            <w:r>
              <w:rPr>
                <w:b/>
                <w:bCs/>
                <w:sz w:val="18"/>
                <w:szCs w:val="18"/>
              </w:rPr>
              <w:t>Your hypothesis</w:t>
            </w:r>
            <w:r w:rsidR="00F1083A">
              <w:rPr>
                <w:b/>
                <w:bCs/>
                <w:sz w:val="18"/>
                <w:szCs w:val="18"/>
              </w:rPr>
              <w:t xml:space="preserve"> + Introduction</w:t>
            </w:r>
          </w:p>
        </w:tc>
        <w:tc>
          <w:tcPr>
            <w:tcW w:w="694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385CD" w14:textId="73EFA18E" w:rsidR="00065590" w:rsidRDefault="00000000">
            <w:r>
              <w:rPr>
                <w:sz w:val="18"/>
                <w:szCs w:val="18"/>
              </w:rPr>
              <w:t xml:space="preserve">Propose ONE change + predict the effect and why </w:t>
            </w:r>
            <w:r w:rsidR="00516463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submit BEFORE you code.</w:t>
            </w:r>
          </w:p>
        </w:tc>
      </w:tr>
      <w:tr w:rsidR="00065590" w14:paraId="7097751F" w14:textId="77777777">
        <w:tc>
          <w:tcPr>
            <w:tcW w:w="4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DC21D" w14:textId="77777777" w:rsidR="00065590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CABC6" w14:textId="77777777" w:rsidR="00065590" w:rsidRDefault="00000000">
            <w:r>
              <w:rPr>
                <w:b/>
                <w:bCs/>
                <w:sz w:val="18"/>
                <w:szCs w:val="18"/>
              </w:rPr>
              <w:t>Implement &amp; test</w:t>
            </w:r>
          </w:p>
        </w:tc>
        <w:tc>
          <w:tcPr>
            <w:tcW w:w="694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6B194" w14:textId="77777777" w:rsidR="00065590" w:rsidRDefault="00000000">
            <w:r>
              <w:rPr>
                <w:sz w:val="18"/>
                <w:szCs w:val="18"/>
              </w:rPr>
              <w:t>Make the one change; run ablations; measure what moved.</w:t>
            </w:r>
          </w:p>
        </w:tc>
      </w:tr>
      <w:tr w:rsidR="00065590" w14:paraId="147ABC42" w14:textId="77777777">
        <w:tc>
          <w:tcPr>
            <w:tcW w:w="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517D9" w14:textId="77777777" w:rsidR="00065590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0EE20" w14:textId="77777777" w:rsidR="00065590" w:rsidRDefault="00000000">
            <w:r>
              <w:rPr>
                <w:b/>
                <w:bCs/>
                <w:sz w:val="18"/>
                <w:szCs w:val="18"/>
              </w:rPr>
              <w:t>Analyse &amp; write</w:t>
            </w:r>
          </w:p>
        </w:tc>
        <w:tc>
          <w:tcPr>
            <w:tcW w:w="694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BF2B4" w14:textId="77777777" w:rsidR="00065590" w:rsidRDefault="00000000">
            <w:r>
              <w:rPr>
                <w:sz w:val="18"/>
                <w:szCs w:val="18"/>
              </w:rPr>
              <w:t>Failure analysis + metrics; write it up in the IEEE paper template; defend it.</w:t>
            </w:r>
          </w:p>
        </w:tc>
      </w:tr>
    </w:tbl>
    <w:p w14:paraId="4394F3C9" w14:textId="77777777" w:rsidR="00065590" w:rsidRDefault="00000000">
      <w:pPr>
        <w:pStyle w:val="Heading2"/>
        <w:spacing w:before="180" w:after="70"/>
      </w:pPr>
      <w:r>
        <w:rPr>
          <w:b/>
          <w:bCs/>
          <w:color w:val="2E6E8E"/>
          <w:sz w:val="22"/>
          <w:szCs w:val="22"/>
        </w:rPr>
        <w:t>Topics &amp; datasets (pick one)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3400"/>
      </w:tblGrid>
      <w:tr w:rsidR="00F1083A" w14:paraId="7928B0FF" w14:textId="77777777" w:rsidTr="00F1083A">
        <w:trPr>
          <w:tblHeader/>
        </w:trPr>
        <w:tc>
          <w:tcPr>
            <w:tcW w:w="2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94E9F" w14:textId="77777777" w:rsidR="00F1083A" w:rsidRDefault="00F1083A">
            <w:r>
              <w:rPr>
                <w:b/>
                <w:bCs/>
                <w:color w:val="FFFFFF"/>
                <w:sz w:val="16"/>
                <w:szCs w:val="16"/>
              </w:rPr>
              <w:t>Topic</w:t>
            </w:r>
          </w:p>
        </w:tc>
        <w:tc>
          <w:tcPr>
            <w:tcW w:w="1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9F31E" w14:textId="77777777" w:rsidR="00F1083A" w:rsidRDefault="00F1083A">
            <w:r>
              <w:rPr>
                <w:b/>
                <w:bCs/>
                <w:color w:val="FFFFFF"/>
                <w:sz w:val="16"/>
                <w:szCs w:val="16"/>
              </w:rPr>
              <w:t>Dataset</w:t>
            </w:r>
          </w:p>
        </w:tc>
        <w:tc>
          <w:tcPr>
            <w:tcW w:w="34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D12D7" w14:textId="77777777" w:rsidR="00F1083A" w:rsidRDefault="00F1083A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</w:tr>
      <w:tr w:rsidR="00F1083A" w14:paraId="4681CD08" w14:textId="77777777" w:rsidTr="00F1083A">
        <w:tc>
          <w:tcPr>
            <w:tcW w:w="25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B203F" w14:textId="77777777" w:rsidR="00F1083A" w:rsidRDefault="00F1083A">
            <w:r>
              <w:rPr>
                <w:b/>
                <w:bCs/>
                <w:sz w:val="15"/>
                <w:szCs w:val="15"/>
              </w:rPr>
              <w:t>Diabetic retinopathy grading</w:t>
            </w:r>
          </w:p>
        </w:tc>
        <w:tc>
          <w:tcPr>
            <w:tcW w:w="16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0E33C" w14:textId="77777777" w:rsidR="00F1083A" w:rsidRDefault="00F1083A">
            <w:r>
              <w:rPr>
                <w:sz w:val="15"/>
                <w:szCs w:val="15"/>
              </w:rPr>
              <w:t>APTOS 2019</w:t>
            </w:r>
          </w:p>
        </w:tc>
        <w:tc>
          <w:tcPr>
            <w:tcW w:w="34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CCDD9" w14:textId="77777777" w:rsidR="00F1083A" w:rsidRDefault="00F1083A">
            <w:r>
              <w:rPr>
                <w:sz w:val="15"/>
                <w:szCs w:val="15"/>
              </w:rPr>
              <w:t>Classification (transfer learning)</w:t>
            </w:r>
          </w:p>
        </w:tc>
      </w:tr>
      <w:tr w:rsidR="00F1083A" w14:paraId="06683C6B" w14:textId="77777777" w:rsidTr="00F1083A"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38584" w14:textId="77777777" w:rsidR="00F1083A" w:rsidRDefault="00F1083A">
            <w:r>
              <w:rPr>
                <w:b/>
                <w:bCs/>
                <w:sz w:val="15"/>
                <w:szCs w:val="15"/>
              </w:rPr>
              <w:t>Retinal OCT disease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62273" w14:textId="77777777" w:rsidR="00F1083A" w:rsidRDefault="00F1083A">
            <w:proofErr w:type="spellStart"/>
            <w:r>
              <w:rPr>
                <w:sz w:val="15"/>
                <w:szCs w:val="15"/>
              </w:rPr>
              <w:t>Kermany</w:t>
            </w:r>
            <w:proofErr w:type="spellEnd"/>
            <w:r>
              <w:rPr>
                <w:sz w:val="15"/>
                <w:szCs w:val="15"/>
              </w:rPr>
              <w:t xml:space="preserve"> OCT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6FF98" w14:textId="77777777" w:rsidR="00F1083A" w:rsidRDefault="00F1083A">
            <w:r>
              <w:rPr>
                <w:sz w:val="15"/>
                <w:szCs w:val="15"/>
              </w:rPr>
              <w:t>Classification</w:t>
            </w:r>
          </w:p>
        </w:tc>
      </w:tr>
      <w:tr w:rsidR="00F1083A" w14:paraId="1657122E" w14:textId="77777777" w:rsidTr="00F1083A">
        <w:tc>
          <w:tcPr>
            <w:tcW w:w="25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2924F" w14:textId="77777777" w:rsidR="00F1083A" w:rsidRDefault="00F1083A">
            <w:r>
              <w:rPr>
                <w:b/>
                <w:bCs/>
                <w:sz w:val="15"/>
                <w:szCs w:val="15"/>
              </w:rPr>
              <w:t>Pneumonia (chest X-ray)</w:t>
            </w:r>
          </w:p>
        </w:tc>
        <w:tc>
          <w:tcPr>
            <w:tcW w:w="16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3DECD" w14:textId="77777777" w:rsidR="00F1083A" w:rsidRDefault="00F1083A">
            <w:proofErr w:type="spellStart"/>
            <w:r>
              <w:rPr>
                <w:sz w:val="15"/>
                <w:szCs w:val="15"/>
              </w:rPr>
              <w:t>Kermany</w:t>
            </w:r>
            <w:proofErr w:type="spellEnd"/>
            <w:r>
              <w:rPr>
                <w:sz w:val="15"/>
                <w:szCs w:val="15"/>
              </w:rPr>
              <w:t xml:space="preserve"> CXR</w:t>
            </w:r>
          </w:p>
        </w:tc>
        <w:tc>
          <w:tcPr>
            <w:tcW w:w="34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01875" w14:textId="77777777" w:rsidR="00F1083A" w:rsidRDefault="00F1083A">
            <w:r>
              <w:rPr>
                <w:sz w:val="15"/>
                <w:szCs w:val="15"/>
              </w:rPr>
              <w:t>Classification</w:t>
            </w:r>
          </w:p>
        </w:tc>
      </w:tr>
      <w:tr w:rsidR="00F1083A" w14:paraId="6F9D7BAB" w14:textId="77777777" w:rsidTr="00F1083A"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121BD" w14:textId="77777777" w:rsidR="00F1083A" w:rsidRDefault="00F1083A">
            <w:r>
              <w:rPr>
                <w:b/>
                <w:bCs/>
                <w:sz w:val="15"/>
                <w:szCs w:val="15"/>
              </w:rPr>
              <w:t>Skin lesion / melanoma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81DE3" w14:textId="77777777" w:rsidR="00F1083A" w:rsidRDefault="00F1083A">
            <w:r>
              <w:rPr>
                <w:sz w:val="15"/>
                <w:szCs w:val="15"/>
              </w:rPr>
              <w:t>HAM10000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E8552" w14:textId="77777777" w:rsidR="00F1083A" w:rsidRDefault="00F1083A">
            <w:r>
              <w:rPr>
                <w:sz w:val="15"/>
                <w:szCs w:val="15"/>
              </w:rPr>
              <w:t>Classification</w:t>
            </w:r>
          </w:p>
        </w:tc>
      </w:tr>
      <w:tr w:rsidR="00F1083A" w14:paraId="0FC1BB44" w14:textId="77777777" w:rsidTr="00F1083A">
        <w:tc>
          <w:tcPr>
            <w:tcW w:w="25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E4A02" w14:textId="77777777" w:rsidR="00F1083A" w:rsidRDefault="00F1083A">
            <w:r>
              <w:rPr>
                <w:b/>
                <w:bCs/>
                <w:sz w:val="15"/>
                <w:szCs w:val="15"/>
              </w:rPr>
              <w:t>Malaria cell detection</w:t>
            </w:r>
          </w:p>
        </w:tc>
        <w:tc>
          <w:tcPr>
            <w:tcW w:w="16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9DE01" w14:textId="77777777" w:rsidR="00F1083A" w:rsidRDefault="00F1083A">
            <w:r>
              <w:rPr>
                <w:sz w:val="15"/>
                <w:szCs w:val="15"/>
              </w:rPr>
              <w:t>NIH Malaria</w:t>
            </w:r>
          </w:p>
        </w:tc>
        <w:tc>
          <w:tcPr>
            <w:tcW w:w="34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C61D4" w14:textId="77777777" w:rsidR="00F1083A" w:rsidRDefault="00F1083A">
            <w:r>
              <w:rPr>
                <w:sz w:val="15"/>
                <w:szCs w:val="15"/>
              </w:rPr>
              <w:t>Classification</w:t>
            </w:r>
          </w:p>
        </w:tc>
      </w:tr>
      <w:tr w:rsidR="00F1083A" w14:paraId="555FA273" w14:textId="77777777" w:rsidTr="00F1083A"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9CA7D" w14:textId="77777777" w:rsidR="00F1083A" w:rsidRDefault="00F1083A">
            <w:r>
              <w:rPr>
                <w:b/>
                <w:bCs/>
                <w:sz w:val="15"/>
                <w:szCs w:val="15"/>
              </w:rPr>
              <w:t xml:space="preserve">Brain </w:t>
            </w:r>
            <w:proofErr w:type="spellStart"/>
            <w:r>
              <w:rPr>
                <w:b/>
                <w:bCs/>
                <w:sz w:val="15"/>
                <w:szCs w:val="15"/>
              </w:rPr>
              <w:t>tumor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(MRI)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9EC63" w14:textId="77777777" w:rsidR="00F1083A" w:rsidRDefault="00F1083A">
            <w:r>
              <w:rPr>
                <w:sz w:val="15"/>
                <w:szCs w:val="15"/>
              </w:rPr>
              <w:t xml:space="preserve">Brain </w:t>
            </w:r>
            <w:proofErr w:type="spellStart"/>
            <w:r>
              <w:rPr>
                <w:sz w:val="15"/>
                <w:szCs w:val="15"/>
              </w:rPr>
              <w:t>Tumor</w:t>
            </w:r>
            <w:proofErr w:type="spellEnd"/>
            <w:r>
              <w:rPr>
                <w:sz w:val="15"/>
                <w:szCs w:val="15"/>
              </w:rPr>
              <w:t xml:space="preserve"> MRI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FF3FB" w14:textId="77777777" w:rsidR="00F1083A" w:rsidRDefault="00F1083A">
            <w:r>
              <w:rPr>
                <w:sz w:val="15"/>
                <w:szCs w:val="15"/>
              </w:rPr>
              <w:t>Classification</w:t>
            </w:r>
          </w:p>
        </w:tc>
      </w:tr>
      <w:tr w:rsidR="00F1083A" w14:paraId="519F1B10" w14:textId="77777777" w:rsidTr="00F1083A">
        <w:tc>
          <w:tcPr>
            <w:tcW w:w="25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7ED71" w14:textId="77777777" w:rsidR="00F1083A" w:rsidRDefault="00F1083A">
            <w:r>
              <w:rPr>
                <w:b/>
                <w:bCs/>
                <w:sz w:val="15"/>
                <w:szCs w:val="15"/>
              </w:rPr>
              <w:t>Polyp segmentation</w:t>
            </w:r>
          </w:p>
        </w:tc>
        <w:tc>
          <w:tcPr>
            <w:tcW w:w="16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CF5D1" w14:textId="77777777" w:rsidR="00F1083A" w:rsidRDefault="00F1083A">
            <w:r>
              <w:rPr>
                <w:sz w:val="15"/>
                <w:szCs w:val="15"/>
              </w:rPr>
              <w:t>Kvasir-SEG</w:t>
            </w:r>
          </w:p>
        </w:tc>
        <w:tc>
          <w:tcPr>
            <w:tcW w:w="3400" w:type="dxa"/>
            <w:shd w:val="clear" w:color="auto" w:fill="EA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D43CF" w14:textId="77777777" w:rsidR="00F1083A" w:rsidRDefault="00F1083A">
            <w:r>
              <w:rPr>
                <w:sz w:val="15"/>
                <w:szCs w:val="15"/>
              </w:rPr>
              <w:t>Segmentation (U-Net)</w:t>
            </w:r>
          </w:p>
        </w:tc>
      </w:tr>
      <w:tr w:rsidR="00F1083A" w14:paraId="4E6E3DF1" w14:textId="77777777" w:rsidTr="00F1083A"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E1DDC" w14:textId="77777777" w:rsidR="00F1083A" w:rsidRDefault="00F1083A">
            <w:r>
              <w:rPr>
                <w:b/>
                <w:bCs/>
                <w:sz w:val="15"/>
                <w:szCs w:val="15"/>
              </w:rPr>
              <w:t>Retinal vessel segmentation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C7416" w14:textId="77777777" w:rsidR="00F1083A" w:rsidRDefault="00F1083A">
            <w:r>
              <w:rPr>
                <w:sz w:val="15"/>
                <w:szCs w:val="15"/>
              </w:rPr>
              <w:t>DRIVE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E9606" w14:textId="77777777" w:rsidR="00F1083A" w:rsidRDefault="00F1083A">
            <w:r>
              <w:rPr>
                <w:sz w:val="15"/>
                <w:szCs w:val="15"/>
              </w:rPr>
              <w:t>Segmentation (U-Net)</w:t>
            </w:r>
          </w:p>
        </w:tc>
      </w:tr>
    </w:tbl>
    <w:p w14:paraId="764B379D" w14:textId="77777777" w:rsidR="00065590" w:rsidRDefault="00000000">
      <w:pPr>
        <w:pStyle w:val="Heading2"/>
        <w:spacing w:before="180" w:after="70"/>
      </w:pPr>
      <w:r>
        <w:rPr>
          <w:b/>
          <w:bCs/>
          <w:color w:val="2E6E8E"/>
          <w:sz w:val="22"/>
          <w:szCs w:val="22"/>
        </w:rPr>
        <w:t>Submit at each milestone</w:t>
      </w:r>
    </w:p>
    <w:p w14:paraId="3EA185E9" w14:textId="77777777" w:rsidR="0006559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M1: </w:t>
      </w:r>
      <w:r>
        <w:t xml:space="preserve">survey + chosen paper + reproducibility checklist   •   </w:t>
      </w:r>
      <w:r>
        <w:rPr>
          <w:b/>
          <w:bCs/>
        </w:rPr>
        <w:t xml:space="preserve">M2: </w:t>
      </w:r>
      <w:r>
        <w:t>baseline reproduced (it runs)</w:t>
      </w:r>
    </w:p>
    <w:p w14:paraId="559B097E" w14:textId="64E4CD9D" w:rsidR="0006559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M3: </w:t>
      </w:r>
      <w:r>
        <w:t xml:space="preserve">hypothesis + prediction (before </w:t>
      </w:r>
      <w:proofErr w:type="gramStart"/>
      <w:r>
        <w:t xml:space="preserve">coding)  </w:t>
      </w:r>
      <w:r w:rsidR="00F1083A">
        <w:t>+</w:t>
      </w:r>
      <w:proofErr w:type="gramEnd"/>
      <w:r w:rsidR="00F1083A">
        <w:t xml:space="preserve"> Introduction</w:t>
      </w:r>
      <w:r>
        <w:t xml:space="preserve"> •   </w:t>
      </w:r>
      <w:r>
        <w:rPr>
          <w:b/>
          <w:bCs/>
        </w:rPr>
        <w:t xml:space="preserve">M4: </w:t>
      </w:r>
      <w:r>
        <w:t>implementation + ablation results</w:t>
      </w:r>
    </w:p>
    <w:p w14:paraId="37C81C69" w14:textId="3B01558D" w:rsidR="0006559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M5: </w:t>
      </w:r>
      <w:r>
        <w:t xml:space="preserve">failure analysis + IEEE-format paper + </w:t>
      </w:r>
      <w:r w:rsidR="001D121E">
        <w:t>defence</w:t>
      </w:r>
    </w:p>
    <w:tbl>
      <w:tblPr>
        <w:tblW w:w="9840" w:type="dxa"/>
        <w:tblBorders>
          <w:top w:val="single" w:sz="2" w:space="0" w:color="EAF1F5"/>
          <w:left w:val="single" w:sz="22" w:space="0" w:color="1F3A5F"/>
          <w:bottom w:val="single" w:sz="2" w:space="0" w:color="EAF1F5"/>
          <w:right w:val="single" w:sz="2" w:space="0" w:color="EAF1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065590" w14:paraId="207F6695" w14:textId="77777777">
        <w:tc>
          <w:tcPr>
            <w:tcW w:w="9840" w:type="dxa"/>
            <w:shd w:val="clear" w:color="auto" w:fill="EAF1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F6C8BB" w14:textId="1DB544ED" w:rsidR="00065590" w:rsidRDefault="00000000">
            <w:r>
              <w:rPr>
                <w:b/>
                <w:bCs/>
                <w:color w:val="1F3A5F"/>
              </w:rPr>
              <w:t>Two rules</w:t>
            </w:r>
            <w:proofErr w:type="gramStart"/>
            <w:r>
              <w:rPr>
                <w:b/>
                <w:bCs/>
                <w:color w:val="1F3A5F"/>
              </w:rPr>
              <w:t xml:space="preserve">:  </w:t>
            </w:r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1) Predict before you experiment </w:t>
            </w:r>
            <w:r w:rsidR="00516463">
              <w:rPr>
                <w:color w:val="333333"/>
                <w:sz w:val="19"/>
                <w:szCs w:val="19"/>
              </w:rPr>
              <w:t>-</w:t>
            </w:r>
            <w:r>
              <w:rPr>
                <w:color w:val="333333"/>
                <w:sz w:val="19"/>
                <w:szCs w:val="19"/>
              </w:rPr>
              <w:t xml:space="preserve"> being wrong is fine, good reasoning is what counts. (2) No clinical claims; report sensitivity/recall + AUC, not just accuracy, and include a limitations section.</w:t>
            </w:r>
          </w:p>
        </w:tc>
      </w:tr>
    </w:tbl>
    <w:p w14:paraId="528F21E4" w14:textId="77777777" w:rsidR="002B4C5A" w:rsidRDefault="002B4C5A"/>
    <w:sectPr w:rsidR="002B4C5A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BB8"/>
    <w:multiLevelType w:val="hybridMultilevel"/>
    <w:tmpl w:val="4D2E6ED8"/>
    <w:lvl w:ilvl="0" w:tplc="E34C75EE">
      <w:start w:val="1"/>
      <w:numFmt w:val="bullet"/>
      <w:lvlText w:val="●"/>
      <w:lvlJc w:val="left"/>
      <w:pPr>
        <w:ind w:left="720" w:hanging="360"/>
      </w:pPr>
    </w:lvl>
    <w:lvl w:ilvl="1" w:tplc="A164F6EA">
      <w:start w:val="1"/>
      <w:numFmt w:val="bullet"/>
      <w:lvlText w:val="○"/>
      <w:lvlJc w:val="left"/>
      <w:pPr>
        <w:ind w:left="1440" w:hanging="360"/>
      </w:pPr>
    </w:lvl>
    <w:lvl w:ilvl="2" w:tplc="34CCCAC4">
      <w:start w:val="1"/>
      <w:numFmt w:val="bullet"/>
      <w:lvlText w:val="■"/>
      <w:lvlJc w:val="left"/>
      <w:pPr>
        <w:ind w:left="2160" w:hanging="360"/>
      </w:pPr>
    </w:lvl>
    <w:lvl w:ilvl="3" w:tplc="643A9E82">
      <w:start w:val="1"/>
      <w:numFmt w:val="bullet"/>
      <w:lvlText w:val="●"/>
      <w:lvlJc w:val="left"/>
      <w:pPr>
        <w:ind w:left="2880" w:hanging="360"/>
      </w:pPr>
    </w:lvl>
    <w:lvl w:ilvl="4" w:tplc="4B3A592E">
      <w:start w:val="1"/>
      <w:numFmt w:val="bullet"/>
      <w:lvlText w:val="○"/>
      <w:lvlJc w:val="left"/>
      <w:pPr>
        <w:ind w:left="3600" w:hanging="360"/>
      </w:pPr>
    </w:lvl>
    <w:lvl w:ilvl="5" w:tplc="9A46D62E">
      <w:start w:val="1"/>
      <w:numFmt w:val="bullet"/>
      <w:lvlText w:val="■"/>
      <w:lvlJc w:val="left"/>
      <w:pPr>
        <w:ind w:left="4320" w:hanging="360"/>
      </w:pPr>
    </w:lvl>
    <w:lvl w:ilvl="6" w:tplc="410E4BB2">
      <w:start w:val="1"/>
      <w:numFmt w:val="bullet"/>
      <w:lvlText w:val="●"/>
      <w:lvlJc w:val="left"/>
      <w:pPr>
        <w:ind w:left="5040" w:hanging="360"/>
      </w:pPr>
    </w:lvl>
    <w:lvl w:ilvl="7" w:tplc="6590DEC0">
      <w:start w:val="1"/>
      <w:numFmt w:val="bullet"/>
      <w:lvlText w:val="●"/>
      <w:lvlJc w:val="left"/>
      <w:pPr>
        <w:ind w:left="5760" w:hanging="360"/>
      </w:pPr>
    </w:lvl>
    <w:lvl w:ilvl="8" w:tplc="06CC21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9A584B"/>
    <w:multiLevelType w:val="hybridMultilevel"/>
    <w:tmpl w:val="E34EBB0E"/>
    <w:lvl w:ilvl="0" w:tplc="B9880504">
      <w:start w:val="1"/>
      <w:numFmt w:val="decimal"/>
      <w:lvlText w:val="%1."/>
      <w:lvlJc w:val="left"/>
      <w:pPr>
        <w:ind w:left="340" w:hanging="240"/>
      </w:pPr>
    </w:lvl>
    <w:lvl w:ilvl="1" w:tplc="B9AEF518">
      <w:numFmt w:val="decimal"/>
      <w:lvlText w:val=""/>
      <w:lvlJc w:val="left"/>
    </w:lvl>
    <w:lvl w:ilvl="2" w:tplc="60CCE452">
      <w:numFmt w:val="decimal"/>
      <w:lvlText w:val=""/>
      <w:lvlJc w:val="left"/>
    </w:lvl>
    <w:lvl w:ilvl="3" w:tplc="A798EF0A">
      <w:numFmt w:val="decimal"/>
      <w:lvlText w:val=""/>
      <w:lvlJc w:val="left"/>
    </w:lvl>
    <w:lvl w:ilvl="4" w:tplc="EF0C29FA">
      <w:numFmt w:val="decimal"/>
      <w:lvlText w:val=""/>
      <w:lvlJc w:val="left"/>
    </w:lvl>
    <w:lvl w:ilvl="5" w:tplc="A1748432">
      <w:numFmt w:val="decimal"/>
      <w:lvlText w:val=""/>
      <w:lvlJc w:val="left"/>
    </w:lvl>
    <w:lvl w:ilvl="6" w:tplc="0EECEA80">
      <w:numFmt w:val="decimal"/>
      <w:lvlText w:val=""/>
      <w:lvlJc w:val="left"/>
    </w:lvl>
    <w:lvl w:ilvl="7" w:tplc="F2F65EAC">
      <w:numFmt w:val="decimal"/>
      <w:lvlText w:val=""/>
      <w:lvlJc w:val="left"/>
    </w:lvl>
    <w:lvl w:ilvl="8" w:tplc="7E3A0A9A">
      <w:numFmt w:val="decimal"/>
      <w:lvlText w:val=""/>
      <w:lvlJc w:val="left"/>
    </w:lvl>
  </w:abstractNum>
  <w:abstractNum w:abstractNumId="2" w15:restartNumberingAfterBreak="0">
    <w:nsid w:val="49A501E8"/>
    <w:multiLevelType w:val="hybridMultilevel"/>
    <w:tmpl w:val="881E46D0"/>
    <w:lvl w:ilvl="0" w:tplc="0B6437BC">
      <w:start w:val="1"/>
      <w:numFmt w:val="bullet"/>
      <w:lvlText w:val="•"/>
      <w:lvlJc w:val="left"/>
      <w:pPr>
        <w:ind w:left="320" w:hanging="220"/>
      </w:pPr>
    </w:lvl>
    <w:lvl w:ilvl="1" w:tplc="95ECE1F2">
      <w:numFmt w:val="decimal"/>
      <w:lvlText w:val=""/>
      <w:lvlJc w:val="left"/>
    </w:lvl>
    <w:lvl w:ilvl="2" w:tplc="989653AE">
      <w:numFmt w:val="decimal"/>
      <w:lvlText w:val=""/>
      <w:lvlJc w:val="left"/>
    </w:lvl>
    <w:lvl w:ilvl="3" w:tplc="D018E454">
      <w:numFmt w:val="decimal"/>
      <w:lvlText w:val=""/>
      <w:lvlJc w:val="left"/>
    </w:lvl>
    <w:lvl w:ilvl="4" w:tplc="EFC62BCC">
      <w:numFmt w:val="decimal"/>
      <w:lvlText w:val=""/>
      <w:lvlJc w:val="left"/>
    </w:lvl>
    <w:lvl w:ilvl="5" w:tplc="B658E420">
      <w:numFmt w:val="decimal"/>
      <w:lvlText w:val=""/>
      <w:lvlJc w:val="left"/>
    </w:lvl>
    <w:lvl w:ilvl="6" w:tplc="3CF25D4C">
      <w:numFmt w:val="decimal"/>
      <w:lvlText w:val=""/>
      <w:lvlJc w:val="left"/>
    </w:lvl>
    <w:lvl w:ilvl="7" w:tplc="883E395E">
      <w:numFmt w:val="decimal"/>
      <w:lvlText w:val=""/>
      <w:lvlJc w:val="left"/>
    </w:lvl>
    <w:lvl w:ilvl="8" w:tplc="26D66AAA">
      <w:numFmt w:val="decimal"/>
      <w:lvlText w:val=""/>
      <w:lvlJc w:val="left"/>
    </w:lvl>
  </w:abstractNum>
  <w:num w:numId="1" w16cid:durableId="1186750446">
    <w:abstractNumId w:val="0"/>
    <w:lvlOverride w:ilvl="0">
      <w:startOverride w:val="1"/>
    </w:lvlOverride>
  </w:num>
  <w:num w:numId="2" w16cid:durableId="14054501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590"/>
    <w:rsid w:val="00022AC9"/>
    <w:rsid w:val="00065590"/>
    <w:rsid w:val="001646B3"/>
    <w:rsid w:val="001D121E"/>
    <w:rsid w:val="001E124A"/>
    <w:rsid w:val="002B4C5A"/>
    <w:rsid w:val="00516463"/>
    <w:rsid w:val="0055700D"/>
    <w:rsid w:val="005D06D2"/>
    <w:rsid w:val="009356D2"/>
    <w:rsid w:val="00AD50B8"/>
    <w:rsid w:val="00CD6757"/>
    <w:rsid w:val="00D47FA3"/>
    <w:rsid w:val="00F1083A"/>
    <w:rsid w:val="00FB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047C1"/>
  <w15:docId w15:val="{6D1FE735-3FF6-4C65-A3D8-21710767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Vibhav Ranjan</cp:lastModifiedBy>
  <cp:revision>10</cp:revision>
  <dcterms:created xsi:type="dcterms:W3CDTF">2026-08-04T14:56:00Z</dcterms:created>
  <dcterms:modified xsi:type="dcterms:W3CDTF">2026-08-18T05:42:00Z</dcterms:modified>
</cp:coreProperties>
</file>