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an Exploratory Single-Organoid Re-Analysis and Negative Validation Tests</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Novelty status. This working project tests whether baseline organoid size moderates CFTR-modulator swelling, using a donor-matched analysis and a swelling-geometry model. This is a testable candidate, NOT an established new biological discovery. Its stronger pre-registered donor x plate x dose check failed; the tested segmentation pipeline does not match the published benchmark; no diagnostic tool has been validated. The contribution is a transparent, reproducible analysis with negative controls, not an award or clinical claim.</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In this accession, estimated modulator-induced swelling is lower in the smallest tracked organoids and approaches a plateau across larger size bins; this is a post hoc descriptive curve, not a validated biological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simple uniform-area-noise artefact under the tested model; track-selection bias and source-specific confounding remain unbounded. A stronger matched-block test fails, so this is not donor-general evidence.</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A pre-registered donor x plate x dose test is 9/12 positive (p=0.073), failing H1. Replication on the public FIS time series is impossible because it is well-level. Our best U-Net segmentation (512 px, tuned) reaches mAP@0.5 = 0.733 +/- 0.129 on the OrgaSegment eval split (published 0.76 +/- 0.12): below the reported reference. A separate train-only, validation-only pipeline also fails (0.73867 by the published AP scorer). Neither score establishes a match, superiority, or clinical use.</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6.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7.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8.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disjoint validation images, 12 evaluation images untouched until final selection.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train/val overlap, but it is not a novel model breakthrough or a benchmark match. Per-image TP/FP/FN and both AP versions are preserved in results/trainonly_seg/sealed_eval.json; selection frozen before eval at commit 120f944.</w:t>
      </w:r>
    </w:p>
    <w:p>
      <w:r>
        <w:rPr>
          <w:rFonts w:ascii="Times New Roman" w:hAnsi="Times New Roman" w:eastAsia="Times New Roman"/>
          <w:b/>
        </w:rPr>
        <w:t>Table 9.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10.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11.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12.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13.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14.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15.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16.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Small-organoid replication on the public FIS time series is impossible: it is well-level; the 20-patient triple-vs-double ranking passes, but the separate VTI-vs-ETI ranking fails (6/9, p=0.254).</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remains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17.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18.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19.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20.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21.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41.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43.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49.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