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emf" ContentType="image/x-emf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849" w:rsidRDefault="00003849" w:rsidP="00003849">
      <w:pPr>
        <w:spacing w:after="180"/>
        <w:rPr>
          <w:lang w:val="en-US"/>
        </w:rPr>
      </w:pPr>
      <w:r w:rsidRPr="002911DA">
        <w:rPr>
          <w:b/>
          <w:lang w:val="en-US"/>
        </w:rPr>
        <w:t xml:space="preserve">Table </w:t>
      </w:r>
      <w:r>
        <w:rPr>
          <w:b/>
          <w:lang w:val="en-US"/>
        </w:rPr>
        <w:t>S5</w:t>
      </w:r>
      <w:r w:rsidRPr="002911DA">
        <w:rPr>
          <w:b/>
          <w:lang w:val="en-US"/>
        </w:rPr>
        <w:t>.</w:t>
      </w:r>
      <w:r>
        <w:rPr>
          <w:lang w:val="en-US"/>
        </w:rPr>
        <w:t xml:space="preserve"> Mutations identified in the whole genome sequencing data of Wheat germ </w:t>
      </w:r>
      <w:proofErr w:type="spellStart"/>
      <w:r>
        <w:rPr>
          <w:lang w:val="en-US"/>
        </w:rPr>
        <w:t>histone</w:t>
      </w:r>
      <w:proofErr w:type="spellEnd"/>
      <w:r>
        <w:rPr>
          <w:lang w:val="en-US"/>
        </w:rPr>
        <w:t xml:space="preserve"> resistant isolate 1 (original mutant DA16875). Genes examined in this study are marked in bold.</w:t>
      </w:r>
    </w:p>
    <w:p w:rsidR="00003849" w:rsidRDefault="00003849" w:rsidP="00003849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756910" cy="1211830"/>
            <wp:effectExtent l="0" t="0" r="8890" b="7620"/>
            <wp:docPr id="6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849" w:rsidRDefault="00003849" w:rsidP="00003849">
      <w:pPr>
        <w:spacing w:before="60"/>
        <w:rPr>
          <w:lang w:val="en-US"/>
        </w:rPr>
      </w:pPr>
      <w:r w:rsidRPr="00E32B41">
        <w:rPr>
          <w:sz w:val="20"/>
          <w:szCs w:val="20"/>
          <w:lang w:val="en-US"/>
        </w:rPr>
        <w:t>SNV, single nucleotide change</w:t>
      </w:r>
      <w:r>
        <w:rPr>
          <w:sz w:val="20"/>
          <w:szCs w:val="20"/>
          <w:lang w:val="en-US"/>
        </w:rPr>
        <w:t>; Ins</w:t>
      </w:r>
      <w:r w:rsidRPr="00E32B41">
        <w:rPr>
          <w:sz w:val="20"/>
          <w:szCs w:val="20"/>
          <w:lang w:val="en-US"/>
        </w:rPr>
        <w:t>, insertion</w:t>
      </w:r>
      <w:r>
        <w:rPr>
          <w:sz w:val="20"/>
          <w:szCs w:val="20"/>
          <w:lang w:val="en-US"/>
        </w:rPr>
        <w:t xml:space="preserve">; Del, </w:t>
      </w:r>
      <w:r w:rsidRPr="00E32B41">
        <w:rPr>
          <w:sz w:val="20"/>
          <w:szCs w:val="20"/>
          <w:lang w:val="en-US"/>
        </w:rPr>
        <w:t>deletion</w:t>
      </w:r>
      <w:r>
        <w:rPr>
          <w:sz w:val="20"/>
          <w:szCs w:val="20"/>
          <w:lang w:val="en-US"/>
        </w:rPr>
        <w:t>; -, no amino acid change or not applicable.</w:t>
      </w:r>
    </w:p>
    <w:p w:rsidR="00003849" w:rsidRDefault="00003849" w:rsidP="00003849">
      <w:pPr>
        <w:rPr>
          <w:lang w:val="en-US"/>
        </w:rPr>
      </w:pPr>
    </w:p>
    <w:p w:rsidR="00B44D36" w:rsidRDefault="00003849"/>
    <w:sectPr w:rsidR="00B44D36" w:rsidSect="002147D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003849"/>
    <w:rsid w:val="00003849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849"/>
    <w:rPr>
      <w:rFonts w:eastAsiaTheme="minorEastAsia"/>
      <w:lang w:eastAsia="sv-S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Company>Uppsala Universitet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 Andersson</dc:creator>
  <cp:keywords/>
  <cp:lastModifiedBy>Dan  Andersson</cp:lastModifiedBy>
  <cp:revision>1</cp:revision>
  <dcterms:created xsi:type="dcterms:W3CDTF">2013-06-12T13:31:00Z</dcterms:created>
  <dcterms:modified xsi:type="dcterms:W3CDTF">2013-06-12T13:31:00Z</dcterms:modified>
</cp:coreProperties>
</file>