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3.1b Protocol transfer: a second structure and chemotype</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with the n = 59 bigscreen as the primary learned-rescoring verdict;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