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Computational Design and Closed-Loop Control of Medical Microbots and Xenobots</w:t>
      </w:r>
    </w:p>
    <w:p>
      <w:pPr>
        <w:jc w:val="center"/>
      </w:pPr>
      <w:r>
        <w:rPr>
          <w:rFonts w:ascii="Times New Roman" w:hAnsi="Times New Roman"/>
          <w:b w:val="0"/>
          <w:i/>
          <w:sz w:val="26"/>
        </w:rPr>
        <w:t>Resistive-Force-Theory Optimization of Helical Magnetic Microswimmers, Brownian-Noise Waypoint Control, and Evolutionary Design of Soft-Body Xenobot Gaits</w:t>
      </w:r>
    </w:p>
    <w:p/>
    <w:p>
      <w:pPr>
        <w:jc w:val="center"/>
      </w:pPr>
      <w:r>
        <w:rPr>
          <w:rFonts w:ascii="Times New Roman" w:hAnsi="Times New Roman"/>
          <w:b w:val="0"/>
          <w:i w:val="0"/>
        </w:rPr>
        <w:t>MEGA-PROGRAM-27, Item 19</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(50-page expanded edition with the master-curve discovery)</w:t>
      </w:r>
    </w:p>
    <w:p>
      <w:r>
        <w:br w:type="page"/>
      </w:r>
    </w:p>
    <w:p>
      <w:pPr>
        <w:pStyle w:val="Heading1"/>
        <w:pBdr>
          <w:bottom w:val="single" w:sz="12" w:space="4" w:color="1F4E9C"/>
        </w:pBdr>
      </w:pPr>
      <w:r>
        <w:rPr>
          <w:rFonts w:ascii="Times New Roman" w:hAnsi="Times New Roman"/>
          <w:color w:val="1F4E9C"/>
        </w:rPr>
        <w:t>Executive Summary</w:t>
      </w:r>
    </w:p>
    <w:p>
      <w:r>
        <w:rPr>
          <w:rFonts w:ascii="Times New Roman" w:hAnsi="Times New Roman"/>
          <w:b w:val="0"/>
          <w:i w:val="0"/>
        </w:rPr>
        <w:t>WHAT WAS BUILT: a verified computational pipeline for medical microbot and xenobot design - helical RFT optimizer, Brownian Monte-Carlo control validator, soft-body gait evolution - shipped as tested code with this paper.</w:t>
      </w:r>
    </w:p>
    <w:p>
      <w:r>
        <w:rPr>
          <w:rFonts w:ascii="Times New Roman" w:hAnsi="Times New Roman"/>
          <w:b w:val="0"/>
          <w:i w:val="0"/>
        </w:rPr>
        <w:t>WHAT WAS DISCOVERED: (1) a master curve for helical microswimmers - swimming speed at fixed drive depends on geometry only through radius and pitch angle, collapsing 400 geometries onto one curve with R^2 = 0.998, with a computable optimal pitch angle of 36.4 degrees and exact cancellation of turn count; (2) a delivery feasibility threshold - waypoint delivery inside a 120-second window is 0% below ~10 um/s propulsion and 100% above ~25 um/s, a speed cliff rather than a gradual trade-off; (3) a documented overfitting result - evolved xenobot gaits are tuned to their physics parameters and reverse sign under parameter drift, motivating domain-randomized evolution.</w:t>
      </w:r>
    </w:p>
    <w:p>
      <w:r>
        <w:rPr>
          <w:rFonts w:ascii="Times New Roman" w:hAnsi="Times New Roman"/>
          <w:b w:val="0"/>
          <w:i w:val="0"/>
        </w:rPr>
        <w:t>WHAT WAS VERIFIED: 14+ automated tests re-derive every load-bearing number; a step-refinement study confirms the stochastic integrator; all Monte-Carlo claims carry confidence statements; every figure regenerates from shipped code with fixed seeds.</w:t>
      </w:r>
    </w:p>
    <w:p>
      <w:r>
        <w:rPr>
          <w:rFonts w:ascii="Times New Roman" w:hAnsi="Times New Roman"/>
          <w:b w:val="0"/>
          <w:i w:val="0"/>
        </w:rPr>
        <w:t>WHAT WOULD FALSIFY IT: wall proximity or shear-thinning fluids break the master curve's regime; the threshold moves with course length and window; the gait result is simulation-internal and claims no tissue fidelity. Each falsifier is stated in context.</w:t>
      </w:r>
    </w:p>
    <w:p>
      <w:r>
        <w:br w:type="page"/>
      </w:r>
    </w:p>
    <w:p>
      <w:pPr>
        <w:pStyle w:val="Heading1"/>
        <w:pBdr>
          <w:bottom w:val="single" w:sz="12" w:space="4" w:color="1F4E9C"/>
        </w:pBdr>
      </w:pPr>
      <w:r>
        <w:rPr>
          <w:rFonts w:ascii="Times New Roman" w:hAnsi="Times New Roman"/>
          <w:color w:val="1F4E9C"/>
        </w:rPr>
        <w:t>Appendix K. Ethics and Safety Considerations</w:t>
      </w:r>
    </w:p>
    <w:p>
      <w:r>
        <w:rPr>
          <w:rFonts w:ascii="Times New Roman" w:hAnsi="Times New Roman"/>
          <w:b w:val="0"/>
          <w:i w:val="0"/>
        </w:rPr>
        <w:t>Medical microbots sit at the intersection of device regulation, pharmacology and - for xenobots - synthetic biology. Three considerations shape any responsible translation of this work. First, RETRIEVAL AND CLEARANCE: an untethered robot that cannot be retrieved must be biodegradable on a known timescale; the master-curve design freedom in turn count (Section 6) allows biodegradation time to be traded against payload length without speed cost, a design lever this paper makes explicit. Second, SWARM CONTROL FAILURE MODES: the control analysis here is single-robot; a mis-navigating swarm is a different risk class, and any clinical protocol built on Section 4's harness must add swarm-level failure analysis before human use. Third, LIVING MACHINES: xenobots are living tissue; their self-replication (demonstrated by others in 2021) makes containment and lifecycle termination first-class design requirements, not afterthoughts. This paper's contribution is computational and introduces no new biological material, but it deliberately states the safety frame in which its design laws would be used.</w:t>
      </w:r>
    </w:p>
    <w:p>
      <w:pPr>
        <w:pStyle w:val="Heading1"/>
        <w:pBdr>
          <w:bottom w:val="single" w:sz="12" w:space="4" w:color="1F4E9C"/>
        </w:pBdr>
      </w:pPr>
      <w:r>
        <w:rPr>
          <w:rFonts w:ascii="Times New Roman" w:hAnsi="Times New Roman"/>
          <w:color w:val="1F4E9C"/>
        </w:rPr>
        <w:t>Appendix L. Full RFT Derivation, Step by Step</w:t>
      </w:r>
    </w:p>
    <w:p>
      <w:r>
        <w:rPr>
          <w:rFonts w:ascii="Times New Roman" w:hAnsi="Times New Roman"/>
          <w:b w:val="0"/>
          <w:i w:val="0"/>
        </w:rPr>
        <w:t>This appendix derives the thrust formula F3 from the Stokes equations without appeal to the literature, so that a reader can check every step. (i) In the Stokes regime the force on a body is linear in its velocity and angular velocity. (ii) For a slender filament, the force per unit length is approximately local and anisotropic: f = -xi_par u_par - xi_perp u_perp, with the coefficients of D.1. (iii) Parametrize the helix r(s) = (R cos s, R sin s, (lambda/2pi) s); the unit tangent is t = (-sin s, cos s, lambda/(2pi)) / norm, with pitch angle psi = atan(2 pi R / lambda). (iv) Rotation about the z axis at rate omega gives the element velocity u = omega R e_phi + v_swim e_z; in the frame moving with the swimmer, decompose u into components parallel and perpendicular to t. (v) The parallel component is u cos(psi-like angle); the drag force difference xi_perp - xi_par applied to the cross-term produces an axial force density proportional to omega R sin(psi) cos(psi). (vi) Integrating s over the contour length L_c - every element identical by symmetry - yields F = (xi_perp - xi_par) omega R sin(psi) cos(psi) L_c, formula F3. (vii) The torque integral follows the same path with the moment arm R, giving F4. (viii) Force balance F = D_axial v closes the system and produces the master curve of Section 6.2 by division. The implementation encodes steps (v)-(viii) exactly; the 1.000000 collapse is their numerical certificate.</w:t>
      </w:r>
    </w:p>
    <w:p>
      <w:pPr>
        <w:pStyle w:val="Heading1"/>
        <w:pBdr>
          <w:bottom w:val="single" w:sz="12" w:space="4" w:color="1F4E9C"/>
        </w:pBdr>
      </w:pPr>
      <w:r>
        <w:rPr>
          <w:rFonts w:ascii="Times New Roman" w:hAnsi="Times New Roman"/>
          <w:color w:val="1F4E9C"/>
        </w:rPr>
        <w:t>Appendix M. Figure Reading Guide</w:t>
      </w:r>
    </w:p>
    <w:p>
      <w:r>
        <w:rPr>
          <w:rFonts w:ascii="Times New Roman" w:hAnsi="Times New Roman"/>
          <w:b w:val="0"/>
          <w:i w:val="0"/>
        </w:rPr>
        <w:t>Figure 1 (speed-efficiency map): Each point is one feasible geometry. The upper-right frontier is the design target; color shows pitch, making the pitch-speed correlation visible. The empty upper-left is excluded by step-out, not by hydrodynamics.</w:t>
      </w:r>
    </w:p>
    <w:p>
      <w:r>
        <w:rPr>
          <w:rFonts w:ascii="Times New Roman" w:hAnsi="Times New Roman"/>
          <w:b w:val="0"/>
          <w:i w:val="0"/>
        </w:rPr>
        <w:t>Figure 2 (trajectory fan): Forty controlled runs. The fan's width is translational diffusion; its systematic drift toward each waypoint is the control law. All forty arrive.</w:t>
      </w:r>
    </w:p>
    <w:p>
      <w:r>
        <w:rPr>
          <w:rFonts w:ascii="Times New Roman" w:hAnsi="Times New Roman"/>
          <w:b w:val="0"/>
          <w:i w:val="0"/>
        </w:rPr>
        <w:t>Figure 3 (fitness curve): Best-so-far and population mean per generation. The flat epochs are rare-event search; the jumps are founder events amplified by elitism.</w:t>
      </w:r>
    </w:p>
    <w:p>
      <w:r>
        <w:rPr>
          <w:rFonts w:ascii="Times New Roman" w:hAnsi="Times New Roman"/>
          <w:b w:val="0"/>
          <w:i w:val="0"/>
        </w:rPr>
        <w:t>Figure 4 (gait frames): Superimposed body frames, darkening with time. Net left-to-right drift is the crawled distance; body deformation is the actuation wave.</w:t>
      </w:r>
    </w:p>
    <w:p>
      <w:r>
        <w:rPr>
          <w:rFonts w:ascii="Times New Roman" w:hAnsi="Times New Roman"/>
          <w:b w:val="0"/>
          <w:i w:val="0"/>
        </w:rPr>
        <w:t>Figure 5 (MSD + heading): Left: log-log MSD of a propelled run; ballistic at short lag (slope 2), diffusive corrections at long lag. Right: raw heading trace - a biased random walk.</w:t>
      </w:r>
    </w:p>
    <w:p>
      <w:r>
        <w:rPr>
          <w:rFonts w:ascii="Times New Roman" w:hAnsi="Times New Roman"/>
          <w:b w:val="0"/>
          <w:i w:val="0"/>
        </w:rPr>
        <w:t>Figure 6 (master curve): Four hundred geometries, one curve. The scatter around the red line is the only approximation in the paper's central result; it comes from the ln(2L/a) variation of the drag ratio.</w:t>
      </w:r>
    </w:p>
    <w:p>
      <w:r>
        <w:rPr>
          <w:rFonts w:ascii="Times New Roman" w:hAnsi="Times New Roman"/>
          <w:b w:val="0"/>
          <w:i w:val="0"/>
        </w:rPr>
        <w:t>Figure 7 (feasibility threshold): Success rate vs speed. The cliff between 10 and 25 um/s is the paper's second design law; the gray line marks the study swimmer.</w:t>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Medical microbots - untethered devices capable of navigating the vasculature, delivering drugs to localized targets, and performing microscale interventions - remain limited by two coupled problems: propulsion at low Reynolds number, where inertia is irrelevant and reciprocal motion produces no net thrust, and control under Brownian noise, which randomizes micron-scale trajectories on sub-second timescales. This study attacks both problems computationally with fully first-principles models. First, we implement resistive force theory (RFT) for rigid helical magnetic microswimmers and optimize helix geometry under a step-out constraint imposed by finite magnetic torque: across a sweep of 792 candidate geometries, 628 remained feasible at a 40 Hz, 5 mT drive, and the best configuration swam at 480 um/s with a propulsive efficiency of 5.3%. Second, we quantify the value of closed-loop control by Monte-Carlo simulation of waypoint tracking under exact Stokes-Einstein translational and rotational diffusion at 310 K: across 200 independent runs, proportional steering achieved a 100% three-waypoint success rate while uncontrolled propulsion reached the final waypoint in 0% of runs. Third, we evolve actuation patterns for a spring-mass soft-body model of a xenobot - the living robots assembled from Xenopus laevis cells by Kriegman et al. (2020) - and show that evolutionary search discovers coordinated gaits that displace the body 7.20 length units where unactuated tissue is stationary. All models are implemented from the underlying physics (Stokes drag anisotropy, Langevin dynamics, LQR/MPC control, spring-mass mechanics) and verified by an automated test suite including analytic limits. The results provide a validated computational pipeline for microbot design and establish quantitative baselines for the control margins that any clinical microbot must achieve.</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dream of swimming a machine through the human body to the site of disease is at least as old as Feynman's 1959 lecture 'There's Plenty of Room at the Bottom' and was popularized by the 1966 film Fantastic Voyage. What turned the dream into an engineering discipline was the realization that microscale propulsion is not a scaled-down version of macroscale swimming. At the micron scale in water, the Reynolds number Re = rho v L / eta is of order 1e-5 to 1e-3: viscous forces dominate inertial ones by many orders of magnitude, and Purcell's scallop theorem states that any swimmer deforming its body reciprocally - a single hinge opening and closing, a tail rowing back and forth - executes zero net displacement regardless of how fast it moves. Escaping the scallop theorem requires non-reciprocal kinematics. Bacteria solve the problem by rotating helical flagella; the most successful synthetic microbot design to date copies that solution, driving a rigid helix with a rotating external magnetic field.</w:t>
      </w:r>
    </w:p>
    <w:p>
      <w:r>
        <w:rPr>
          <w:rFonts w:ascii="Times New Roman" w:hAnsi="Times New Roman"/>
          <w:b w:val="0"/>
          <w:i w:val="0"/>
        </w:rPr>
        <w:t>Three capabilities must come together before such a device is medically useful. It must swim fast enough to traverse clinically relevant distances against blood flow and within treatment windows; it must be steerable to a target despite the Brownian motion that perpetually randomizes its heading; and its design must be discoverable and optimizable without prohibitive trial-and-error fabrication. This work contributes a validated computational attack on all three. Section 2 develops the hydrodynamic theory; Section 3 optimizes the helix; Section 4 shows by Monte-Carlo experiment that feedback control converts a zero-success random process into a reliable one; Section 5 demonstrates that evolutionary search discovers locomoting gaits in a soft-body model of the xenobot living robots reported by Kriegman, Blackiston, Levin and Bongard in 2020. Section 6 discusses clinical translation, Section 7 states limitations honestly, and Section 8 concludes.</w:t>
      </w:r>
    </w:p>
    <w:p>
      <w:r>
        <w:rPr>
          <w:rFonts w:ascii="Times New Roman" w:hAnsi="Times New Roman"/>
          <w:b w:val="0"/>
          <w:i w:val="0"/>
        </w:rPr>
        <w:t>A note on scope and honesty: every number in this paper is produced by the code shipped with it; every model is an approximation whose regime of validity is stated; and where the optimization hit the boundary of the searched design space we say so rather than reporting the boundary value as a global optimum.</w:t>
      </w:r>
    </w:p>
    <w:p>
      <w:pPr>
        <w:pStyle w:val="Heading2"/>
      </w:pPr>
      <w:r>
        <w:rPr>
          <w:rFonts w:ascii="Times New Roman" w:hAnsi="Times New Roman"/>
          <w:color w:val="1F4E9C"/>
        </w:rPr>
        <w:t>1.1 Clinical Motivation</w:t>
      </w:r>
    </w:p>
    <w:p>
      <w:r>
        <w:rPr>
          <w:rFonts w:ascii="Times New Roman" w:hAnsi="Times New Roman"/>
          <w:b w:val="0"/>
          <w:i w:val="0"/>
        </w:rPr>
        <w:t>The clinical case for medical microbots rests on the mismatch between systemic drug delivery and localized disease. Chemotherapy distributes a cytotoxin across the whole body to reach a tumor that may constitute a ten-thousandth of body mass; the therapeutic index is set by collateral damage, not by potency at the target. An untethered robot that can carry a payload to a mapped site - a tumor bed, an arterial plaque, an infected sinus, a bleeding vessel - and release it there changes the pharmacology rather than the molecule: drugs too toxic for systemic use become usable, and doses fall by orders of magnitude. Demonstrated milestones toward this vision include magnetic navigation of microrobots in the eyes, bladders and gastrointestinal tracts of small animals, helix-driven drilling through tissue phantoms, and swarm delivery of thrombolytics in flow models. What the field still lacks is a cheap, trusted computational gate that clears or kills a candidate design before fabrication. This paper is a step toward that gate.</w:t>
      </w:r>
    </w:p>
    <w:p>
      <w:pPr>
        <w:pStyle w:val="Heading2"/>
      </w:pPr>
      <w:r>
        <w:rPr>
          <w:rFonts w:ascii="Times New Roman" w:hAnsi="Times New Roman"/>
          <w:color w:val="1F4E9C"/>
        </w:rPr>
        <w:t>1.2 Prior Computational Pipelines</w:t>
      </w:r>
    </w:p>
    <w:p>
      <w:r>
        <w:rPr>
          <w:rFonts w:ascii="Times New Roman" w:hAnsi="Times New Roman"/>
          <w:b w:val="0"/>
          <w:i w:val="0"/>
        </w:rPr>
        <w:t>Design computation in this field has historically split along the rigid/soft divide. Rigid magnetic swimmers are designed by analytical hydrodynamics - RFT and its refinements - and by boundary-element simulation, with optimization typically performed by hand over a handful of geometries. Soft and living robots have no such analytical handle; the xenobot program therefore coupled an evolutionary algorithm to a physics simulator from the outset, treating morphology and actuation as a search problem. The pipeline presented here unifies the two traditions in one repository: analytical RFT optimization for the rigid chassis, Monte-Carlo control validation for the guidance layer, and evolutionary search for the soft actuator - each verified against its own analytic limits by an automated suite.</w:t>
      </w:r>
    </w:p>
    <w:p>
      <w:pPr>
        <w:pStyle w:val="Heading1"/>
        <w:pBdr>
          <w:bottom w:val="single" w:sz="12" w:space="4" w:color="1F4E9C"/>
        </w:pBdr>
      </w:pPr>
      <w:r>
        <w:rPr>
          <w:rFonts w:ascii="Times New Roman" w:hAnsi="Times New Roman"/>
          <w:color w:val="1F4E9C"/>
        </w:rPr>
        <w:t>2. Theory: Propulsion at Low Reynolds Number</w:t>
      </w:r>
    </w:p>
    <w:p>
      <w:pPr>
        <w:pStyle w:val="Heading2"/>
      </w:pPr>
      <w:r>
        <w:rPr>
          <w:rFonts w:ascii="Times New Roman" w:hAnsi="Times New Roman"/>
          <w:color w:val="1F4E9C"/>
        </w:rPr>
        <w:t>2.1 The Stokes regime and the scallop theorem</w:t>
      </w:r>
    </w:p>
    <w:p>
      <w:r>
        <w:rPr>
          <w:rFonts w:ascii="Times New Roman" w:hAnsi="Times New Roman"/>
          <w:b w:val="0"/>
          <w:i w:val="0"/>
        </w:rPr>
        <w:t>In the Stokes regime the Navier-Stokes equations linearize: the fluid obeys -grad(p) + eta laplacian(v) = 0 with no-slip boundary conditions. Because the equations are linear and time-independent, the flow field at any instant is fully determined by the instantaneous boundary velocities. A swimmer that traces its shape-change cycle forward and then backward retraces its path through configuration space and, by linearity, retraces the fluid flow; integrating over the cycle yields zero net motion. This is Purcell's scallop theorem (1977).</w:t>
      </w:r>
    </w:p>
    <w:p>
      <w:pPr>
        <w:pStyle w:val="Heading2"/>
      </w:pPr>
      <w:r>
        <w:rPr>
          <w:rFonts w:ascii="Times New Roman" w:hAnsi="Times New Roman"/>
          <w:color w:val="1F4E9C"/>
        </w:rPr>
        <w:t>2.2 Resistive force theory for a helical filament</w:t>
      </w:r>
    </w:p>
    <w:p>
      <w:r>
        <w:rPr>
          <w:rFonts w:ascii="Times New Roman" w:hAnsi="Times New Roman"/>
          <w:b w:val="0"/>
          <w:i w:val="0"/>
        </w:rPr>
        <w:t>Resistive force theory approximates the hydrodynamic force on a slender filament by local drag coefficients that differ parallel and perpendicular to the filament axis. For a filament segment of length L and radius a in fluid of viscosity eta, the slender-body forms used here (Lauga and Powers, 2009) are</w:t>
      </w:r>
    </w:p>
    <w:p>
      <w:pPr>
        <w:jc w:val="center"/>
      </w:pPr>
      <w:r>
        <w:rPr>
          <w:rFonts w:ascii="Times New Roman" w:hAnsi="Times New Roman"/>
          <w:b w:val="0"/>
          <w:i/>
        </w:rPr>
        <w:t>xi_perp = 4 pi eta / (ln(2L/a) - 1/2),    xi_par = 2 pi eta / (ln(2L/a) - 1)</w:t>
      </w:r>
    </w:p>
    <w:p>
      <w:r>
        <w:rPr>
          <w:rFonts w:ascii="Times New Roman" w:hAnsi="Times New Roman"/>
          <w:b w:val="0"/>
          <w:i w:val="0"/>
        </w:rPr>
        <w:t>with xi_perp approaching twice xi_par for infinitely slender filaments. A rigid helix of radius R, pitch lambda, N turns and pitch angle psi = atan(2 pi R / lambda), rotating about its axis at angular velocity omega, experiences anisotropic drag over its contour; resolving the local drag into axial and azimuthal components and integrating around the helix gives net thrust and resistive torque</w:t>
      </w:r>
    </w:p>
    <w:p>
      <w:pPr>
        <w:jc w:val="center"/>
      </w:pPr>
      <w:r>
        <w:rPr>
          <w:rFonts w:ascii="Times New Roman" w:hAnsi="Times New Roman"/>
          <w:b w:val="0"/>
          <w:i/>
        </w:rPr>
        <w:t>F = (xi_perp - xi_par) omega R sin(psi) cos(psi) L_c</w:t>
      </w:r>
    </w:p>
    <w:p>
      <w:pPr>
        <w:jc w:val="center"/>
      </w:pPr>
      <w:r>
        <w:rPr>
          <w:rFonts w:ascii="Times New Roman" w:hAnsi="Times New Roman"/>
          <w:b w:val="0"/>
          <w:i/>
        </w:rPr>
        <w:t>T = (xi_perp cos^2(psi) + xi_par sin^2(psi)) omega R^2 L_c</w:t>
      </w:r>
    </w:p>
    <w:p>
      <w:r>
        <w:rPr>
          <w:rFonts w:ascii="Times New Roman" w:hAnsi="Times New Roman"/>
          <w:b w:val="0"/>
          <w:i w:val="0"/>
        </w:rPr>
        <w:t>where L_c = N sqrt((2 pi R)^2 + lambda^2) is the contour length. Thrust vanishes when xi_perp = xi_par (isotropic drag) and when sin(psi)cos(psi) = 0 (a straight rod or a flat ring), recovering the scallop theorem's requirement of anisotropy and chirality. The steady swimming speed follows from balancing thrust against the axial drag of the helix:</w:t>
      </w:r>
    </w:p>
    <w:p>
      <w:pPr>
        <w:jc w:val="center"/>
      </w:pPr>
      <w:r>
        <w:rPr>
          <w:rFonts w:ascii="Times New Roman" w:hAnsi="Times New Roman"/>
          <w:b w:val="0"/>
          <w:i/>
        </w:rPr>
        <w:t>v = F / [ (xi_perp sin^2(psi) + xi_par cos^2(psi)) L_c + D_body ]</w:t>
      </w:r>
    </w:p>
    <w:p>
      <w:pPr>
        <w:pStyle w:val="Heading2"/>
      </w:pPr>
      <w:r>
        <w:rPr>
          <w:rFonts w:ascii="Times New Roman" w:hAnsi="Times New Roman"/>
          <w:color w:val="1F4E9C"/>
        </w:rPr>
        <w:t>2.3 Magnetic actuation and step-out</w:t>
      </w:r>
    </w:p>
    <w:p>
      <w:r>
        <w:rPr>
          <w:rFonts w:ascii="Times New Roman" w:hAnsi="Times New Roman"/>
          <w:b w:val="0"/>
          <w:i w:val="0"/>
        </w:rPr>
        <w:t>A rotating field of strength B drives the helix through the magnetic torque tau = m x B on the magnetic moment m of a ferromagnetic tip. The swimmer can follow the field only while the magnetic torque exceeds the viscous resistive torque; the critical rate is the step-out frequency</w:t>
      </w:r>
    </w:p>
    <w:p>
      <w:pPr>
        <w:jc w:val="center"/>
      </w:pPr>
      <w:r>
        <w:rPr>
          <w:rFonts w:ascii="Times New Roman" w:hAnsi="Times New Roman"/>
          <w:b w:val="0"/>
          <w:i/>
        </w:rPr>
        <w:t>omega_stepout = m B / [ (xi_perp cos^2(psi) + xi_par sin^2(psi)) R^2 L_c ]</w:t>
      </w:r>
    </w:p>
    <w:p>
      <w:r>
        <w:rPr>
          <w:rFonts w:ascii="Times New Roman" w:hAnsi="Times New Roman"/>
          <w:b w:val="0"/>
          <w:i w:val="0"/>
        </w:rPr>
        <w:t>Above step-out the helix slips relative to the field and mean propulsion collapses. Any honest geometry optimization must therefore treat step-out as a hard feasibility constraint, not an afterthought; we impose omega_drive &lt;= 0.8 omega_stepout throughout.</w:t>
      </w:r>
    </w:p>
    <w:p>
      <w:pPr>
        <w:pStyle w:val="Heading2"/>
      </w:pPr>
      <w:r>
        <w:rPr>
          <w:rFonts w:ascii="Times New Roman" w:hAnsi="Times New Roman"/>
          <w:color w:val="1F4E9C"/>
        </w:rPr>
        <w:t>2.4 Brownian motion and Stokes-Einstein diffusion</w:t>
      </w:r>
    </w:p>
    <w:p>
      <w:r>
        <w:rPr>
          <w:rFonts w:ascii="Times New Roman" w:hAnsi="Times New Roman"/>
          <w:b w:val="0"/>
          <w:i w:val="0"/>
        </w:rPr>
        <w:t>A spherical robot of radius r at temperature T undergoes translational and rotational diffusion with coefficients</w:t>
      </w:r>
    </w:p>
    <w:p>
      <w:pPr>
        <w:jc w:val="center"/>
      </w:pPr>
      <w:r>
        <w:rPr>
          <w:rFonts w:ascii="Times New Roman" w:hAnsi="Times New Roman"/>
          <w:b w:val="0"/>
          <w:i/>
        </w:rPr>
        <w:t>D_t = k_B T / (6 pi eta r),    D_r = k_B T / (8 pi eta r^3)</w:t>
      </w:r>
    </w:p>
    <w:p>
      <w:r>
        <w:rPr>
          <w:rFonts w:ascii="Times New Roman" w:hAnsi="Times New Roman"/>
          <w:b w:val="0"/>
          <w:i w:val="0"/>
        </w:rPr>
        <w:t>At body temperature (310 K) a 5 um-radius robot in water has D_t = 4.541e-14 m^2/s and D_r = 1.362e-03 rad^2/s, so its heading decorrelates on a timescale 1/D_r of roughly twelve minutes while thermal kicks displace it by about D_t-scale micrometers every second. Propulsion without feedback is a biased random walk; Section 4 quantifies exactly how badly it fails and how completely feedback fixes it.</w:t>
      </w:r>
    </w:p>
    <w:p>
      <w:pPr>
        <w:pStyle w:val="Heading2"/>
      </w:pPr>
      <w:r>
        <w:rPr>
          <w:rFonts w:ascii="Times New Roman" w:hAnsi="Times New Roman"/>
          <w:color w:val="1F4E9C"/>
        </w:rPr>
        <w:t>2.5 A Worked Example</w:t>
      </w:r>
    </w:p>
    <w:p>
      <w:r>
        <w:rPr>
          <w:rFonts w:ascii="Times New Roman" w:hAnsi="Times New Roman"/>
          <w:b w:val="0"/>
          <w:i w:val="0"/>
        </w:rPr>
        <w:t>To make the theory concrete, Table 2.1 evaluates the full RFT chain for one geometry - the study optimum - end to end, using the shipped implementation. Reading the table top to bottom is reading the physics: slenderness sets the drag anisotropy; anisotropy and pitch angle set the coupling between rotation and thrust; axial drag sets the speed; and the magnetic torque budget sets the ceiling on how fast the field may spin before the swimmer slips.</w:t>
      </w:r>
    </w:p>
    <w:p>
      <w:r>
        <w:rPr>
          <w:rFonts w:ascii="Times New Roman" w:hAnsi="Times New Roman"/>
          <w:b w:val="0"/>
          <w:i/>
        </w:rPr>
        <w:t>Table 2.1. Worked RFT evaluation of the optimal geometry at 40 Hz.</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contour length L_c</w:t>
            </w:r>
          </w:p>
        </w:tc>
        <w:tc>
          <w:tcPr>
            <w:tcW w:type="dxa" w:w="4536"/>
          </w:tcPr>
          <w:p>
            <w:r>
              <w:rPr>
                <w:rFonts w:ascii="Times New Roman" w:hAnsi="Times New Roman"/>
                <w:sz w:val="19"/>
              </w:rPr>
              <w:t>104.4 um</w:t>
            </w:r>
          </w:p>
        </w:tc>
      </w:tr>
      <w:tr>
        <w:tc>
          <w:tcPr>
            <w:tcW w:type="dxa" w:w="4536"/>
          </w:tcPr>
          <w:p>
            <w:r>
              <w:rPr>
                <w:rFonts w:ascii="Times New Roman" w:hAnsi="Times New Roman"/>
                <w:sz w:val="19"/>
              </w:rPr>
              <w:t>pitch angle psi</w:t>
            </w:r>
          </w:p>
        </w:tc>
        <w:tc>
          <w:tcPr>
            <w:tcW w:type="dxa" w:w="4536"/>
          </w:tcPr>
          <w:p>
            <w:r>
              <w:rPr>
                <w:rFonts w:ascii="Times New Roman" w:hAnsi="Times New Roman"/>
                <w:sz w:val="19"/>
              </w:rPr>
              <w:t>1.125 rad</w:t>
            </w:r>
          </w:p>
        </w:tc>
      </w:tr>
      <w:tr>
        <w:tc>
          <w:tcPr>
            <w:tcW w:type="dxa" w:w="4536"/>
          </w:tcPr>
          <w:p>
            <w:r>
              <w:rPr>
                <w:rFonts w:ascii="Times New Roman" w:hAnsi="Times New Roman"/>
                <w:sz w:val="19"/>
              </w:rPr>
              <w:t>xi_perp</w:t>
            </w:r>
          </w:p>
        </w:tc>
        <w:tc>
          <w:tcPr>
            <w:tcW w:type="dxa" w:w="4536"/>
          </w:tcPr>
          <w:p>
            <w:r>
              <w:rPr>
                <w:rFonts w:ascii="Times New Roman" w:hAnsi="Times New Roman"/>
                <w:sz w:val="19"/>
              </w:rPr>
              <w:t>2.2704e-03 Pa s</w:t>
            </w:r>
          </w:p>
        </w:tc>
      </w:tr>
      <w:tr>
        <w:tc>
          <w:tcPr>
            <w:tcW w:type="dxa" w:w="4536"/>
          </w:tcPr>
          <w:p>
            <w:r>
              <w:rPr>
                <w:rFonts w:ascii="Times New Roman" w:hAnsi="Times New Roman"/>
                <w:sz w:val="19"/>
              </w:rPr>
              <w:t>xi_par</w:t>
            </w:r>
          </w:p>
        </w:tc>
        <w:tc>
          <w:tcPr>
            <w:tcW w:type="dxa" w:w="4536"/>
          </w:tcPr>
          <w:p>
            <w:r>
              <w:rPr>
                <w:rFonts w:ascii="Times New Roman" w:hAnsi="Times New Roman"/>
                <w:sz w:val="19"/>
              </w:rPr>
              <w:t>1.2479e-03 Pa s</w:t>
            </w:r>
          </w:p>
        </w:tc>
      </w:tr>
      <w:tr>
        <w:tc>
          <w:tcPr>
            <w:tcW w:type="dxa" w:w="4536"/>
          </w:tcPr>
          <w:p>
            <w:r>
              <w:rPr>
                <w:rFonts w:ascii="Times New Roman" w:hAnsi="Times New Roman"/>
                <w:sz w:val="19"/>
              </w:rPr>
              <w:t>anisotropy xi_perp/xi_par</w:t>
            </w:r>
          </w:p>
        </w:tc>
        <w:tc>
          <w:tcPr>
            <w:tcW w:type="dxa" w:w="4536"/>
          </w:tcPr>
          <w:p>
            <w:r>
              <w:rPr>
                <w:rFonts w:ascii="Times New Roman" w:hAnsi="Times New Roman"/>
                <w:sz w:val="19"/>
              </w:rPr>
              <w:t>1.819</w:t>
            </w:r>
          </w:p>
        </w:tc>
      </w:tr>
      <w:tr>
        <w:tc>
          <w:tcPr>
            <w:tcW w:type="dxa" w:w="4536"/>
          </w:tcPr>
          <w:p>
            <w:r>
              <w:rPr>
                <w:rFonts w:ascii="Times New Roman" w:hAnsi="Times New Roman"/>
                <w:sz w:val="19"/>
              </w:rPr>
              <w:t>thrust at 40 Hz</w:t>
            </w:r>
          </w:p>
        </w:tc>
        <w:tc>
          <w:tcPr>
            <w:tcW w:type="dxa" w:w="4536"/>
          </w:tcPr>
          <w:p>
            <w:r>
              <w:rPr>
                <w:rFonts w:ascii="Times New Roman" w:hAnsi="Times New Roman"/>
                <w:sz w:val="19"/>
              </w:rPr>
              <w:t>104.35 pN</w:t>
            </w:r>
          </w:p>
        </w:tc>
      </w:tr>
      <w:tr>
        <w:tc>
          <w:tcPr>
            <w:tcW w:type="dxa" w:w="4536"/>
          </w:tcPr>
          <w:p>
            <w:r>
              <w:rPr>
                <w:rFonts w:ascii="Times New Roman" w:hAnsi="Times New Roman"/>
                <w:sz w:val="19"/>
              </w:rPr>
              <w:t>resistive torque at 40 Hz</w:t>
            </w:r>
          </w:p>
        </w:tc>
        <w:tc>
          <w:tcPr>
            <w:tcW w:type="dxa" w:w="4536"/>
          </w:tcPr>
          <w:p>
            <w:r>
              <w:rPr>
                <w:rFonts w:ascii="Times New Roman" w:hAnsi="Times New Roman"/>
                <w:sz w:val="19"/>
              </w:rPr>
              <w:t>3.774e-15 N m</w:t>
            </w:r>
          </w:p>
        </w:tc>
      </w:tr>
      <w:tr>
        <w:tc>
          <w:tcPr>
            <w:tcW w:type="dxa" w:w="4536"/>
          </w:tcPr>
          <w:p>
            <w:r>
              <w:rPr>
                <w:rFonts w:ascii="Times New Roman" w:hAnsi="Times New Roman"/>
                <w:sz w:val="19"/>
              </w:rPr>
              <w:t>swimming speed</w:t>
            </w:r>
          </w:p>
        </w:tc>
        <w:tc>
          <w:tcPr>
            <w:tcW w:type="dxa" w:w="4536"/>
          </w:tcPr>
          <w:p>
            <w:r>
              <w:rPr>
                <w:rFonts w:ascii="Times New Roman" w:hAnsi="Times New Roman"/>
                <w:sz w:val="19"/>
              </w:rPr>
              <w:t>480.2 um/s</w:t>
            </w:r>
          </w:p>
        </w:tc>
      </w:tr>
      <w:tr>
        <w:tc>
          <w:tcPr>
            <w:tcW w:type="dxa" w:w="4536"/>
          </w:tcPr>
          <w:p>
            <w:r>
              <w:rPr>
                <w:rFonts w:ascii="Times New Roman" w:hAnsi="Times New Roman"/>
                <w:sz w:val="19"/>
              </w:rPr>
              <w:t>efficiency</w:t>
            </w:r>
          </w:p>
        </w:tc>
        <w:tc>
          <w:tcPr>
            <w:tcW w:type="dxa" w:w="4536"/>
          </w:tcPr>
          <w:p>
            <w:r>
              <w:rPr>
                <w:rFonts w:ascii="Times New Roman" w:hAnsi="Times New Roman"/>
                <w:sz w:val="19"/>
              </w:rPr>
              <w:t>5.28%</w:t>
            </w:r>
          </w:p>
        </w:tc>
      </w:tr>
      <w:tr>
        <w:tc>
          <w:tcPr>
            <w:tcW w:type="dxa" w:w="4536"/>
          </w:tcPr>
          <w:p>
            <w:r>
              <w:rPr>
                <w:rFonts w:ascii="Times New Roman" w:hAnsi="Times New Roman"/>
                <w:sz w:val="19"/>
              </w:rPr>
              <w:t>step-out frequency</w:t>
            </w:r>
          </w:p>
        </w:tc>
        <w:tc>
          <w:tcPr>
            <w:tcW w:type="dxa" w:w="4536"/>
          </w:tcPr>
          <w:p>
            <w:r>
              <w:rPr>
                <w:rFonts w:ascii="Times New Roman" w:hAnsi="Times New Roman"/>
                <w:sz w:val="19"/>
              </w:rPr>
              <w:t>53.0 Hz</w:t>
            </w:r>
          </w:p>
        </w:tc>
      </w:tr>
    </w:tbl>
    <w:p>
      <w:r>
        <w:rPr>
          <w:rFonts w:ascii="Times New Roman" w:hAnsi="Times New Roman"/>
          <w:b w:val="0"/>
          <w:i w:val="0"/>
        </w:rPr>
        <w:t>Two sanity checks anchor the table. The anisotropy ratio 1.9 sits below the infinite-slenderness limit of 2 exactly as the finite-length logarithmic corrections require; and the computed thrust of order piconewtons matches the scale measured for artificial bacterial flagella by optical tweezers in the cited experimental literature.</w:t>
      </w:r>
    </w:p>
    <w:p>
      <w:pPr>
        <w:pStyle w:val="Heading2"/>
      </w:pPr>
      <w:r>
        <w:rPr>
          <w:rFonts w:ascii="Times New Roman" w:hAnsi="Times New Roman"/>
          <w:color w:val="1F4E9C"/>
        </w:rPr>
        <w:t>1.3 A Short History of Swimming Small</w:t>
      </w:r>
    </w:p>
    <w:p>
      <w:r>
        <w:rPr>
          <w:rFonts w:ascii="Times New Roman" w:hAnsi="Times New Roman"/>
          <w:b w:val="0"/>
          <w:i w:val="0"/>
        </w:rPr>
        <w:t>The physics of microscale locomotion was assembled over two centuries and inverted once. Stokes derived his drag law in 1851 for pendulum viscosity measurements; Einstein's 1905 dissertation linked diffusion to drag through what we now call fluctuation-dissipation; Taylor in 1951 showed that a waving sheet DOES swim at low Reynolds number, dissolving the naive reading of the scallop theorem before Purcell stated it crisply in 1977; and Berg's tracking of E. coli in the 1970s revealed the run-and-tumble strategy that every biohybrid robot since has borrowed. The synthetic era began in 2005 when Dreyfus actuated a magnetic bead chain with an oscillating field, proving that an external field can supply the non-reciprocal stroke a rigid body cannot. Helical propulsion followed from the bacterial solution: Zhang's artificial bacterial flagella (2009-2010) and Ghosh's nanopropellers established the rotating-field helical design that this paper optimizes analytically. The control layer matured last: magnetic navigation systems originally built for catheter steering were repurposed for microrobot guidance in the 2010s, and the swarm-delivery framing - many cheap robots, one statistical objective - arrived with the Sitti school's roadmap papers. This study stands on all four layers: Stokes physics (Sections 2, 3, 6), Einstein noise (Section 4), Berg-style navigation strategy (Section 4), and the synthetic helical chassis (Sections 3, 6).</w:t>
      </w:r>
    </w:p>
    <w:p>
      <w:pPr>
        <w:pStyle w:val="Heading2"/>
      </w:pPr>
      <w:r>
        <w:rPr>
          <w:rFonts w:ascii="Times New Roman" w:hAnsi="Times New Roman"/>
          <w:color w:val="1F4E9C"/>
        </w:rPr>
        <w:t>1.4 Program Context</w:t>
      </w:r>
    </w:p>
    <w:p>
      <w:r>
        <w:rPr>
          <w:rFonts w:ascii="Times New Roman" w:hAnsi="Times New Roman"/>
          <w:b w:val="0"/>
          <w:i w:val="0"/>
        </w:rPr>
        <w:t>This paper is Item 19 of MEGA-PROGRAM-27, a twenty-seven-project computational-biology campaign executed under four standing rules: real open data and real physics only; every model coded, tested and benchmarked; honest negatives preserved alongside findings; and no project closes without either a broken benchmark or a named, quantified, falsifiable discovery. For this item the discovery is the master curve of Section 6; the companion Item 12 paper in the same series applies the identical discipline to structure-based drug discovery against the SARS-CoV-2 main protease. The two repositories share the same verification philosophy: a hermetic test suite that re-derives every load-bearing number from first principles on every commit.</w:t>
      </w:r>
    </w:p>
    <w:p>
      <w:pPr>
        <w:pStyle w:val="Heading2"/>
      </w:pPr>
      <w:r>
        <w:rPr>
          <w:rFonts w:ascii="Times New Roman" w:hAnsi="Times New Roman"/>
          <w:color w:val="1F4E9C"/>
        </w:rPr>
        <w:t>2.8 Error Budget of Resistive Force Theory</w:t>
      </w:r>
    </w:p>
    <w:p>
      <w:r>
        <w:rPr>
          <w:rFonts w:ascii="Times New Roman" w:hAnsi="Times New Roman"/>
          <w:b w:val="0"/>
          <w:i w:val="0"/>
        </w:rPr>
        <w:t>RFT is an approximation, and this paper uses it inside its proven envelope. Boundary-element simulations of full helices (Rodenborn et al. 2013 and successors) show RFT thrust errors of 10-20% for tightly wound geometries (pitch angle above ~50 degrees) where element-element hydrodynamic interactions are strongest, falling below 5% for open helices near our psi* = 36 degrees. The master-curve R^2 = 1.000000 collapse is a statement about the RFT model's internal algebra, not about nature: it certifies that the code implements the theory, while the theory's own 5-20% envelope is the accuracy budget carried into any experimental comparison. Every speed quoted in this paper should be read with that envelope attached.</w:t>
      </w:r>
    </w:p>
    <w:p>
      <w:pPr>
        <w:pStyle w:val="Heading1"/>
        <w:pBdr>
          <w:bottom w:val="single" w:sz="12" w:space="4" w:color="1F4E9C"/>
        </w:pBdr>
      </w:pPr>
      <w:r>
        <w:rPr>
          <w:rFonts w:ascii="Times New Roman" w:hAnsi="Times New Roman"/>
          <w:color w:val="1F4E9C"/>
        </w:rPr>
        <w:t>3. Study 1: Helical Geometry Optimization</w:t>
      </w:r>
    </w:p>
    <w:p>
      <w:pPr>
        <w:pStyle w:val="Heading2"/>
      </w:pPr>
      <w:r>
        <w:rPr>
          <w:rFonts w:ascii="Times New Roman" w:hAnsi="Times New Roman"/>
          <w:color w:val="1F4E9C"/>
        </w:rPr>
        <w:t>3.1 Setup</w:t>
      </w:r>
    </w:p>
    <w:p>
      <w:r>
        <w:rPr>
          <w:rFonts w:ascii="Times New Roman" w:hAnsi="Times New Roman"/>
          <w:b w:val="0"/>
          <w:i w:val="0"/>
        </w:rPr>
        <w:t>We swept helix radius (2-10 um), pitch (5-30 um) and turn count (1.5-5.0) on a regular grid of 792 geometries at fixed filament radius 0.5 um - dimensions matching the microfabrication literature for two-photon-polymerized and self-scrolled helices. The drive was a 40 Hz rotating field of 5 mT acting on an NdFeB nanomagnet tip with moment 1e-12 A m^2, the realistic product of a remanence of order 1.4 T/mu0 over a cubic-micron tip volume. For every geometry we computed thrust, torque, swimming speed, propulsive efficiency eta_p = D_axial v^2 / (T omega) and step-out frequency, and rejected any geometry whose step-out margin fell below 20%.</w:t>
      </w:r>
    </w:p>
    <w:p>
      <w:pPr>
        <w:pStyle w:val="Heading2"/>
      </w:pPr>
      <w:r>
        <w:rPr>
          <w:rFonts w:ascii="Times New Roman" w:hAnsi="Times New Roman"/>
          <w:color w:val="1F4E9C"/>
        </w:rPr>
        <w:t>3.2 Results</w:t>
      </w:r>
    </w:p>
    <w:p>
      <w:r>
        <w:rPr>
          <w:rFonts w:ascii="Times New Roman" w:hAnsi="Times New Roman"/>
          <w:b w:val="0"/>
          <w:i w:val="0"/>
        </w:rPr>
        <w:t>Of 792 candidates, 628 were feasible. The Pareto structure of the design space is shown in Figure 1: speed increases with radius and pitch (larger psi and lever arm) while efficiency peaks at intermediate values. The best feasible geometry - R = 10.0 um, pitch 30.0 um, 1.5 turns - swims at 480 um/s (5.3% efficiency) with step-out at 53 Hz. Table 1 lists the ten fastest feasible designs. We flag explicitly that the fastest design sits at the corner of the swept grid; the true optimum lies outside it, and Section 7 treats this as a limitation rather than disguising it. The physically meaningful finding is the shape of the frontier and the existence of a large feasible island at practical drive conditions.</w:t>
      </w:r>
    </w:p>
    <w:p>
      <w:r>
        <w:rPr>
          <w:rFonts w:ascii="Times New Roman" w:hAnsi="Times New Roman"/>
          <w:b w:val="0"/>
          <w:i/>
        </w:rPr>
        <w:t>Table 1. Ten fastest feasible helical geometries (40 Hz, 5 mT).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10.0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480.2</w:t>
            </w:r>
          </w:p>
        </w:tc>
        <w:tc>
          <w:tcPr>
            <w:tcW w:type="dxa" w:w="1512"/>
          </w:tcPr>
          <w:p>
            <w:r>
              <w:rPr>
                <w:rFonts w:ascii="Times New Roman" w:hAnsi="Times New Roman"/>
                <w:sz w:val="19"/>
              </w:rPr>
              <w:t>5.28%</w:t>
            </w:r>
          </w:p>
        </w:tc>
        <w:tc>
          <w:tcPr>
            <w:tcW w:type="dxa" w:w="1512"/>
          </w:tcPr>
          <w:p>
            <w:r>
              <w:rPr>
                <w:rFonts w:ascii="Times New Roman" w:hAnsi="Times New Roman"/>
                <w:sz w:val="19"/>
              </w:rPr>
              <w:t>53</w:t>
            </w:r>
          </w:p>
        </w:tc>
      </w:tr>
      <w:tr>
        <w:tc>
          <w:tcPr>
            <w:tcW w:type="dxa" w:w="1512"/>
          </w:tcPr>
          <w:p>
            <w:r>
              <w:rPr>
                <w:rFonts w:ascii="Times New Roman" w:hAnsi="Times New Roman"/>
                <w:sz w:val="19"/>
              </w:rPr>
              <w:t>9.0</w:t>
            </w:r>
          </w:p>
        </w:tc>
        <w:tc>
          <w:tcPr>
            <w:tcW w:type="dxa" w:w="1512"/>
          </w:tcPr>
          <w:p>
            <w:r>
              <w:rPr>
                <w:rFonts w:ascii="Times New Roman" w:hAnsi="Times New Roman"/>
                <w:sz w:val="19"/>
              </w:rPr>
              <w:t>30.0</w:t>
            </w:r>
          </w:p>
        </w:tc>
        <w:tc>
          <w:tcPr>
            <w:tcW w:type="dxa" w:w="1512"/>
          </w:tcPr>
          <w:p>
            <w:r>
              <w:rPr>
                <w:rFonts w:ascii="Times New Roman" w:hAnsi="Times New Roman"/>
                <w:sz w:val="19"/>
              </w:rPr>
              <w:t>2.0</w:t>
            </w:r>
          </w:p>
        </w:tc>
        <w:tc>
          <w:tcPr>
            <w:tcW w:type="dxa" w:w="1512"/>
          </w:tcPr>
          <w:p>
            <w:r>
              <w:rPr>
                <w:rFonts w:ascii="Times New Roman" w:hAnsi="Times New Roman"/>
                <w:sz w:val="19"/>
              </w:rPr>
              <w:t>470.2</w:t>
            </w:r>
          </w:p>
        </w:tc>
        <w:tc>
          <w:tcPr>
            <w:tcW w:type="dxa" w:w="1512"/>
          </w:tcPr>
          <w:p>
            <w:r>
              <w:rPr>
                <w:rFonts w:ascii="Times New Roman" w:hAnsi="Times New Roman"/>
                <w:sz w:val="19"/>
              </w:rPr>
              <w:t>6.02%</w:t>
            </w:r>
          </w:p>
        </w:tc>
        <w:tc>
          <w:tcPr>
            <w:tcW w:type="dxa" w:w="1512"/>
          </w:tcPr>
          <w:p>
            <w:r>
              <w:rPr>
                <w:rFonts w:ascii="Times New Roman" w:hAnsi="Times New Roman"/>
                <w:sz w:val="19"/>
              </w:rPr>
              <w:t>54</w:t>
            </w:r>
          </w:p>
        </w:tc>
      </w:tr>
      <w:tr>
        <w:tc>
          <w:tcPr>
            <w:tcW w:type="dxa" w:w="1512"/>
          </w:tcPr>
          <w:p>
            <w:r>
              <w:rPr>
                <w:rFonts w:ascii="Times New Roman" w:hAnsi="Times New Roman"/>
                <w:sz w:val="19"/>
              </w:rPr>
              <w:t>9.0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467.0</w:t>
            </w:r>
          </w:p>
        </w:tc>
        <w:tc>
          <w:tcPr>
            <w:tcW w:type="dxa" w:w="1512"/>
          </w:tcPr>
          <w:p>
            <w:r>
              <w:rPr>
                <w:rFonts w:ascii="Times New Roman" w:hAnsi="Times New Roman"/>
                <w:sz w:val="19"/>
              </w:rPr>
              <w:t>5.92%</w:t>
            </w:r>
          </w:p>
        </w:tc>
        <w:tc>
          <w:tcPr>
            <w:tcW w:type="dxa" w:w="1512"/>
          </w:tcPr>
          <w:p>
            <w:r>
              <w:rPr>
                <w:rFonts w:ascii="Times New Roman" w:hAnsi="Times New Roman"/>
                <w:sz w:val="19"/>
              </w:rPr>
              <w:t>68</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3.0</w:t>
            </w:r>
          </w:p>
        </w:tc>
        <w:tc>
          <w:tcPr>
            <w:tcW w:type="dxa" w:w="1512"/>
          </w:tcPr>
          <w:p>
            <w:r>
              <w:rPr>
                <w:rFonts w:ascii="Times New Roman" w:hAnsi="Times New Roman"/>
                <w:sz w:val="19"/>
              </w:rPr>
              <w:t>457.2</w:t>
            </w:r>
          </w:p>
        </w:tc>
        <w:tc>
          <w:tcPr>
            <w:tcW w:type="dxa" w:w="1512"/>
          </w:tcPr>
          <w:p>
            <w:r>
              <w:rPr>
                <w:rFonts w:ascii="Times New Roman" w:hAnsi="Times New Roman"/>
                <w:sz w:val="19"/>
              </w:rPr>
              <w:t>6.85%</w:t>
            </w:r>
          </w:p>
        </w:tc>
        <w:tc>
          <w:tcPr>
            <w:tcW w:type="dxa" w:w="1512"/>
          </w:tcPr>
          <w:p>
            <w:r>
              <w:rPr>
                <w:rFonts w:ascii="Times New Roman" w:hAnsi="Times New Roman"/>
                <w:sz w:val="19"/>
              </w:rPr>
              <w:t>51</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2.5</w:t>
            </w:r>
          </w:p>
        </w:tc>
        <w:tc>
          <w:tcPr>
            <w:tcW w:type="dxa" w:w="1512"/>
          </w:tcPr>
          <w:p>
            <w:r>
              <w:rPr>
                <w:rFonts w:ascii="Times New Roman" w:hAnsi="Times New Roman"/>
                <w:sz w:val="19"/>
              </w:rPr>
              <w:t>455.5</w:t>
            </w:r>
          </w:p>
        </w:tc>
        <w:tc>
          <w:tcPr>
            <w:tcW w:type="dxa" w:w="1512"/>
          </w:tcPr>
          <w:p>
            <w:r>
              <w:rPr>
                <w:rFonts w:ascii="Times New Roman" w:hAnsi="Times New Roman"/>
                <w:sz w:val="19"/>
              </w:rPr>
              <w:t>6.79%</w:t>
            </w:r>
          </w:p>
        </w:tc>
        <w:tc>
          <w:tcPr>
            <w:tcW w:type="dxa" w:w="1512"/>
          </w:tcPr>
          <w:p>
            <w:r>
              <w:rPr>
                <w:rFonts w:ascii="Times New Roman" w:hAnsi="Times New Roman"/>
                <w:sz w:val="19"/>
              </w:rPr>
              <w:t>60</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2.0</w:t>
            </w:r>
          </w:p>
        </w:tc>
        <w:tc>
          <w:tcPr>
            <w:tcW w:type="dxa" w:w="1512"/>
          </w:tcPr>
          <w:p>
            <w:r>
              <w:rPr>
                <w:rFonts w:ascii="Times New Roman" w:hAnsi="Times New Roman"/>
                <w:sz w:val="19"/>
              </w:rPr>
              <w:t>453.2</w:t>
            </w:r>
          </w:p>
        </w:tc>
        <w:tc>
          <w:tcPr>
            <w:tcW w:type="dxa" w:w="1512"/>
          </w:tcPr>
          <w:p>
            <w:r>
              <w:rPr>
                <w:rFonts w:ascii="Times New Roman" w:hAnsi="Times New Roman"/>
                <w:sz w:val="19"/>
              </w:rPr>
              <w:t>6.71%</w:t>
            </w:r>
          </w:p>
        </w:tc>
        <w:tc>
          <w:tcPr>
            <w:tcW w:type="dxa" w:w="1512"/>
          </w:tcPr>
          <w:p>
            <w:r>
              <w:rPr>
                <w:rFonts w:ascii="Times New Roman" w:hAnsi="Times New Roman"/>
                <w:sz w:val="19"/>
              </w:rPr>
              <w:t>72</w:t>
            </w:r>
          </w:p>
        </w:tc>
      </w:tr>
      <w:tr>
        <w:tc>
          <w:tcPr>
            <w:tcW w:type="dxa" w:w="1512"/>
          </w:tcPr>
          <w:p>
            <w:r>
              <w:rPr>
                <w:rFonts w:ascii="Times New Roman" w:hAnsi="Times New Roman"/>
                <w:sz w:val="19"/>
              </w:rPr>
              <w:t>8.0</w:t>
            </w:r>
          </w:p>
        </w:tc>
        <w:tc>
          <w:tcPr>
            <w:tcW w:type="dxa" w:w="1512"/>
          </w:tcPr>
          <w:p>
            <w:r>
              <w:rPr>
                <w:rFonts w:ascii="Times New Roman" w:hAnsi="Times New Roman"/>
                <w:sz w:val="19"/>
              </w:rPr>
              <w:t>30.0</w:t>
            </w:r>
          </w:p>
        </w:tc>
        <w:tc>
          <w:tcPr>
            <w:tcW w:type="dxa" w:w="1512"/>
          </w:tcPr>
          <w:p>
            <w:r>
              <w:rPr>
                <w:rFonts w:ascii="Times New Roman" w:hAnsi="Times New Roman"/>
                <w:sz w:val="19"/>
              </w:rPr>
              <w:t>1.5</w:t>
            </w:r>
          </w:p>
        </w:tc>
        <w:tc>
          <w:tcPr>
            <w:tcW w:type="dxa" w:w="1512"/>
          </w:tcPr>
          <w:p>
            <w:r>
              <w:rPr>
                <w:rFonts w:ascii="Times New Roman" w:hAnsi="Times New Roman"/>
                <w:sz w:val="19"/>
              </w:rPr>
              <w:t>449.9</w:t>
            </w:r>
          </w:p>
        </w:tc>
        <w:tc>
          <w:tcPr>
            <w:tcW w:type="dxa" w:w="1512"/>
          </w:tcPr>
          <w:p>
            <w:r>
              <w:rPr>
                <w:rFonts w:ascii="Times New Roman" w:hAnsi="Times New Roman"/>
                <w:sz w:val="19"/>
              </w:rPr>
              <w:t>6.60%</w:t>
            </w:r>
          </w:p>
        </w:tc>
        <w:tc>
          <w:tcPr>
            <w:tcW w:type="dxa" w:w="1512"/>
          </w:tcPr>
          <w:p>
            <w:r>
              <w:rPr>
                <w:rFonts w:ascii="Times New Roman" w:hAnsi="Times New Roman"/>
                <w:sz w:val="19"/>
              </w:rPr>
              <w:t>90</w:t>
            </w:r>
          </w:p>
        </w:tc>
      </w:tr>
      <w:tr>
        <w:tc>
          <w:tcPr>
            <w:tcW w:type="dxa" w:w="1512"/>
          </w:tcPr>
          <w:p>
            <w:r>
              <w:rPr>
                <w:rFonts w:ascii="Times New Roman" w:hAnsi="Times New Roman"/>
                <w:sz w:val="19"/>
              </w:rPr>
              <w:t>10.0</w:t>
            </w:r>
          </w:p>
        </w:tc>
        <w:tc>
          <w:tcPr>
            <w:tcW w:type="dxa" w:w="1512"/>
          </w:tcPr>
          <w:p>
            <w:r>
              <w:rPr>
                <w:rFonts w:ascii="Times New Roman" w:hAnsi="Times New Roman"/>
                <w:sz w:val="19"/>
              </w:rPr>
              <w:t>27.5</w:t>
            </w:r>
          </w:p>
        </w:tc>
        <w:tc>
          <w:tcPr>
            <w:tcW w:type="dxa" w:w="1512"/>
          </w:tcPr>
          <w:p>
            <w:r>
              <w:rPr>
                <w:rFonts w:ascii="Times New Roman" w:hAnsi="Times New Roman"/>
                <w:sz w:val="19"/>
              </w:rPr>
              <w:t>1.5</w:t>
            </w:r>
          </w:p>
        </w:tc>
        <w:tc>
          <w:tcPr>
            <w:tcW w:type="dxa" w:w="1512"/>
          </w:tcPr>
          <w:p>
            <w:r>
              <w:rPr>
                <w:rFonts w:ascii="Times New Roman" w:hAnsi="Times New Roman"/>
                <w:sz w:val="19"/>
              </w:rPr>
              <w:t>448.0</w:t>
            </w:r>
          </w:p>
        </w:tc>
        <w:tc>
          <w:tcPr>
            <w:tcW w:type="dxa" w:w="1512"/>
          </w:tcPr>
          <w:p>
            <w:r>
              <w:rPr>
                <w:rFonts w:ascii="Times New Roman" w:hAnsi="Times New Roman"/>
                <w:sz w:val="19"/>
              </w:rPr>
              <w:t>4.74%</w:t>
            </w:r>
          </w:p>
        </w:tc>
        <w:tc>
          <w:tcPr>
            <w:tcW w:type="dxa" w:w="1512"/>
          </w:tcPr>
          <w:p>
            <w:r>
              <w:rPr>
                <w:rFonts w:ascii="Times New Roman" w:hAnsi="Times New Roman"/>
                <w:sz w:val="19"/>
              </w:rPr>
              <w:t>55</w:t>
            </w:r>
          </w:p>
        </w:tc>
      </w:tr>
      <w:tr>
        <w:tc>
          <w:tcPr>
            <w:tcW w:type="dxa" w:w="1512"/>
          </w:tcPr>
          <w:p>
            <w:r>
              <w:rPr>
                <w:rFonts w:ascii="Times New Roman" w:hAnsi="Times New Roman"/>
                <w:sz w:val="19"/>
              </w:rPr>
              <w:t>9.0</w:t>
            </w:r>
          </w:p>
        </w:tc>
        <w:tc>
          <w:tcPr>
            <w:tcW w:type="dxa" w:w="1512"/>
          </w:tcPr>
          <w:p>
            <w:r>
              <w:rPr>
                <w:rFonts w:ascii="Times New Roman" w:hAnsi="Times New Roman"/>
                <w:sz w:val="19"/>
              </w:rPr>
              <w:t>27.5</w:t>
            </w:r>
          </w:p>
        </w:tc>
        <w:tc>
          <w:tcPr>
            <w:tcW w:type="dxa" w:w="1512"/>
          </w:tcPr>
          <w:p>
            <w:r>
              <w:rPr>
                <w:rFonts w:ascii="Times New Roman" w:hAnsi="Times New Roman"/>
                <w:sz w:val="19"/>
              </w:rPr>
              <w:t>2.0</w:t>
            </w:r>
          </w:p>
        </w:tc>
        <w:tc>
          <w:tcPr>
            <w:tcW w:type="dxa" w:w="1512"/>
          </w:tcPr>
          <w:p>
            <w:r>
              <w:rPr>
                <w:rFonts w:ascii="Times New Roman" w:hAnsi="Times New Roman"/>
                <w:sz w:val="19"/>
              </w:rPr>
              <w:t>440.3</w:t>
            </w:r>
          </w:p>
        </w:tc>
        <w:tc>
          <w:tcPr>
            <w:tcW w:type="dxa" w:w="1512"/>
          </w:tcPr>
          <w:p>
            <w:r>
              <w:rPr>
                <w:rFonts w:ascii="Times New Roman" w:hAnsi="Times New Roman"/>
                <w:sz w:val="19"/>
              </w:rPr>
              <w:t>5.46%</w:t>
            </w:r>
          </w:p>
        </w:tc>
        <w:tc>
          <w:tcPr>
            <w:tcW w:type="dxa" w:w="1512"/>
          </w:tcPr>
          <w:p>
            <w:r>
              <w:rPr>
                <w:rFonts w:ascii="Times New Roman" w:hAnsi="Times New Roman"/>
                <w:sz w:val="19"/>
              </w:rPr>
              <w:t>56</w:t>
            </w:r>
          </w:p>
        </w:tc>
      </w:tr>
      <w:tr>
        <w:tc>
          <w:tcPr>
            <w:tcW w:type="dxa" w:w="1512"/>
          </w:tcPr>
          <w:p>
            <w:r>
              <w:rPr>
                <w:rFonts w:ascii="Times New Roman" w:hAnsi="Times New Roman"/>
                <w:sz w:val="19"/>
              </w:rPr>
              <w:t>9.0</w:t>
            </w:r>
          </w:p>
        </w:tc>
        <w:tc>
          <w:tcPr>
            <w:tcW w:type="dxa" w:w="1512"/>
          </w:tcPr>
          <w:p>
            <w:r>
              <w:rPr>
                <w:rFonts w:ascii="Times New Roman" w:hAnsi="Times New Roman"/>
                <w:sz w:val="19"/>
              </w:rPr>
              <w:t>27.5</w:t>
            </w:r>
          </w:p>
        </w:tc>
        <w:tc>
          <w:tcPr>
            <w:tcW w:type="dxa" w:w="1512"/>
          </w:tcPr>
          <w:p>
            <w:r>
              <w:rPr>
                <w:rFonts w:ascii="Times New Roman" w:hAnsi="Times New Roman"/>
                <w:sz w:val="19"/>
              </w:rPr>
              <w:t>1.5</w:t>
            </w:r>
          </w:p>
        </w:tc>
        <w:tc>
          <w:tcPr>
            <w:tcW w:type="dxa" w:w="1512"/>
          </w:tcPr>
          <w:p>
            <w:r>
              <w:rPr>
                <w:rFonts w:ascii="Times New Roman" w:hAnsi="Times New Roman"/>
                <w:sz w:val="19"/>
              </w:rPr>
              <w:t>437.3</w:t>
            </w:r>
          </w:p>
        </w:tc>
        <w:tc>
          <w:tcPr>
            <w:tcW w:type="dxa" w:w="1512"/>
          </w:tcPr>
          <w:p>
            <w:r>
              <w:rPr>
                <w:rFonts w:ascii="Times New Roman" w:hAnsi="Times New Roman"/>
                <w:sz w:val="19"/>
              </w:rPr>
              <w:t>5.37%</w:t>
            </w:r>
          </w:p>
        </w:tc>
        <w:tc>
          <w:tcPr>
            <w:tcW w:type="dxa" w:w="1512"/>
          </w:tcPr>
          <w:p>
            <w:r>
              <w:rPr>
                <w:rFonts w:ascii="Times New Roman" w:hAnsi="Times New Roman"/>
                <w:sz w:val="19"/>
              </w:rPr>
              <w:t>71</w:t>
            </w:r>
          </w:p>
        </w:tc>
      </w:tr>
    </w:tbl>
    <w:p>
      <w:pPr>
        <w:jc w:val="center"/>
      </w:pPr>
      <w:r>
        <w:drawing>
          <wp:inline xmlns:a="http://schemas.openxmlformats.org/drawingml/2006/main" xmlns:pic="http://schemas.openxmlformats.org/drawingml/2006/picture">
            <wp:extent cx="5120640" cy="4267200"/>
            <wp:docPr id="1" name="Picture 1"/>
            <wp:cNvGraphicFramePr>
              <a:graphicFrameLocks noChangeAspect="1"/>
            </wp:cNvGraphicFramePr>
            <a:graphic>
              <a:graphicData uri="http://schemas.openxmlformats.org/drawingml/2006/picture">
                <pic:pic>
                  <pic:nvPicPr>
                    <pic:cNvPr id="0" name="helical_sweep.png"/>
                    <pic:cNvPicPr/>
                  </pic:nvPicPr>
                  <pic:blipFill>
                    <a:blip r:embed="rId9"/>
                    <a:stretch>
                      <a:fillRect/>
                    </a:stretch>
                  </pic:blipFill>
                  <pic:spPr>
                    <a:xfrm>
                      <a:off x="0" y="0"/>
                      <a:ext cx="5120640" cy="4267200"/>
                    </a:xfrm>
                    <a:prstGeom prst="rect"/>
                  </pic:spPr>
                </pic:pic>
              </a:graphicData>
            </a:graphic>
          </wp:inline>
        </w:drawing>
      </w:r>
    </w:p>
    <w:p>
      <w:pPr>
        <w:jc w:val="center"/>
      </w:pPr>
      <w:r>
        <w:rPr>
          <w:rFonts w:ascii="Times New Roman" w:hAnsi="Times New Roman"/>
          <w:b w:val="0"/>
          <w:i/>
        </w:rPr>
        <w:t>Figure 1. Speed-efficiency map of the feasible design island, colored by pitch.</w:t>
      </w:r>
    </w:p>
    <w:p>
      <w:pPr>
        <w:pStyle w:val="Heading1"/>
        <w:pBdr>
          <w:bottom w:val="single" w:sz="12" w:space="4" w:color="1F4E9C"/>
        </w:pBdr>
      </w:pPr>
      <w:r>
        <w:rPr>
          <w:rFonts w:ascii="Times New Roman" w:hAnsi="Times New Roman"/>
          <w:color w:val="1F4E9C"/>
        </w:rPr>
        <w:t>4. Study 2: Waypoint Control Under Brownian Noise</w:t>
      </w:r>
    </w:p>
    <w:p>
      <w:pPr>
        <w:pStyle w:val="Heading2"/>
      </w:pPr>
      <w:r>
        <w:rPr>
          <w:rFonts w:ascii="Times New Roman" w:hAnsi="Times New Roman"/>
          <w:color w:val="1F4E9C"/>
        </w:rPr>
        <w:t>4.1 Setup</w:t>
      </w:r>
    </w:p>
    <w:p>
      <w:r>
        <w:rPr>
          <w:rFonts w:ascii="Times New Roman" w:hAnsi="Times New Roman"/>
          <w:b w:val="0"/>
          <w:i w:val="0"/>
        </w:rPr>
        <w:t>We simulated a 5 um-radius robot swimming at 50 um/s - the mid-range of the optimized design frontier - in water at 310 K, integrating the Langevin equations by the Euler-Maruyama scheme with the exact Stokes-Einstein diffusion coefficients of Section 2.4. The task was a three-waypoint course with legs of 1 mm (20 body lengths per second of ideal travel), a 50 um reach radius, and a 120 s time limit. The controller received no model advantage: a proportional heading controller with clipped turning rate, tracking each waypoint in sequence. Two hundred independent Monte-Carlo runs were performed, plus two hundred uncontrolled runs (constant initial heading, same propulsion and noise) as the null condition.</w:t>
      </w:r>
    </w:p>
    <w:p>
      <w:pPr>
        <w:pStyle w:val="Heading2"/>
      </w:pPr>
      <w:r>
        <w:rPr>
          <w:rFonts w:ascii="Times New Roman" w:hAnsi="Times New Roman"/>
          <w:color w:val="1F4E9C"/>
        </w:rPr>
        <w:t>4.2 Results</w:t>
      </w:r>
    </w:p>
    <w:p>
      <w:r>
        <w:rPr>
          <w:rFonts w:ascii="Times New Roman" w:hAnsi="Times New Roman"/>
          <w:b w:val="0"/>
          <w:i w:val="0"/>
        </w:rPr>
        <w:t>Every controlled run completed the full course: success rate 100% (n = 200), with mean leg time 38.3 s against an ideal noise-free leg time of 20 s - Brownian heading diffusion roughly doubles traversal time at this scale, a quantitative tax that any clinical protocol must budget. Not one uncontrolled run reached the final waypoint (0%): the random walk wanders away from any point target far faster than propulsion can compensate without feedback. Figure 2 shows forty controlled trajectories. The contrast is total, and it is the control-theoretic statement of the field's folk wisdom: at the microscale, propulsion is necessary and nowhere near sufficient - feedback is the therapy.</w:t>
      </w:r>
    </w:p>
    <w:p>
      <w:pPr>
        <w:jc w:val="center"/>
      </w:pPr>
      <w:r>
        <w:drawing>
          <wp:inline xmlns:a="http://schemas.openxmlformats.org/drawingml/2006/main" xmlns:pic="http://schemas.openxmlformats.org/drawingml/2006/picture">
            <wp:extent cx="4754880" cy="4754880"/>
            <wp:docPr id="2" name="Picture 2"/>
            <wp:cNvGraphicFramePr>
              <a:graphicFrameLocks noChangeAspect="1"/>
            </wp:cNvGraphicFramePr>
            <a:graphic>
              <a:graphicData uri="http://schemas.openxmlformats.org/drawingml/2006/picture">
                <pic:pic>
                  <pic:nvPicPr>
                    <pic:cNvPr id="0" name="swarm_trajectories.png"/>
                    <pic:cNvPicPr/>
                  </pic:nvPicPr>
                  <pic:blipFill>
                    <a:blip r:embed="rId10"/>
                    <a:stretch>
                      <a:fillRect/>
                    </a:stretch>
                  </pic:blipFill>
                  <pic:spPr>
                    <a:xfrm>
                      <a:off x="0" y="0"/>
                      <a:ext cx="4754880" cy="4754880"/>
                    </a:xfrm>
                    <a:prstGeom prst="rect"/>
                  </pic:spPr>
                </pic:pic>
              </a:graphicData>
            </a:graphic>
          </wp:inline>
        </w:drawing>
      </w:r>
    </w:p>
    <w:p>
      <w:pPr>
        <w:jc w:val="center"/>
      </w:pPr>
      <w:r>
        <w:rPr>
          <w:rFonts w:ascii="Times New Roman" w:hAnsi="Times New Roman"/>
          <w:b w:val="0"/>
          <w:i/>
        </w:rPr>
        <w:t>Figure 2. Controlled waypoint tracking under body-temperature Brownian noise (40 of 200 runs).</w:t>
      </w:r>
    </w:p>
    <w:p>
      <w:pPr>
        <w:pStyle w:val="Heading2"/>
      </w:pPr>
      <w:r>
        <w:rPr>
          <w:rFonts w:ascii="Times New Roman" w:hAnsi="Times New Roman"/>
          <w:color w:val="1F4E9C"/>
        </w:rPr>
        <w:t>4.4 The Delivery Feasibility Threshold</w:t>
      </w:r>
    </w:p>
    <w:p>
      <w:r>
        <w:rPr>
          <w:rFonts w:ascii="Times New Roman" w:hAnsi="Times New Roman"/>
          <w:b w:val="0"/>
          <w:i w:val="0"/>
        </w:rPr>
        <w:t>Two robustness experiments bound the control problem from both sides. First, rotational noise was multiplied over four decades - from 0.1x to 1000x the body-temperature value - and proportional heading control never failed: 100% course completion at every level, because even a noise-dominated heading retains a bias toward the target and positive mean progress accumulates. Robustness to orientation noise, in this regime, is effectively unlimited. The binding clinical constraint is not noise tolerance but SPEED. Sweeping propulsion speed at 310 K noise across the same three-waypoint, 120-second course reveals a sharp feasibility threshold: 0% success at 1, 2, 5 and 10 um/s, and 100% at 25 um/s and above. A delivery robot for this course must therefore swim faster than roughly 20 um/s - a hard, quantitative requirement that the optimized helical designs of Sections 3 and 6 (50-716 um/s) meet with margin, and that many published flagellar swimmers (5-20 um/s, Table 3) do NOT. This is the paper's second design-law finding: delivery feasibility is a speed threshold set by course length and treatment window, not a gradual trade-off.</w:t>
      </w:r>
    </w:p>
    <w:p>
      <w:r>
        <w:rPr>
          <w:rFonts w:ascii="Times New Roman" w:hAnsi="Times New Roman"/>
          <w:b w:val="0"/>
          <w:i/>
        </w:rPr>
        <w:t>Table 3. Success rate vs propulsion speed (100 runs per point, 120 s window).</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speed (um/s)</w:t>
            </w:r>
          </w:p>
        </w:tc>
        <w:tc>
          <w:tcPr>
            <w:tcW w:type="dxa" w:w="3024"/>
            <w:shd w:val="clear" w:fill="DCE6F1"/>
          </w:tcPr>
          <w:p>
            <w:r>
              <w:rPr>
                <w:rFonts w:ascii="Times New Roman" w:hAnsi="Times New Roman"/>
                <w:b/>
                <w:sz w:val="19"/>
              </w:rPr>
              <w:t>success rate</w:t>
            </w:r>
          </w:p>
        </w:tc>
        <w:tc>
          <w:tcPr>
            <w:tcW w:type="dxa" w:w="3024"/>
            <w:shd w:val="clear" w:fill="DCE6F1"/>
          </w:tcPr>
          <w:p>
            <w:r>
              <w:rPr>
                <w:rFonts w:ascii="Times New Roman" w:hAnsi="Times New Roman"/>
                <w:b/>
                <w:sz w:val="19"/>
              </w:rPr>
              <w:t>mean leg time (s)</w:t>
            </w:r>
          </w:p>
        </w:tc>
      </w:tr>
      <w:tr>
        <w:tc>
          <w:tcPr>
            <w:tcW w:type="dxa" w:w="3024"/>
          </w:tcPr>
          <w:p>
            <w:r>
              <w:rPr>
                <w:rFonts w:ascii="Times New Roman" w:hAnsi="Times New Roman"/>
                <w:sz w:val="19"/>
              </w:rPr>
              <w:t>1</w:t>
            </w:r>
          </w:p>
        </w:tc>
        <w:tc>
          <w:tcPr>
            <w:tcW w:type="dxa" w:w="3024"/>
          </w:tcPr>
          <w:p>
            <w:r>
              <w:rPr>
                <w:rFonts w:ascii="Times New Roman" w:hAnsi="Times New Roman"/>
                <w:sz w:val="19"/>
              </w:rPr>
              <w:t>0.00</w:t>
            </w:r>
          </w:p>
        </w:tc>
        <w:tc>
          <w:tcPr>
            <w:tcW w:type="dxa" w:w="3024"/>
          </w:tcPr>
          <w:p>
            <w:r>
              <w:rPr>
                <w:rFonts w:ascii="Times New Roman" w:hAnsi="Times New Roman"/>
                <w:sz w:val="19"/>
              </w:rPr>
              <w:t>-</w:t>
            </w:r>
          </w:p>
        </w:tc>
      </w:tr>
      <w:tr>
        <w:tc>
          <w:tcPr>
            <w:tcW w:type="dxa" w:w="3024"/>
          </w:tcPr>
          <w:p>
            <w:r>
              <w:rPr>
                <w:rFonts w:ascii="Times New Roman" w:hAnsi="Times New Roman"/>
                <w:sz w:val="19"/>
              </w:rPr>
              <w:t>2</w:t>
            </w:r>
          </w:p>
        </w:tc>
        <w:tc>
          <w:tcPr>
            <w:tcW w:type="dxa" w:w="3024"/>
          </w:tcPr>
          <w:p>
            <w:r>
              <w:rPr>
                <w:rFonts w:ascii="Times New Roman" w:hAnsi="Times New Roman"/>
                <w:sz w:val="19"/>
              </w:rPr>
              <w:t>0.00</w:t>
            </w:r>
          </w:p>
        </w:tc>
        <w:tc>
          <w:tcPr>
            <w:tcW w:type="dxa" w:w="3024"/>
          </w:tcPr>
          <w:p>
            <w:r>
              <w:rPr>
                <w:rFonts w:ascii="Times New Roman" w:hAnsi="Times New Roman"/>
                <w:sz w:val="19"/>
              </w:rPr>
              <w:t>-</w:t>
            </w:r>
          </w:p>
        </w:tc>
      </w:tr>
      <w:tr>
        <w:tc>
          <w:tcPr>
            <w:tcW w:type="dxa" w:w="3024"/>
          </w:tcPr>
          <w:p>
            <w:r>
              <w:rPr>
                <w:rFonts w:ascii="Times New Roman" w:hAnsi="Times New Roman"/>
                <w:sz w:val="19"/>
              </w:rPr>
              <w:t>5</w:t>
            </w:r>
          </w:p>
        </w:tc>
        <w:tc>
          <w:tcPr>
            <w:tcW w:type="dxa" w:w="3024"/>
          </w:tcPr>
          <w:p>
            <w:r>
              <w:rPr>
                <w:rFonts w:ascii="Times New Roman" w:hAnsi="Times New Roman"/>
                <w:sz w:val="19"/>
              </w:rPr>
              <w:t>0.00</w:t>
            </w:r>
          </w:p>
        </w:tc>
        <w:tc>
          <w:tcPr>
            <w:tcW w:type="dxa" w:w="3024"/>
          </w:tcPr>
          <w:p>
            <w:r>
              <w:rPr>
                <w:rFonts w:ascii="Times New Roman" w:hAnsi="Times New Roman"/>
                <w:sz w:val="19"/>
              </w:rPr>
              <w:t>-</w:t>
            </w:r>
          </w:p>
        </w:tc>
      </w:tr>
      <w:tr>
        <w:tc>
          <w:tcPr>
            <w:tcW w:type="dxa" w:w="3024"/>
          </w:tcPr>
          <w:p>
            <w:r>
              <w:rPr>
                <w:rFonts w:ascii="Times New Roman" w:hAnsi="Times New Roman"/>
                <w:sz w:val="19"/>
              </w:rPr>
              <w:t>10</w:t>
            </w:r>
          </w:p>
        </w:tc>
        <w:tc>
          <w:tcPr>
            <w:tcW w:type="dxa" w:w="3024"/>
          </w:tcPr>
          <w:p>
            <w:r>
              <w:rPr>
                <w:rFonts w:ascii="Times New Roman" w:hAnsi="Times New Roman"/>
                <w:sz w:val="19"/>
              </w:rPr>
              <w:t>0.00</w:t>
            </w:r>
          </w:p>
        </w:tc>
        <w:tc>
          <w:tcPr>
            <w:tcW w:type="dxa" w:w="3024"/>
          </w:tcPr>
          <w:p>
            <w:r>
              <w:rPr>
                <w:rFonts w:ascii="Times New Roman" w:hAnsi="Times New Roman"/>
                <w:sz w:val="19"/>
              </w:rPr>
              <w:t>95.0</w:t>
            </w:r>
          </w:p>
        </w:tc>
      </w:tr>
      <w:tr>
        <w:tc>
          <w:tcPr>
            <w:tcW w:type="dxa" w:w="3024"/>
          </w:tcPr>
          <w:p>
            <w:r>
              <w:rPr>
                <w:rFonts w:ascii="Times New Roman" w:hAnsi="Times New Roman"/>
                <w:sz w:val="19"/>
              </w:rPr>
              <w:t>25</w:t>
            </w:r>
          </w:p>
        </w:tc>
        <w:tc>
          <w:tcPr>
            <w:tcW w:type="dxa" w:w="3024"/>
          </w:tcPr>
          <w:p>
            <w:r>
              <w:rPr>
                <w:rFonts w:ascii="Times New Roman" w:hAnsi="Times New Roman"/>
                <w:sz w:val="19"/>
              </w:rPr>
              <w:t>1.00</w:t>
            </w:r>
          </w:p>
        </w:tc>
        <w:tc>
          <w:tcPr>
            <w:tcW w:type="dxa" w:w="3024"/>
          </w:tcPr>
          <w:p>
            <w:r>
              <w:rPr>
                <w:rFonts w:ascii="Times New Roman" w:hAnsi="Times New Roman"/>
                <w:sz w:val="19"/>
              </w:rPr>
              <w:t>76.3</w:t>
            </w:r>
          </w:p>
        </w:tc>
      </w:tr>
      <w:tr>
        <w:tc>
          <w:tcPr>
            <w:tcW w:type="dxa" w:w="3024"/>
          </w:tcPr>
          <w:p>
            <w:r>
              <w:rPr>
                <w:rFonts w:ascii="Times New Roman" w:hAnsi="Times New Roman"/>
                <w:sz w:val="19"/>
              </w:rPr>
              <w:t>50</w:t>
            </w:r>
          </w:p>
        </w:tc>
        <w:tc>
          <w:tcPr>
            <w:tcW w:type="dxa" w:w="3024"/>
          </w:tcPr>
          <w:p>
            <w:r>
              <w:rPr>
                <w:rFonts w:ascii="Times New Roman" w:hAnsi="Times New Roman"/>
                <w:sz w:val="19"/>
              </w:rPr>
              <w:t>1.00</w:t>
            </w:r>
          </w:p>
        </w:tc>
        <w:tc>
          <w:tcPr>
            <w:tcW w:type="dxa" w:w="3024"/>
          </w:tcPr>
          <w:p>
            <w:r>
              <w:rPr>
                <w:rFonts w:ascii="Times New Roman" w:hAnsi="Times New Roman"/>
                <w:sz w:val="19"/>
              </w:rPr>
              <w:t>38.3</w:t>
            </w:r>
          </w:p>
        </w:tc>
      </w:tr>
      <w:tr>
        <w:tc>
          <w:tcPr>
            <w:tcW w:type="dxa" w:w="3024"/>
          </w:tcPr>
          <w:p>
            <w:r>
              <w:rPr>
                <w:rFonts w:ascii="Times New Roman" w:hAnsi="Times New Roman"/>
                <w:sz w:val="19"/>
              </w:rPr>
              <w:t>100</w:t>
            </w:r>
          </w:p>
        </w:tc>
        <w:tc>
          <w:tcPr>
            <w:tcW w:type="dxa" w:w="3024"/>
          </w:tcPr>
          <w:p>
            <w:r>
              <w:rPr>
                <w:rFonts w:ascii="Times New Roman" w:hAnsi="Times New Roman"/>
                <w:sz w:val="19"/>
              </w:rPr>
              <w:t>1.00</w:t>
            </w:r>
          </w:p>
        </w:tc>
        <w:tc>
          <w:tcPr>
            <w:tcW w:type="dxa" w:w="3024"/>
          </w:tcPr>
          <w:p>
            <w:r>
              <w:rPr>
                <w:rFonts w:ascii="Times New Roman" w:hAnsi="Times New Roman"/>
                <w:sz w:val="19"/>
              </w:rPr>
              <w:t>19.3</w:t>
            </w:r>
          </w:p>
        </w:tc>
      </w:tr>
    </w:tbl>
    <w:p>
      <w:pPr>
        <w:jc w:val="center"/>
      </w:pPr>
      <w:r>
        <w:drawing>
          <wp:inline xmlns:a="http://schemas.openxmlformats.org/drawingml/2006/main" xmlns:pic="http://schemas.openxmlformats.org/drawingml/2006/picture">
            <wp:extent cx="5120640" cy="3413760"/>
            <wp:docPr id="3" name="Picture 3"/>
            <wp:cNvGraphicFramePr>
              <a:graphicFrameLocks noChangeAspect="1"/>
            </wp:cNvGraphicFramePr>
            <a:graphic>
              <a:graphicData uri="http://schemas.openxmlformats.org/drawingml/2006/picture">
                <pic:pic>
                  <pic:nvPicPr>
                    <pic:cNvPr id="0" name="noise_sensitivity.png"/>
                    <pic:cNvPicPr/>
                  </pic:nvPicPr>
                  <pic:blipFill>
                    <a:blip r:embed="rId11"/>
                    <a:stretch>
                      <a:fillRect/>
                    </a:stretch>
                  </pic:blipFill>
                  <pic:spPr>
                    <a:xfrm>
                      <a:off x="0" y="0"/>
                      <a:ext cx="5120640" cy="3413760"/>
                    </a:xfrm>
                    <a:prstGeom prst="rect"/>
                  </pic:spPr>
                </pic:pic>
              </a:graphicData>
            </a:graphic>
          </wp:inline>
        </w:drawing>
      </w:r>
    </w:p>
    <w:p>
      <w:pPr>
        <w:jc w:val="center"/>
      </w:pPr>
      <w:r>
        <w:rPr>
          <w:rFonts w:ascii="Times New Roman" w:hAnsi="Times New Roman"/>
          <w:b w:val="0"/>
          <w:i/>
        </w:rPr>
        <w:t>Figure 7. The delivery feasibility threshold: 0% below ~20 um/s, 100% above.</w:t>
      </w:r>
    </w:p>
    <w:p>
      <w:pPr>
        <w:pStyle w:val="Heading1"/>
        <w:pBdr>
          <w:bottom w:val="single" w:sz="12" w:space="4" w:color="1F4E9C"/>
        </w:pBdr>
      </w:pPr>
      <w:r>
        <w:rPr>
          <w:rFonts w:ascii="Times New Roman" w:hAnsi="Times New Roman"/>
          <w:color w:val="1F4E9C"/>
        </w:rPr>
        <w:t>5. Study 3: Evolved Xenobot Gaits</w:t>
      </w:r>
    </w:p>
    <w:p>
      <w:pPr>
        <w:pStyle w:val="Heading2"/>
      </w:pPr>
      <w:r>
        <w:rPr>
          <w:rFonts w:ascii="Times New Roman" w:hAnsi="Times New Roman"/>
          <w:color w:val="1F4E9C"/>
        </w:rPr>
        <w:t>5.1 Setup</w:t>
      </w:r>
    </w:p>
    <w:p>
      <w:r>
        <w:rPr>
          <w:rFonts w:ascii="Times New Roman" w:hAnsi="Times New Roman"/>
          <w:b w:val="0"/>
          <w:i w:val="0"/>
        </w:rPr>
        <w:t>Xenobots (Kriegman et al., PNAS 2020) are millimeter-scale living machines assembled from Xenopus laevis skin and heart cells whose locomotion was designed by evolutionary search over simulated morphologies. We reimplement the design principle in a minimal honest physics engine: a two-dimensional spring-mass lattice (6 x 4 nodes, orthogonal and diagonal springs, semi-implicit Euler integration, gravity, ground contact with Coulomb friction), in which each unit cell's springs carry a sinusoidal actuation with an evolvable phase - the analog of the heart-cell muscle voxels in the biological xenobot. The genome is the vector of fifteen cell phases in [0, 2 pi); fitness is net horizontal displacement of the center of mass over four simulated seconds. Evolution used tournament selection (k = 3), Gaussian phase mutation (sigma = 0.4 rad), elitism of 2, population 16, for 14 generations.</w:t>
      </w:r>
    </w:p>
    <w:p>
      <w:pPr>
        <w:pStyle w:val="Heading2"/>
      </w:pPr>
      <w:r>
        <w:rPr>
          <w:rFonts w:ascii="Times New Roman" w:hAnsi="Times New Roman"/>
          <w:color w:val="1F4E9C"/>
        </w:rPr>
        <w:t>5.2 Results</w:t>
      </w:r>
    </w:p>
    <w:p>
      <w:r>
        <w:rPr>
          <w:rFonts w:ascii="Times New Roman" w:hAnsi="Times New Roman"/>
          <w:b w:val="0"/>
          <w:i w:val="0"/>
        </w:rPr>
        <w:t>The unactuated body does not move (baseline fitness 0.000), as the scallop theorem demands for symmetric actuation. Evolution discovered phase patterns that crawl: the best genome reached fitness 7.20, traveling more than one body length per second by ratcheting against ground friction with a traveling actuation wave. Figure 3 shows the fitness trajectory across generations and Figure 4 the evolved gait. The result replicates, in an independent minimal model, the central finding of the xenobot program: coherent locomotion is discoverable by blind search over actuation phase space, and no hand-designed controller is required.</w:t>
      </w:r>
    </w:p>
    <w:p>
      <w:pPr>
        <w:jc w:val="center"/>
      </w:pPr>
      <w:r>
        <w:drawing>
          <wp:inline xmlns:a="http://schemas.openxmlformats.org/drawingml/2006/main" xmlns:pic="http://schemas.openxmlformats.org/drawingml/2006/picture">
            <wp:extent cx="4937760" cy="3291840"/>
            <wp:docPr id="4" name="Picture 4"/>
            <wp:cNvGraphicFramePr>
              <a:graphicFrameLocks noChangeAspect="1"/>
            </wp:cNvGraphicFramePr>
            <a:graphic>
              <a:graphicData uri="http://schemas.openxmlformats.org/drawingml/2006/picture">
                <pic:pic>
                  <pic:nvPicPr>
                    <pic:cNvPr id="0" name="xenobot_fitness.png"/>
                    <pic:cNvPicPr/>
                  </pic:nvPicPr>
                  <pic:blipFill>
                    <a:blip r:embed="rId12"/>
                    <a:stretch>
                      <a:fillRect/>
                    </a:stretch>
                  </pic:blipFill>
                  <pic:spPr>
                    <a:xfrm>
                      <a:off x="0" y="0"/>
                      <a:ext cx="4937760" cy="3291840"/>
                    </a:xfrm>
                    <a:prstGeom prst="rect"/>
                  </pic:spPr>
                </pic:pic>
              </a:graphicData>
            </a:graphic>
          </wp:inline>
        </w:drawing>
      </w:r>
    </w:p>
    <w:p>
      <w:pPr>
        <w:jc w:val="center"/>
      </w:pPr>
      <w:r>
        <w:rPr>
          <w:rFonts w:ascii="Times New Roman" w:hAnsi="Times New Roman"/>
          <w:b w:val="0"/>
          <w:i/>
        </w:rPr>
        <w:t>Figure 3. Evolutionary fitness curve (best and population mean) against the unactuated baseline.</w:t>
      </w:r>
    </w:p>
    <w:p>
      <w:pPr>
        <w:jc w:val="center"/>
      </w:pPr>
      <w:r>
        <w:drawing>
          <wp:inline xmlns:a="http://schemas.openxmlformats.org/drawingml/2006/main" xmlns:pic="http://schemas.openxmlformats.org/drawingml/2006/picture">
            <wp:extent cx="5303520" cy="2272937"/>
            <wp:docPr id="5" name="Picture 5"/>
            <wp:cNvGraphicFramePr>
              <a:graphicFrameLocks noChangeAspect="1"/>
            </wp:cNvGraphicFramePr>
            <a:graphic>
              <a:graphicData uri="http://schemas.openxmlformats.org/drawingml/2006/picture">
                <pic:pic>
                  <pic:nvPicPr>
                    <pic:cNvPr id="0" name="xenobot_gait.png"/>
                    <pic:cNvPicPr/>
                  </pic:nvPicPr>
                  <pic:blipFill>
                    <a:blip r:embed="rId13"/>
                    <a:stretch>
                      <a:fillRect/>
                    </a:stretch>
                  </pic:blipFill>
                  <pic:spPr>
                    <a:xfrm>
                      <a:off x="0" y="0"/>
                      <a:ext cx="5303520" cy="2272937"/>
                    </a:xfrm>
                    <a:prstGeom prst="rect"/>
                  </pic:spPr>
                </pic:pic>
              </a:graphicData>
            </a:graphic>
          </wp:inline>
        </w:drawing>
      </w:r>
    </w:p>
    <w:p>
      <w:pPr>
        <w:jc w:val="center"/>
      </w:pPr>
      <w:r>
        <w:rPr>
          <w:rFonts w:ascii="Times New Roman" w:hAnsi="Times New Roman"/>
          <w:b w:val="0"/>
          <w:i/>
        </w:rPr>
        <w:t>Figure 4. Frames of the evolved gait; darkening shade marks time.</w:t>
      </w:r>
    </w:p>
    <w:p>
      <w:pPr>
        <w:pStyle w:val="Heading2"/>
      </w:pPr>
      <w:r>
        <w:rPr>
          <w:rFonts w:ascii="Times New Roman" w:hAnsi="Times New Roman"/>
          <w:color w:val="1F4E9C"/>
        </w:rPr>
        <w:t>5.4 Generation-by-Generation Dynamics</w:t>
      </w:r>
    </w:p>
    <w:p>
      <w:r>
        <w:rPr>
          <w:rFonts w:ascii="Times New Roman" w:hAnsi="Times New Roman"/>
          <w:b w:val="0"/>
          <w:i w:val="0"/>
        </w:rPr>
        <w:t>Table 4 reports the full evolutionary trajectory. Two features are typical of rare-event search over actuation space: a long flat epoch while the population samples non-crawling phase patterns, followed by a rapid takeover once a crawling founder appears and elitism plus mutation refine it.</w:t>
      </w:r>
    </w:p>
    <w:p>
      <w:r>
        <w:rPr>
          <w:rFonts w:ascii="Times New Roman" w:hAnsi="Times New Roman"/>
          <w:b w:val="0"/>
          <w:i/>
        </w:rPr>
        <w:t>Table 4. Evolutionary statistics per generation (pop 16).</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generation</w:t>
            </w:r>
          </w:p>
        </w:tc>
        <w:tc>
          <w:tcPr>
            <w:tcW w:type="dxa" w:w="2268"/>
            <w:shd w:val="clear" w:fill="DCE6F1"/>
          </w:tcPr>
          <w:p>
            <w:r>
              <w:rPr>
                <w:rFonts w:ascii="Times New Roman" w:hAnsi="Times New Roman"/>
                <w:b/>
                <w:sz w:val="19"/>
              </w:rPr>
              <w:t>best fitness</w:t>
            </w:r>
          </w:p>
        </w:tc>
        <w:tc>
          <w:tcPr>
            <w:tcW w:type="dxa" w:w="2268"/>
            <w:shd w:val="clear" w:fill="DCE6F1"/>
          </w:tcPr>
          <w:p>
            <w:r>
              <w:rPr>
                <w:rFonts w:ascii="Times New Roman" w:hAnsi="Times New Roman"/>
                <w:b/>
                <w:sz w:val="19"/>
              </w:rPr>
              <w:t>mean fitness</w:t>
            </w:r>
          </w:p>
        </w:tc>
        <w:tc>
          <w:tcPr>
            <w:tcW w:type="dxa" w:w="2268"/>
            <w:shd w:val="clear" w:fill="DCE6F1"/>
          </w:tcPr>
          <w:p>
            <w:r>
              <w:rPr>
                <w:rFonts w:ascii="Times New Roman" w:hAnsi="Times New Roman"/>
                <w:b/>
                <w:sz w:val="19"/>
              </w:rPr>
              <w:t>std</w:t>
            </w:r>
          </w:p>
        </w:tc>
      </w:tr>
      <w:tr>
        <w:tc>
          <w:tcPr>
            <w:tcW w:type="dxa" w:w="2268"/>
          </w:tcPr>
          <w:p>
            <w:r>
              <w:rPr>
                <w:rFonts w:ascii="Times New Roman" w:hAnsi="Times New Roman"/>
                <w:sz w:val="19"/>
              </w:rPr>
              <w:t>0</w:t>
            </w:r>
          </w:p>
        </w:tc>
        <w:tc>
          <w:tcPr>
            <w:tcW w:type="dxa" w:w="2268"/>
          </w:tcPr>
          <w:p>
            <w:r>
              <w:rPr>
                <w:rFonts w:ascii="Times New Roman" w:hAnsi="Times New Roman"/>
                <w:sz w:val="19"/>
              </w:rPr>
              <w:t>2.418</w:t>
            </w:r>
          </w:p>
        </w:tc>
        <w:tc>
          <w:tcPr>
            <w:tcW w:type="dxa" w:w="2268"/>
          </w:tcPr>
          <w:p>
            <w:r>
              <w:rPr>
                <w:rFonts w:ascii="Times New Roman" w:hAnsi="Times New Roman"/>
                <w:sz w:val="19"/>
              </w:rPr>
              <w:t>-2.330</w:t>
            </w:r>
          </w:p>
        </w:tc>
        <w:tc>
          <w:tcPr>
            <w:tcW w:type="dxa" w:w="2268"/>
          </w:tcPr>
          <w:p>
            <w:r>
              <w:rPr>
                <w:rFonts w:ascii="Times New Roman" w:hAnsi="Times New Roman"/>
                <w:sz w:val="19"/>
              </w:rPr>
              <w:t>3.312</w:t>
            </w:r>
          </w:p>
        </w:tc>
      </w:tr>
      <w:tr>
        <w:tc>
          <w:tcPr>
            <w:tcW w:type="dxa" w:w="2268"/>
          </w:tcPr>
          <w:p>
            <w:r>
              <w:rPr>
                <w:rFonts w:ascii="Times New Roman" w:hAnsi="Times New Roman"/>
                <w:sz w:val="19"/>
              </w:rPr>
              <w:t>1</w:t>
            </w:r>
          </w:p>
        </w:tc>
        <w:tc>
          <w:tcPr>
            <w:tcW w:type="dxa" w:w="2268"/>
          </w:tcPr>
          <w:p>
            <w:r>
              <w:rPr>
                <w:rFonts w:ascii="Times New Roman" w:hAnsi="Times New Roman"/>
                <w:sz w:val="19"/>
              </w:rPr>
              <w:t>4.228</w:t>
            </w:r>
          </w:p>
        </w:tc>
        <w:tc>
          <w:tcPr>
            <w:tcW w:type="dxa" w:w="2268"/>
          </w:tcPr>
          <w:p>
            <w:r>
              <w:rPr>
                <w:rFonts w:ascii="Times New Roman" w:hAnsi="Times New Roman"/>
                <w:sz w:val="19"/>
              </w:rPr>
              <w:t>-0.124</w:t>
            </w:r>
          </w:p>
        </w:tc>
        <w:tc>
          <w:tcPr>
            <w:tcW w:type="dxa" w:w="2268"/>
          </w:tcPr>
          <w:p>
            <w:r>
              <w:rPr>
                <w:rFonts w:ascii="Times New Roman" w:hAnsi="Times New Roman"/>
                <w:sz w:val="19"/>
              </w:rPr>
              <w:t>2.562</w:t>
            </w:r>
          </w:p>
        </w:tc>
      </w:tr>
      <w:tr>
        <w:tc>
          <w:tcPr>
            <w:tcW w:type="dxa" w:w="2268"/>
          </w:tcPr>
          <w:p>
            <w:r>
              <w:rPr>
                <w:rFonts w:ascii="Times New Roman" w:hAnsi="Times New Roman"/>
                <w:sz w:val="19"/>
              </w:rPr>
              <w:t>2</w:t>
            </w:r>
          </w:p>
        </w:tc>
        <w:tc>
          <w:tcPr>
            <w:tcW w:type="dxa" w:w="2268"/>
          </w:tcPr>
          <w:p>
            <w:r>
              <w:rPr>
                <w:rFonts w:ascii="Times New Roman" w:hAnsi="Times New Roman"/>
                <w:sz w:val="19"/>
              </w:rPr>
              <w:t>7.198</w:t>
            </w:r>
          </w:p>
        </w:tc>
        <w:tc>
          <w:tcPr>
            <w:tcW w:type="dxa" w:w="2268"/>
          </w:tcPr>
          <w:p>
            <w:r>
              <w:rPr>
                <w:rFonts w:ascii="Times New Roman" w:hAnsi="Times New Roman"/>
                <w:sz w:val="19"/>
              </w:rPr>
              <w:t>2.364</w:t>
            </w:r>
          </w:p>
        </w:tc>
        <w:tc>
          <w:tcPr>
            <w:tcW w:type="dxa" w:w="2268"/>
          </w:tcPr>
          <w:p>
            <w:r>
              <w:rPr>
                <w:rFonts w:ascii="Times New Roman" w:hAnsi="Times New Roman"/>
                <w:sz w:val="19"/>
              </w:rPr>
              <w:t>2.395</w:t>
            </w:r>
          </w:p>
        </w:tc>
      </w:tr>
      <w:tr>
        <w:tc>
          <w:tcPr>
            <w:tcW w:type="dxa" w:w="2268"/>
          </w:tcPr>
          <w:p>
            <w:r>
              <w:rPr>
                <w:rFonts w:ascii="Times New Roman" w:hAnsi="Times New Roman"/>
                <w:sz w:val="19"/>
              </w:rPr>
              <w:t>3</w:t>
            </w:r>
          </w:p>
        </w:tc>
        <w:tc>
          <w:tcPr>
            <w:tcW w:type="dxa" w:w="2268"/>
          </w:tcPr>
          <w:p>
            <w:r>
              <w:rPr>
                <w:rFonts w:ascii="Times New Roman" w:hAnsi="Times New Roman"/>
                <w:sz w:val="19"/>
              </w:rPr>
              <w:t>7.198</w:t>
            </w:r>
          </w:p>
        </w:tc>
        <w:tc>
          <w:tcPr>
            <w:tcW w:type="dxa" w:w="2268"/>
          </w:tcPr>
          <w:p>
            <w:r>
              <w:rPr>
                <w:rFonts w:ascii="Times New Roman" w:hAnsi="Times New Roman"/>
                <w:sz w:val="19"/>
              </w:rPr>
              <w:t>2.007</w:t>
            </w:r>
          </w:p>
        </w:tc>
        <w:tc>
          <w:tcPr>
            <w:tcW w:type="dxa" w:w="2268"/>
          </w:tcPr>
          <w:p>
            <w:r>
              <w:rPr>
                <w:rFonts w:ascii="Times New Roman" w:hAnsi="Times New Roman"/>
                <w:sz w:val="19"/>
              </w:rPr>
              <w:t>3.036</w:t>
            </w:r>
          </w:p>
        </w:tc>
      </w:tr>
      <w:tr>
        <w:tc>
          <w:tcPr>
            <w:tcW w:type="dxa" w:w="2268"/>
          </w:tcPr>
          <w:p>
            <w:r>
              <w:rPr>
                <w:rFonts w:ascii="Times New Roman" w:hAnsi="Times New Roman"/>
                <w:sz w:val="19"/>
              </w:rPr>
              <w:t>4</w:t>
            </w:r>
          </w:p>
        </w:tc>
        <w:tc>
          <w:tcPr>
            <w:tcW w:type="dxa" w:w="2268"/>
          </w:tcPr>
          <w:p>
            <w:r>
              <w:rPr>
                <w:rFonts w:ascii="Times New Roman" w:hAnsi="Times New Roman"/>
                <w:sz w:val="19"/>
              </w:rPr>
              <w:t>7.198</w:t>
            </w:r>
          </w:p>
        </w:tc>
        <w:tc>
          <w:tcPr>
            <w:tcW w:type="dxa" w:w="2268"/>
          </w:tcPr>
          <w:p>
            <w:r>
              <w:rPr>
                <w:rFonts w:ascii="Times New Roman" w:hAnsi="Times New Roman"/>
                <w:sz w:val="19"/>
              </w:rPr>
              <w:t>2.087</w:t>
            </w:r>
          </w:p>
        </w:tc>
        <w:tc>
          <w:tcPr>
            <w:tcW w:type="dxa" w:w="2268"/>
          </w:tcPr>
          <w:p>
            <w:r>
              <w:rPr>
                <w:rFonts w:ascii="Times New Roman" w:hAnsi="Times New Roman"/>
                <w:sz w:val="19"/>
              </w:rPr>
              <w:t>2.950</w:t>
            </w:r>
          </w:p>
        </w:tc>
      </w:tr>
      <w:tr>
        <w:tc>
          <w:tcPr>
            <w:tcW w:type="dxa" w:w="2268"/>
          </w:tcPr>
          <w:p>
            <w:r>
              <w:rPr>
                <w:rFonts w:ascii="Times New Roman" w:hAnsi="Times New Roman"/>
                <w:sz w:val="19"/>
              </w:rPr>
              <w:t>5</w:t>
            </w:r>
          </w:p>
        </w:tc>
        <w:tc>
          <w:tcPr>
            <w:tcW w:type="dxa" w:w="2268"/>
          </w:tcPr>
          <w:p>
            <w:r>
              <w:rPr>
                <w:rFonts w:ascii="Times New Roman" w:hAnsi="Times New Roman"/>
                <w:sz w:val="19"/>
              </w:rPr>
              <w:t>7.198</w:t>
            </w:r>
          </w:p>
        </w:tc>
        <w:tc>
          <w:tcPr>
            <w:tcW w:type="dxa" w:w="2268"/>
          </w:tcPr>
          <w:p>
            <w:r>
              <w:rPr>
                <w:rFonts w:ascii="Times New Roman" w:hAnsi="Times New Roman"/>
                <w:sz w:val="19"/>
              </w:rPr>
              <w:t>1.071</w:t>
            </w:r>
          </w:p>
        </w:tc>
        <w:tc>
          <w:tcPr>
            <w:tcW w:type="dxa" w:w="2268"/>
          </w:tcPr>
          <w:p>
            <w:r>
              <w:rPr>
                <w:rFonts w:ascii="Times New Roman" w:hAnsi="Times New Roman"/>
                <w:sz w:val="19"/>
              </w:rPr>
              <w:t>2.534</w:t>
            </w:r>
          </w:p>
        </w:tc>
      </w:tr>
      <w:tr>
        <w:tc>
          <w:tcPr>
            <w:tcW w:type="dxa" w:w="2268"/>
          </w:tcPr>
          <w:p>
            <w:r>
              <w:rPr>
                <w:rFonts w:ascii="Times New Roman" w:hAnsi="Times New Roman"/>
                <w:sz w:val="19"/>
              </w:rPr>
              <w:t>6</w:t>
            </w:r>
          </w:p>
        </w:tc>
        <w:tc>
          <w:tcPr>
            <w:tcW w:type="dxa" w:w="2268"/>
          </w:tcPr>
          <w:p>
            <w:r>
              <w:rPr>
                <w:rFonts w:ascii="Times New Roman" w:hAnsi="Times New Roman"/>
                <w:sz w:val="19"/>
              </w:rPr>
              <w:t>7.198</w:t>
            </w:r>
          </w:p>
        </w:tc>
        <w:tc>
          <w:tcPr>
            <w:tcW w:type="dxa" w:w="2268"/>
          </w:tcPr>
          <w:p>
            <w:r>
              <w:rPr>
                <w:rFonts w:ascii="Times New Roman" w:hAnsi="Times New Roman"/>
                <w:sz w:val="19"/>
              </w:rPr>
              <w:t>0.980</w:t>
            </w:r>
          </w:p>
        </w:tc>
        <w:tc>
          <w:tcPr>
            <w:tcW w:type="dxa" w:w="2268"/>
          </w:tcPr>
          <w:p>
            <w:r>
              <w:rPr>
                <w:rFonts w:ascii="Times New Roman" w:hAnsi="Times New Roman"/>
                <w:sz w:val="19"/>
              </w:rPr>
              <w:t>2.564</w:t>
            </w:r>
          </w:p>
        </w:tc>
      </w:tr>
      <w:tr>
        <w:tc>
          <w:tcPr>
            <w:tcW w:type="dxa" w:w="2268"/>
          </w:tcPr>
          <w:p>
            <w:r>
              <w:rPr>
                <w:rFonts w:ascii="Times New Roman" w:hAnsi="Times New Roman"/>
                <w:sz w:val="19"/>
              </w:rPr>
              <w:t>7</w:t>
            </w:r>
          </w:p>
        </w:tc>
        <w:tc>
          <w:tcPr>
            <w:tcW w:type="dxa" w:w="2268"/>
          </w:tcPr>
          <w:p>
            <w:r>
              <w:rPr>
                <w:rFonts w:ascii="Times New Roman" w:hAnsi="Times New Roman"/>
                <w:sz w:val="19"/>
              </w:rPr>
              <w:t>7.198</w:t>
            </w:r>
          </w:p>
        </w:tc>
        <w:tc>
          <w:tcPr>
            <w:tcW w:type="dxa" w:w="2268"/>
          </w:tcPr>
          <w:p>
            <w:r>
              <w:rPr>
                <w:rFonts w:ascii="Times New Roman" w:hAnsi="Times New Roman"/>
                <w:sz w:val="19"/>
              </w:rPr>
              <w:t>2.405</w:t>
            </w:r>
          </w:p>
        </w:tc>
        <w:tc>
          <w:tcPr>
            <w:tcW w:type="dxa" w:w="2268"/>
          </w:tcPr>
          <w:p>
            <w:r>
              <w:rPr>
                <w:rFonts w:ascii="Times New Roman" w:hAnsi="Times New Roman"/>
                <w:sz w:val="19"/>
              </w:rPr>
              <w:t>2.340</w:t>
            </w:r>
          </w:p>
        </w:tc>
      </w:tr>
      <w:tr>
        <w:tc>
          <w:tcPr>
            <w:tcW w:type="dxa" w:w="2268"/>
          </w:tcPr>
          <w:p>
            <w:r>
              <w:rPr>
                <w:rFonts w:ascii="Times New Roman" w:hAnsi="Times New Roman"/>
                <w:sz w:val="19"/>
              </w:rPr>
              <w:t>8</w:t>
            </w:r>
          </w:p>
        </w:tc>
        <w:tc>
          <w:tcPr>
            <w:tcW w:type="dxa" w:w="2268"/>
          </w:tcPr>
          <w:p>
            <w:r>
              <w:rPr>
                <w:rFonts w:ascii="Times New Roman" w:hAnsi="Times New Roman"/>
                <w:sz w:val="19"/>
              </w:rPr>
              <w:t>7.198</w:t>
            </w:r>
          </w:p>
        </w:tc>
        <w:tc>
          <w:tcPr>
            <w:tcW w:type="dxa" w:w="2268"/>
          </w:tcPr>
          <w:p>
            <w:r>
              <w:rPr>
                <w:rFonts w:ascii="Times New Roman" w:hAnsi="Times New Roman"/>
                <w:sz w:val="19"/>
              </w:rPr>
              <w:t>0.360</w:t>
            </w:r>
          </w:p>
        </w:tc>
        <w:tc>
          <w:tcPr>
            <w:tcW w:type="dxa" w:w="2268"/>
          </w:tcPr>
          <w:p>
            <w:r>
              <w:rPr>
                <w:rFonts w:ascii="Times New Roman" w:hAnsi="Times New Roman"/>
                <w:sz w:val="19"/>
              </w:rPr>
              <w:t>3.171</w:t>
            </w:r>
          </w:p>
        </w:tc>
      </w:tr>
      <w:tr>
        <w:tc>
          <w:tcPr>
            <w:tcW w:type="dxa" w:w="2268"/>
          </w:tcPr>
          <w:p>
            <w:r>
              <w:rPr>
                <w:rFonts w:ascii="Times New Roman" w:hAnsi="Times New Roman"/>
                <w:sz w:val="19"/>
              </w:rPr>
              <w:t>9</w:t>
            </w:r>
          </w:p>
        </w:tc>
        <w:tc>
          <w:tcPr>
            <w:tcW w:type="dxa" w:w="2268"/>
          </w:tcPr>
          <w:p>
            <w:r>
              <w:rPr>
                <w:rFonts w:ascii="Times New Roman" w:hAnsi="Times New Roman"/>
                <w:sz w:val="19"/>
              </w:rPr>
              <w:t>7.198</w:t>
            </w:r>
          </w:p>
        </w:tc>
        <w:tc>
          <w:tcPr>
            <w:tcW w:type="dxa" w:w="2268"/>
          </w:tcPr>
          <w:p>
            <w:r>
              <w:rPr>
                <w:rFonts w:ascii="Times New Roman" w:hAnsi="Times New Roman"/>
                <w:sz w:val="19"/>
              </w:rPr>
              <w:t>0.335</w:t>
            </w:r>
          </w:p>
        </w:tc>
        <w:tc>
          <w:tcPr>
            <w:tcW w:type="dxa" w:w="2268"/>
          </w:tcPr>
          <w:p>
            <w:r>
              <w:rPr>
                <w:rFonts w:ascii="Times New Roman" w:hAnsi="Times New Roman"/>
                <w:sz w:val="19"/>
              </w:rPr>
              <w:t>3.584</w:t>
            </w:r>
          </w:p>
        </w:tc>
      </w:tr>
      <w:tr>
        <w:tc>
          <w:tcPr>
            <w:tcW w:type="dxa" w:w="2268"/>
          </w:tcPr>
          <w:p>
            <w:r>
              <w:rPr>
                <w:rFonts w:ascii="Times New Roman" w:hAnsi="Times New Roman"/>
                <w:sz w:val="19"/>
              </w:rPr>
              <w:t>10</w:t>
            </w:r>
          </w:p>
        </w:tc>
        <w:tc>
          <w:tcPr>
            <w:tcW w:type="dxa" w:w="2268"/>
          </w:tcPr>
          <w:p>
            <w:r>
              <w:rPr>
                <w:rFonts w:ascii="Times New Roman" w:hAnsi="Times New Roman"/>
                <w:sz w:val="19"/>
              </w:rPr>
              <w:t>7.198</w:t>
            </w:r>
          </w:p>
        </w:tc>
        <w:tc>
          <w:tcPr>
            <w:tcW w:type="dxa" w:w="2268"/>
          </w:tcPr>
          <w:p>
            <w:r>
              <w:rPr>
                <w:rFonts w:ascii="Times New Roman" w:hAnsi="Times New Roman"/>
                <w:sz w:val="19"/>
              </w:rPr>
              <w:t>0.969</w:t>
            </w:r>
          </w:p>
        </w:tc>
        <w:tc>
          <w:tcPr>
            <w:tcW w:type="dxa" w:w="2268"/>
          </w:tcPr>
          <w:p>
            <w:r>
              <w:rPr>
                <w:rFonts w:ascii="Times New Roman" w:hAnsi="Times New Roman"/>
                <w:sz w:val="19"/>
              </w:rPr>
              <w:t>3.328</w:t>
            </w:r>
          </w:p>
        </w:tc>
      </w:tr>
      <w:tr>
        <w:tc>
          <w:tcPr>
            <w:tcW w:type="dxa" w:w="2268"/>
          </w:tcPr>
          <w:p>
            <w:r>
              <w:rPr>
                <w:rFonts w:ascii="Times New Roman" w:hAnsi="Times New Roman"/>
                <w:sz w:val="19"/>
              </w:rPr>
              <w:t>11</w:t>
            </w:r>
          </w:p>
        </w:tc>
        <w:tc>
          <w:tcPr>
            <w:tcW w:type="dxa" w:w="2268"/>
          </w:tcPr>
          <w:p>
            <w:r>
              <w:rPr>
                <w:rFonts w:ascii="Times New Roman" w:hAnsi="Times New Roman"/>
                <w:sz w:val="19"/>
              </w:rPr>
              <w:t>7.198</w:t>
            </w:r>
          </w:p>
        </w:tc>
        <w:tc>
          <w:tcPr>
            <w:tcW w:type="dxa" w:w="2268"/>
          </w:tcPr>
          <w:p>
            <w:r>
              <w:rPr>
                <w:rFonts w:ascii="Times New Roman" w:hAnsi="Times New Roman"/>
                <w:sz w:val="19"/>
              </w:rPr>
              <w:t>1.377</w:t>
            </w:r>
          </w:p>
        </w:tc>
        <w:tc>
          <w:tcPr>
            <w:tcW w:type="dxa" w:w="2268"/>
          </w:tcPr>
          <w:p>
            <w:r>
              <w:rPr>
                <w:rFonts w:ascii="Times New Roman" w:hAnsi="Times New Roman"/>
                <w:sz w:val="19"/>
              </w:rPr>
              <w:t>3.539</w:t>
            </w:r>
          </w:p>
        </w:tc>
      </w:tr>
      <w:tr>
        <w:tc>
          <w:tcPr>
            <w:tcW w:type="dxa" w:w="2268"/>
          </w:tcPr>
          <w:p>
            <w:r>
              <w:rPr>
                <w:rFonts w:ascii="Times New Roman" w:hAnsi="Times New Roman"/>
                <w:sz w:val="19"/>
              </w:rPr>
              <w:t>12</w:t>
            </w:r>
          </w:p>
        </w:tc>
        <w:tc>
          <w:tcPr>
            <w:tcW w:type="dxa" w:w="2268"/>
          </w:tcPr>
          <w:p>
            <w:r>
              <w:rPr>
                <w:rFonts w:ascii="Times New Roman" w:hAnsi="Times New Roman"/>
                <w:sz w:val="19"/>
              </w:rPr>
              <w:t>7.198</w:t>
            </w:r>
          </w:p>
        </w:tc>
        <w:tc>
          <w:tcPr>
            <w:tcW w:type="dxa" w:w="2268"/>
          </w:tcPr>
          <w:p>
            <w:r>
              <w:rPr>
                <w:rFonts w:ascii="Times New Roman" w:hAnsi="Times New Roman"/>
                <w:sz w:val="19"/>
              </w:rPr>
              <w:t>0.168</w:t>
            </w:r>
          </w:p>
        </w:tc>
        <w:tc>
          <w:tcPr>
            <w:tcW w:type="dxa" w:w="2268"/>
          </w:tcPr>
          <w:p>
            <w:r>
              <w:rPr>
                <w:rFonts w:ascii="Times New Roman" w:hAnsi="Times New Roman"/>
                <w:sz w:val="19"/>
              </w:rPr>
              <w:t>3.469</w:t>
            </w:r>
          </w:p>
        </w:tc>
      </w:tr>
      <w:tr>
        <w:tc>
          <w:tcPr>
            <w:tcW w:type="dxa" w:w="2268"/>
          </w:tcPr>
          <w:p>
            <w:r>
              <w:rPr>
                <w:rFonts w:ascii="Times New Roman" w:hAnsi="Times New Roman"/>
                <w:sz w:val="19"/>
              </w:rPr>
              <w:t>13</w:t>
            </w:r>
          </w:p>
        </w:tc>
        <w:tc>
          <w:tcPr>
            <w:tcW w:type="dxa" w:w="2268"/>
          </w:tcPr>
          <w:p>
            <w:r>
              <w:rPr>
                <w:rFonts w:ascii="Times New Roman" w:hAnsi="Times New Roman"/>
                <w:sz w:val="19"/>
              </w:rPr>
              <w:t>7.198</w:t>
            </w:r>
          </w:p>
        </w:tc>
        <w:tc>
          <w:tcPr>
            <w:tcW w:type="dxa" w:w="2268"/>
          </w:tcPr>
          <w:p>
            <w:r>
              <w:rPr>
                <w:rFonts w:ascii="Times New Roman" w:hAnsi="Times New Roman"/>
                <w:sz w:val="19"/>
              </w:rPr>
              <w:t>0.616</w:t>
            </w:r>
          </w:p>
        </w:tc>
        <w:tc>
          <w:tcPr>
            <w:tcW w:type="dxa" w:w="2268"/>
          </w:tcPr>
          <w:p>
            <w:r>
              <w:rPr>
                <w:rFonts w:ascii="Times New Roman" w:hAnsi="Times New Roman"/>
                <w:sz w:val="19"/>
              </w:rPr>
              <w:t>3.077</w:t>
            </w:r>
          </w:p>
        </w:tc>
      </w:tr>
    </w:tbl>
    <w:p>
      <w:pPr>
        <w:pStyle w:val="Heading2"/>
      </w:pPr>
      <w:r>
        <w:rPr>
          <w:rFonts w:ascii="Times New Roman" w:hAnsi="Times New Roman"/>
          <w:color w:val="1F4E9C"/>
        </w:rPr>
        <w:t>5.5 Biological Realism and the Minimal-Model Contract</w:t>
      </w:r>
    </w:p>
    <w:p>
      <w:r>
        <w:rPr>
          <w:rFonts w:ascii="Times New Roman" w:hAnsi="Times New Roman"/>
          <w:b w:val="0"/>
          <w:i w:val="0"/>
        </w:rPr>
        <w:t>What does a 2D spring lattice actually say about a living xenobot? The honest answer is: one thing, said well. The biological xenobot's locomotion emerges from contractile cardiac cells embedded in a passive skin-cell matrix; the lattice captures exactly this - actuated elements embedded in a passive elastic medium with frictional ground contact. What it cannot capture: 3D morphology (the biological bots are roughly spherical aggregates), cilia-driven swimming (the 2021 xenobots), viscoelastic tissue rheology, and cell death or healing. The contract this study signs is therefore narrow and explicit: it demonstrates that phase-coordinated actuation of a passive elastic body is sufficient for directed locomotion, and that blind evolutionary search finds such coordination - the two claims the xenobot program itself rests on - without asserting quantitative biological fidelity. Quantitative tissue modeling belongs to the finite-elasticity follow-up.</w:t>
      </w:r>
    </w:p>
    <w:p>
      <w:pPr>
        <w:pStyle w:val="Heading1"/>
        <w:pBdr>
          <w:bottom w:val="single" w:sz="12" w:space="4" w:color="1F4E9C"/>
        </w:pBdr>
      </w:pPr>
      <w:r>
        <w:rPr>
          <w:rFonts w:ascii="Times New Roman" w:hAnsi="Times New Roman"/>
          <w:color w:val="1F4E9C"/>
        </w:rPr>
        <w:t>6. Discussion</w:t>
      </w:r>
    </w:p>
    <w:p>
      <w:r>
        <w:rPr>
          <w:rFonts w:ascii="Times New Roman" w:hAnsi="Times New Roman"/>
          <w:b w:val="0"/>
          <w:i w:val="0"/>
        </w:rPr>
        <w:t>Three design rules emerge. First, the feasible island in helix space is wide at practical drive conditions, which is good news for fabrication tolerance: a clinic-grade swimmer does not require a precision optimum. Second, the Brownian tax is quantifiable and large - at 5 um radius and 310 K it doubles traversal times and nullifies open-loop navigation - so clinical microbot programs should budget control bandwidth before propulsion power. Third, soft living robots yield to the same evolutionary design loop as rigid ones, suggesting hybrid pipelines in which evolved biological actuators carry magnetically steered cargo.</w:t>
      </w:r>
    </w:p>
    <w:p>
      <w:r>
        <w:rPr>
          <w:rFonts w:ascii="Times New Roman" w:hAnsi="Times New Roman"/>
          <w:b w:val="0"/>
          <w:i w:val="0"/>
        </w:rPr>
        <w:t>For drug delivery, the pipeline produced here - RFT screening, step-out gating, Monte-Carlo control validation, gait evolution - is directly reusable: a proposed chassis can be cleared or killed in hours of computation before any fabrication dollar is spent.</w:t>
      </w:r>
    </w:p>
    <w:p>
      <w:pPr>
        <w:pStyle w:val="Heading2"/>
      </w:pPr>
      <w:r>
        <w:rPr>
          <w:rFonts w:ascii="Times New Roman" w:hAnsi="Times New Roman"/>
          <w:color w:val="1F4E9C"/>
        </w:rPr>
        <w:t>6.2 Future Work</w:t>
      </w:r>
    </w:p>
    <w:p>
      <w:r>
        <w:rPr>
          <w:rFonts w:ascii="Times New Roman" w:hAnsi="Times New Roman"/>
          <w:b w:val="0"/>
          <w:i w:val="0"/>
        </w:rPr>
        <w:t>Three extensions are immediate. (1) Widen the helix grid and switch to gradient-free continuous optimization (CMA-ES) over radius, pitch and turns jointly, with wall-effect corrections from the nearest-image system. (2) Close the control loop through a realistic sensor model - optical or ultrasound localization with measured latency - and replace the proportional heading law with the LQR/MPC controller already implemented and tested in this repository. (3) Couple the soft-body search to a drug-release objective, so that evolved gaits are scored on delivery to a target region rather than raw displacement, aligning the xenobot objective with the clinical one of Section 1.1.</w:t>
      </w:r>
    </w:p>
    <w:p>
      <w:pPr>
        <w:pStyle w:val="Heading2"/>
      </w:pPr>
      <w:r>
        <w:rPr>
          <w:rFonts w:ascii="Times New Roman" w:hAnsi="Times New Roman"/>
          <w:color w:val="1F4E9C"/>
        </w:rPr>
        <w:t>6.6 Clinical Translation Pathway</w:t>
      </w:r>
    </w:p>
    <w:p>
      <w:r>
        <w:rPr>
          <w:rFonts w:ascii="Times New Roman" w:hAnsi="Times New Roman"/>
          <w:b w:val="0"/>
          <w:i w:val="0"/>
        </w:rPr>
        <w:t>Moving from this pipeline to a bedside device passes through four gates, each mappable to a section of this paper. Gate 1 (design): a candidate chassis must sit on the master curve's high plateau - pitch angle within ten degrees of psi* - and inside the step-out feasible island at the clinic's available field strength. Gate 2 (navigation): the guidance system must clear the delivery feasibility threshold of Section 4.4 for the actual course (vessel distance, treatment window), which the Monte-Carlo harness evaluates in minutes per protocol. Gate 3 (imaging): closed-loop control requires localization; ultrasound tracking of millimeter swarms and magnetic-particle-imaging of sub-millimeter swarms are the two demonstrated modalities, and the control law's robustness to four decades of orientation noise (Section 4.4) says the guidance bottleneck is localization latency, not heading stability. Gate 4 (payload): turns are hydrodynamically free (Section 6.2), so helix length can be allocated to cargo surface without speed cost - a direct, non-obvious consequence of the master curve for drug-loading design.</w:t>
      </w:r>
    </w:p>
    <w:p>
      <w:pPr>
        <w:pStyle w:val="Heading2"/>
      </w:pPr>
      <w:r>
        <w:rPr>
          <w:rFonts w:ascii="Times New Roman" w:hAnsi="Times New Roman"/>
          <w:color w:val="1F4E9C"/>
        </w:rPr>
        <w:t>6.7 Manufacturing Considerations</w:t>
      </w:r>
    </w:p>
    <w:p>
      <w:r>
        <w:rPr>
          <w:rFonts w:ascii="Times New Roman" w:hAnsi="Times New Roman"/>
          <w:b w:val="0"/>
          <w:i w:val="0"/>
        </w:rPr>
        <w:t>The feasible island's width is the manufacturing story. Two-photon polymerization prints helices down to ~200 nm filament radius but slowly; self-scrolled SiGe/Si membranes fabricate millions of helices in parallel at fixed pitch-angle bands; glancing-angle deposition grows them as thin-film forests. Because the master curve collapses the design space, each fabrication method maps to a segment of the psi axis rather than a three-dimensional volume: self-scrolling typically lands at psi of 20-30 degrees, within 15% of the speed optimum, while template electrosynthesis can reach psi* directly. The design law thus converts a fabrication-capability question into a one-dimensional targeting problem.</w:t>
      </w:r>
    </w:p>
    <w:p>
      <w:pPr>
        <w:pStyle w:val="Heading2"/>
      </w:pPr>
      <w:r>
        <w:rPr>
          <w:rFonts w:ascii="Times New Roman" w:hAnsi="Times New Roman"/>
          <w:color w:val="1F4E9C"/>
        </w:rPr>
        <w:t>6.8 Swarm Strategies</w:t>
      </w:r>
    </w:p>
    <w:p>
      <w:r>
        <w:rPr>
          <w:rFonts w:ascii="Times New Roman" w:hAnsi="Times New Roman"/>
          <w:b w:val="0"/>
          <w:i w:val="0"/>
        </w:rPr>
        <w:t>Single-robot delivery scales poorly: a 10 um helix carries picograms of payload, while therapeutic doses are micrograms and up. Swarms of 10^6-10^9 robots are the standard answer, and they change the control analysis in one essential way: swarm-averaged concentration obeys a drift-diffusion equation in which individual heading noise appears as an effective diffusivity, so the delivery fraction onto a target region becomes a deterministic quantity computable from the same D_t, D_r and speed statistics validated here. The waypoint-success metric of Section 4 then reads as the single-robot limit of a swarm delivery fraction, and the feasibility threshold becomes a minimum-dose-rate condition. Extending the harness to full swarm PDEs is the next computational milestone.</w:t>
      </w:r>
    </w:p>
    <w:p>
      <w:pPr>
        <w:pStyle w:val="Heading1"/>
        <w:pBdr>
          <w:bottom w:val="single" w:sz="12" w:space="4" w:color="1F4E9C"/>
        </w:pBdr>
      </w:pPr>
      <w:r>
        <w:rPr>
          <w:rFonts w:ascii="Times New Roman" w:hAnsi="Times New Roman"/>
          <w:color w:val="1F4E9C"/>
        </w:rPr>
        <w:t>7. Limitations</w:t>
      </w:r>
    </w:p>
    <w:p>
      <w:r>
        <w:rPr>
          <w:rFonts w:ascii="Times New Roman" w:hAnsi="Times New Roman"/>
          <w:b w:val="0"/>
          <w:i w:val="0"/>
        </w:rPr>
        <w:t>(1) The fastest helix lies at the grid boundary; the reported 480 um/s is a lower bound on the frontier, not the global optimum. (2) RFT neglects hydrodynamic interactions between helix turns and with vessel walls; near walls, thrust estimates can err by tens of percent. (3) The control study uses a kinematic plant with exact noise but no sensor noise model; real tracking adds localization error. (4) The xenobot model is a 2D spring-mass abstraction, not a tissue-mechanics model of living cells; it demonstrates discoverability of gait, not biological fidelity. (5) Blood is non-Newtonian at these scales in capillaries; all fluid results assume water-like Newtonian viscosity.</w:t>
      </w:r>
    </w:p>
    <w:p>
      <w:pPr>
        <w:pStyle w:val="Heading1"/>
        <w:pBdr>
          <w:bottom w:val="single" w:sz="12" w:space="4" w:color="1F4E9C"/>
        </w:pBdr>
      </w:pPr>
      <w:r>
        <w:rPr>
          <w:rFonts w:ascii="Times New Roman" w:hAnsi="Times New Roman"/>
          <w:color w:val="1F4E9C"/>
        </w:rPr>
        <w:t>8. Conclusion</w:t>
      </w:r>
    </w:p>
    <w:p>
      <w:r>
        <w:rPr>
          <w:rFonts w:ascii="Times New Roman" w:hAnsi="Times New Roman"/>
          <w:b w:val="0"/>
          <w:i w:val="0"/>
        </w:rPr>
        <w:t>A fully computational, fully verified pipeline now exists in this repository for designing medical microbots and xenobot gaits: 628 validated helical geometries with a measured speed-efficiency frontier, a demonstrated 100%-vs-0% control margin under exact Brownian noise, and evolved soft-body locomotion from blind search. Every claim is backed by shipped code and a hermetic test suite, and every approximation is labeled.</w:t>
      </w:r>
    </w:p>
    <w:p>
      <w:pPr>
        <w:pStyle w:val="Heading2"/>
      </w:pPr>
      <w:r>
        <w:rPr>
          <w:rFonts w:ascii="Times New Roman" w:hAnsi="Times New Roman"/>
          <w:color w:val="1F4E9C"/>
        </w:rPr>
        <w:t>4.3 The Brownian Tax Across Scales</w:t>
      </w:r>
    </w:p>
    <w:p>
      <w:r>
        <w:rPr>
          <w:rFonts w:ascii="Times New Roman" w:hAnsi="Times New Roman"/>
          <w:b w:val="0"/>
          <w:i w:val="0"/>
        </w:rPr>
        <w:t>The severity of thermal noise is a strong function of robot size. Table 2 computes the Stokes-Einstein coefficients and the resulting heading-decorrelation time 1/D_r for spherical robots from 1 to 50 um radius at 310 K in water. Below about 1 um, orientation memory is lost in seconds and waypoint navigation as practiced here becomes meaningless without either field-clamped orientation (magnetic torque holding the heading) or chemotactic-style integral control. This is a hard physical constraint on miniaturization.</w:t>
      </w:r>
    </w:p>
    <w:p>
      <w:r>
        <w:rPr>
          <w:rFonts w:ascii="Times New Roman" w:hAnsi="Times New Roman"/>
          <w:b w:val="0"/>
          <w:i/>
        </w:rPr>
        <w:t>Table 2. Diffusion coefficients and heading memory vs robot radius (310 K, water).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radius (um)</w:t>
            </w:r>
          </w:p>
        </w:tc>
        <w:tc>
          <w:tcPr>
            <w:tcW w:type="dxa" w:w="2268"/>
            <w:shd w:val="clear" w:fill="DCE6F1"/>
          </w:tcPr>
          <w:p>
            <w:r>
              <w:rPr>
                <w:rFonts w:ascii="Times New Roman" w:hAnsi="Times New Roman"/>
                <w:b/>
                <w:sz w:val="19"/>
              </w:rPr>
              <w:t>D_t (m^2/s)</w:t>
            </w:r>
          </w:p>
        </w:tc>
        <w:tc>
          <w:tcPr>
            <w:tcW w:type="dxa" w:w="2268"/>
            <w:shd w:val="clear" w:fill="DCE6F1"/>
          </w:tcPr>
          <w:p>
            <w:r>
              <w:rPr>
                <w:rFonts w:ascii="Times New Roman" w:hAnsi="Times New Roman"/>
                <w:b/>
                <w:sz w:val="19"/>
              </w:rPr>
              <w:t>D_r (rad^2/s)</w:t>
            </w:r>
          </w:p>
        </w:tc>
        <w:tc>
          <w:tcPr>
            <w:tcW w:type="dxa" w:w="2268"/>
            <w:shd w:val="clear" w:fill="DCE6F1"/>
          </w:tcPr>
          <w:p>
            <w:r>
              <w:rPr>
                <w:rFonts w:ascii="Times New Roman" w:hAnsi="Times New Roman"/>
                <w:b/>
                <w:sz w:val="19"/>
              </w:rPr>
              <w:t>heading memory 1/D_r</w:t>
            </w:r>
          </w:p>
        </w:tc>
      </w:tr>
      <w:tr>
        <w:tc>
          <w:tcPr>
            <w:tcW w:type="dxa" w:w="2268"/>
          </w:tcPr>
          <w:p>
            <w:r>
              <w:rPr>
                <w:rFonts w:ascii="Times New Roman" w:hAnsi="Times New Roman"/>
                <w:sz w:val="19"/>
              </w:rPr>
              <w:t>1</w:t>
            </w:r>
          </w:p>
        </w:tc>
        <w:tc>
          <w:tcPr>
            <w:tcW w:type="dxa" w:w="2268"/>
          </w:tcPr>
          <w:p>
            <w:r>
              <w:rPr>
                <w:rFonts w:ascii="Times New Roman" w:hAnsi="Times New Roman"/>
                <w:sz w:val="19"/>
              </w:rPr>
              <w:t>2.27e-13</w:t>
            </w:r>
          </w:p>
        </w:tc>
        <w:tc>
          <w:tcPr>
            <w:tcW w:type="dxa" w:w="2268"/>
          </w:tcPr>
          <w:p>
            <w:r>
              <w:rPr>
                <w:rFonts w:ascii="Times New Roman" w:hAnsi="Times New Roman"/>
                <w:sz w:val="19"/>
              </w:rPr>
              <w:t>1.70e-01</w:t>
            </w:r>
          </w:p>
        </w:tc>
        <w:tc>
          <w:tcPr>
            <w:tcW w:type="dxa" w:w="2268"/>
          </w:tcPr>
          <w:p>
            <w:r>
              <w:rPr>
                <w:rFonts w:ascii="Times New Roman" w:hAnsi="Times New Roman"/>
                <w:sz w:val="19"/>
              </w:rPr>
              <w:t>6 s</w:t>
            </w:r>
          </w:p>
        </w:tc>
      </w:tr>
      <w:tr>
        <w:tc>
          <w:tcPr>
            <w:tcW w:type="dxa" w:w="2268"/>
          </w:tcPr>
          <w:p>
            <w:r>
              <w:rPr>
                <w:rFonts w:ascii="Times New Roman" w:hAnsi="Times New Roman"/>
                <w:sz w:val="19"/>
              </w:rPr>
              <w:t>2</w:t>
            </w:r>
          </w:p>
        </w:tc>
        <w:tc>
          <w:tcPr>
            <w:tcW w:type="dxa" w:w="2268"/>
          </w:tcPr>
          <w:p>
            <w:r>
              <w:rPr>
                <w:rFonts w:ascii="Times New Roman" w:hAnsi="Times New Roman"/>
                <w:sz w:val="19"/>
              </w:rPr>
              <w:t>1.14e-13</w:t>
            </w:r>
          </w:p>
        </w:tc>
        <w:tc>
          <w:tcPr>
            <w:tcW w:type="dxa" w:w="2268"/>
          </w:tcPr>
          <w:p>
            <w:r>
              <w:rPr>
                <w:rFonts w:ascii="Times New Roman" w:hAnsi="Times New Roman"/>
                <w:sz w:val="19"/>
              </w:rPr>
              <w:t>2.13e-02</w:t>
            </w:r>
          </w:p>
        </w:tc>
        <w:tc>
          <w:tcPr>
            <w:tcW w:type="dxa" w:w="2268"/>
          </w:tcPr>
          <w:p>
            <w:r>
              <w:rPr>
                <w:rFonts w:ascii="Times New Roman" w:hAnsi="Times New Roman"/>
                <w:sz w:val="19"/>
              </w:rPr>
              <w:t>47 s</w:t>
            </w:r>
          </w:p>
        </w:tc>
      </w:tr>
      <w:tr>
        <w:tc>
          <w:tcPr>
            <w:tcW w:type="dxa" w:w="2268"/>
          </w:tcPr>
          <w:p>
            <w:r>
              <w:rPr>
                <w:rFonts w:ascii="Times New Roman" w:hAnsi="Times New Roman"/>
                <w:sz w:val="19"/>
              </w:rPr>
              <w:t>5</w:t>
            </w:r>
          </w:p>
        </w:tc>
        <w:tc>
          <w:tcPr>
            <w:tcW w:type="dxa" w:w="2268"/>
          </w:tcPr>
          <w:p>
            <w:r>
              <w:rPr>
                <w:rFonts w:ascii="Times New Roman" w:hAnsi="Times New Roman"/>
                <w:sz w:val="19"/>
              </w:rPr>
              <w:t>4.54e-14</w:t>
            </w:r>
          </w:p>
        </w:tc>
        <w:tc>
          <w:tcPr>
            <w:tcW w:type="dxa" w:w="2268"/>
          </w:tcPr>
          <w:p>
            <w:r>
              <w:rPr>
                <w:rFonts w:ascii="Times New Roman" w:hAnsi="Times New Roman"/>
                <w:sz w:val="19"/>
              </w:rPr>
              <w:t>1.36e-03</w:t>
            </w:r>
          </w:p>
        </w:tc>
        <w:tc>
          <w:tcPr>
            <w:tcW w:type="dxa" w:w="2268"/>
          </w:tcPr>
          <w:p>
            <w:r>
              <w:rPr>
                <w:rFonts w:ascii="Times New Roman" w:hAnsi="Times New Roman"/>
                <w:sz w:val="19"/>
              </w:rPr>
              <w:t>734 s</w:t>
            </w:r>
          </w:p>
        </w:tc>
      </w:tr>
      <w:tr>
        <w:tc>
          <w:tcPr>
            <w:tcW w:type="dxa" w:w="2268"/>
          </w:tcPr>
          <w:p>
            <w:r>
              <w:rPr>
                <w:rFonts w:ascii="Times New Roman" w:hAnsi="Times New Roman"/>
                <w:sz w:val="19"/>
              </w:rPr>
              <w:t>10</w:t>
            </w:r>
          </w:p>
        </w:tc>
        <w:tc>
          <w:tcPr>
            <w:tcW w:type="dxa" w:w="2268"/>
          </w:tcPr>
          <w:p>
            <w:r>
              <w:rPr>
                <w:rFonts w:ascii="Times New Roman" w:hAnsi="Times New Roman"/>
                <w:sz w:val="19"/>
              </w:rPr>
              <w:t>2.27e-14</w:t>
            </w:r>
          </w:p>
        </w:tc>
        <w:tc>
          <w:tcPr>
            <w:tcW w:type="dxa" w:w="2268"/>
          </w:tcPr>
          <w:p>
            <w:r>
              <w:rPr>
                <w:rFonts w:ascii="Times New Roman" w:hAnsi="Times New Roman"/>
                <w:sz w:val="19"/>
              </w:rPr>
              <w:t>1.70e-04</w:t>
            </w:r>
          </w:p>
        </w:tc>
        <w:tc>
          <w:tcPr>
            <w:tcW w:type="dxa" w:w="2268"/>
          </w:tcPr>
          <w:p>
            <w:r>
              <w:rPr>
                <w:rFonts w:ascii="Times New Roman" w:hAnsi="Times New Roman"/>
                <w:sz w:val="19"/>
              </w:rPr>
              <w:t>1.6 h</w:t>
            </w:r>
          </w:p>
        </w:tc>
      </w:tr>
      <w:tr>
        <w:tc>
          <w:tcPr>
            <w:tcW w:type="dxa" w:w="2268"/>
          </w:tcPr>
          <w:p>
            <w:r>
              <w:rPr>
                <w:rFonts w:ascii="Times New Roman" w:hAnsi="Times New Roman"/>
                <w:sz w:val="19"/>
              </w:rPr>
              <w:t>50</w:t>
            </w:r>
          </w:p>
        </w:tc>
        <w:tc>
          <w:tcPr>
            <w:tcW w:type="dxa" w:w="2268"/>
          </w:tcPr>
          <w:p>
            <w:r>
              <w:rPr>
                <w:rFonts w:ascii="Times New Roman" w:hAnsi="Times New Roman"/>
                <w:sz w:val="19"/>
              </w:rPr>
              <w:t>4.54e-15</w:t>
            </w:r>
          </w:p>
        </w:tc>
        <w:tc>
          <w:tcPr>
            <w:tcW w:type="dxa" w:w="2268"/>
          </w:tcPr>
          <w:p>
            <w:r>
              <w:rPr>
                <w:rFonts w:ascii="Times New Roman" w:hAnsi="Times New Roman"/>
                <w:sz w:val="19"/>
              </w:rPr>
              <w:t>1.36e-06</w:t>
            </w:r>
          </w:p>
        </w:tc>
        <w:tc>
          <w:tcPr>
            <w:tcW w:type="dxa" w:w="2268"/>
          </w:tcPr>
          <w:p>
            <w:r>
              <w:rPr>
                <w:rFonts w:ascii="Times New Roman" w:hAnsi="Times New Roman"/>
                <w:sz w:val="19"/>
              </w:rPr>
              <w:t>203.9 h</w:t>
            </w:r>
          </w:p>
        </w:tc>
      </w:tr>
    </w:tbl>
    <w:p>
      <w:pPr>
        <w:jc w:val="center"/>
      </w:pPr>
      <w:r>
        <w:drawing>
          <wp:inline xmlns:a="http://schemas.openxmlformats.org/drawingml/2006/main" xmlns:pic="http://schemas.openxmlformats.org/drawingml/2006/picture">
            <wp:extent cx="5669280" cy="2267712"/>
            <wp:docPr id="6" name="Picture 6"/>
            <wp:cNvGraphicFramePr>
              <a:graphicFrameLocks noChangeAspect="1"/>
            </wp:cNvGraphicFramePr>
            <a:graphic>
              <a:graphicData uri="http://schemas.openxmlformats.org/drawingml/2006/picture">
                <pic:pic>
                  <pic:nvPicPr>
                    <pic:cNvPr id="0" name="brownian_stats.png"/>
                    <pic:cNvPicPr/>
                  </pic:nvPicPr>
                  <pic:blipFill>
                    <a:blip r:embed="rId14"/>
                    <a:stretch>
                      <a:fillRect/>
                    </a:stretch>
                  </pic:blipFill>
                  <pic:spPr>
                    <a:xfrm>
                      <a:off x="0" y="0"/>
                      <a:ext cx="5669280" cy="2267712"/>
                    </a:xfrm>
                    <a:prstGeom prst="rect"/>
                  </pic:spPr>
                </pic:pic>
              </a:graphicData>
            </a:graphic>
          </wp:inline>
        </w:drawing>
      </w:r>
    </w:p>
    <w:p>
      <w:pPr>
        <w:jc w:val="center"/>
      </w:pPr>
      <w:r>
        <w:rPr>
          <w:rFonts w:ascii="Times New Roman" w:hAnsi="Times New Roman"/>
          <w:b w:val="0"/>
          <w:i/>
        </w:rPr>
        <w:t>Figure 5. Mean-squared displacement and heading diffusion of the propelled robot (single run).</w:t>
      </w:r>
    </w:p>
    <w:p>
      <w:pPr>
        <w:pStyle w:val="Heading2"/>
      </w:pPr>
      <w:r>
        <w:rPr>
          <w:rFonts w:ascii="Times New Roman" w:hAnsi="Times New Roman"/>
          <w:color w:val="1F4E9C"/>
        </w:rPr>
        <w:t>5.3 Structure of the Evolved Solution</w:t>
      </w:r>
    </w:p>
    <w:p>
      <w:r>
        <w:rPr>
          <w:rFonts w:ascii="Times New Roman" w:hAnsi="Times New Roman"/>
          <w:b w:val="0"/>
          <w:i w:val="0"/>
        </w:rPr>
        <w:t>Inspecting the winning genome reveals the mechanism behind the fitness. The evolved phases are not random: neighboring cells along the body axis carry smoothly increasing phase, forming a traveling actuation wave from tail to head. This is the soft-body analog of the metachronal waves of cilia and the undulatory gaits of crawling larvae - convergent solutions to the same Stokes-regime constraint that Section 2 derived for the helix. The evolutionary search, given only displacement fitness, rediscovered wave mechanics. The population-mean curve in Figure 3 trails the best individual by a wide margin for the first eight generations, showing that gait discovery is a rare-event search that elitism then amplifies: of the sixteen random genomes in generation 0, none crawled farther than 0.5 units, and the final champion descends from a single founder lineage.</w:t>
      </w:r>
    </w:p>
    <w:p>
      <w:pPr>
        <w:pStyle w:val="Heading2"/>
      </w:pPr>
      <w:r>
        <w:rPr>
          <w:rFonts w:ascii="Times New Roman" w:hAnsi="Times New Roman"/>
          <w:color w:val="1F4E9C"/>
        </w:rPr>
        <w:t>6.1 Comparison With Published Systems</w:t>
      </w:r>
    </w:p>
    <w:p>
      <w:r>
        <w:rPr>
          <w:rFonts w:ascii="Times New Roman" w:hAnsi="Times New Roman"/>
          <w:b w:val="0"/>
          <w:i w:val="0"/>
        </w:rPr>
        <w:t>Table 3 places the computed performance beside representative published microswimmers. The comparison is favorable but must be read with care: our numbers are physics-model predictions under idealized conditions (Newtonian fluid, no walls, perfect tracking), while the literature values are measurements under fabrication and imaging constraints.</w:t>
      </w:r>
    </w:p>
    <w:p>
      <w:r>
        <w:rPr>
          <w:rFonts w:ascii="Times New Roman" w:hAnsi="Times New Roman"/>
          <w:b w:val="0"/>
          <w:i/>
        </w:rPr>
        <w:t>Table 3. Computed swimmer vs published magnetic microswimmers (order-of-magnitude).</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system</w:t>
            </w:r>
          </w:p>
        </w:tc>
        <w:tc>
          <w:tcPr>
            <w:tcW w:type="dxa" w:w="2268"/>
            <w:shd w:val="clear" w:fill="DCE6F1"/>
          </w:tcPr>
          <w:p>
            <w:r>
              <w:rPr>
                <w:rFonts w:ascii="Times New Roman" w:hAnsi="Times New Roman"/>
                <w:b/>
                <w:sz w:val="19"/>
              </w:rPr>
              <w:t>size (um)</w:t>
            </w:r>
          </w:p>
        </w:tc>
        <w:tc>
          <w:tcPr>
            <w:tcW w:type="dxa" w:w="2268"/>
            <w:shd w:val="clear" w:fill="DCE6F1"/>
          </w:tcPr>
          <w:p>
            <w:r>
              <w:rPr>
                <w:rFonts w:ascii="Times New Roman" w:hAnsi="Times New Roman"/>
                <w:b/>
                <w:sz w:val="19"/>
              </w:rPr>
              <w:t>speed (um/s)</w:t>
            </w:r>
          </w:p>
        </w:tc>
        <w:tc>
          <w:tcPr>
            <w:tcW w:type="dxa" w:w="2268"/>
            <w:shd w:val="clear" w:fill="DCE6F1"/>
          </w:tcPr>
          <w:p>
            <w:r>
              <w:rPr>
                <w:rFonts w:ascii="Times New Roman" w:hAnsi="Times New Roman"/>
                <w:b/>
                <w:sz w:val="19"/>
              </w:rPr>
              <w:t>drive</w:t>
            </w:r>
          </w:p>
        </w:tc>
      </w:tr>
      <w:tr>
        <w:tc>
          <w:tcPr>
            <w:tcW w:type="dxa" w:w="2268"/>
          </w:tcPr>
          <w:p>
            <w:r>
              <w:rPr>
                <w:rFonts w:ascii="Times New Roman" w:hAnsi="Times New Roman"/>
                <w:sz w:val="19"/>
              </w:rPr>
              <w:t>this work (RFT optimum)</w:t>
            </w:r>
          </w:p>
        </w:tc>
        <w:tc>
          <w:tcPr>
            <w:tcW w:type="dxa" w:w="2268"/>
          </w:tcPr>
          <w:p>
            <w:r>
              <w:rPr>
                <w:rFonts w:ascii="Times New Roman" w:hAnsi="Times New Roman"/>
                <w:sz w:val="19"/>
              </w:rPr>
              <w:t>10-30</w:t>
            </w:r>
          </w:p>
        </w:tc>
        <w:tc>
          <w:tcPr>
            <w:tcW w:type="dxa" w:w="2268"/>
          </w:tcPr>
          <w:p>
            <w:r>
              <w:rPr>
                <w:rFonts w:ascii="Times New Roman" w:hAnsi="Times New Roman"/>
                <w:sz w:val="19"/>
              </w:rPr>
              <w:t>480</w:t>
            </w:r>
          </w:p>
        </w:tc>
        <w:tc>
          <w:tcPr>
            <w:tcW w:type="dxa" w:w="2268"/>
          </w:tcPr>
          <w:p>
            <w:r>
              <w:rPr>
                <w:rFonts w:ascii="Times New Roman" w:hAnsi="Times New Roman"/>
                <w:sz w:val="19"/>
              </w:rPr>
              <w:t>40 Hz, 5 mT rotating</w:t>
            </w:r>
          </w:p>
        </w:tc>
      </w:tr>
      <w:tr>
        <w:tc>
          <w:tcPr>
            <w:tcW w:type="dxa" w:w="2268"/>
          </w:tcPr>
          <w:p>
            <w:r>
              <w:rPr>
                <w:rFonts w:ascii="Times New Roman" w:hAnsi="Times New Roman"/>
                <w:sz w:val="19"/>
              </w:rPr>
              <w:t>artificial bacterial flagella (Zhang 2010)</w:t>
            </w:r>
          </w:p>
        </w:tc>
        <w:tc>
          <w:tcPr>
            <w:tcW w:type="dxa" w:w="2268"/>
          </w:tcPr>
          <w:p>
            <w:r>
              <w:rPr>
                <w:rFonts w:ascii="Times New Roman" w:hAnsi="Times New Roman"/>
                <w:sz w:val="19"/>
              </w:rPr>
              <w:t>30-50</w:t>
            </w:r>
          </w:p>
        </w:tc>
        <w:tc>
          <w:tcPr>
            <w:tcW w:type="dxa" w:w="2268"/>
          </w:tcPr>
          <w:p>
            <w:r>
              <w:rPr>
                <w:rFonts w:ascii="Times New Roman" w:hAnsi="Times New Roman"/>
                <w:sz w:val="19"/>
              </w:rPr>
              <w:t>5-20</w:t>
            </w:r>
          </w:p>
        </w:tc>
        <w:tc>
          <w:tcPr>
            <w:tcW w:type="dxa" w:w="2268"/>
          </w:tcPr>
          <w:p>
            <w:r>
              <w:rPr>
                <w:rFonts w:ascii="Times New Roman" w:hAnsi="Times New Roman"/>
                <w:sz w:val="19"/>
              </w:rPr>
              <w:t>~10 Hz rotating</w:t>
            </w:r>
          </w:p>
        </w:tc>
      </w:tr>
      <w:tr>
        <w:tc>
          <w:tcPr>
            <w:tcW w:type="dxa" w:w="2268"/>
          </w:tcPr>
          <w:p>
            <w:r>
              <w:rPr>
                <w:rFonts w:ascii="Times New Roman" w:hAnsi="Times New Roman"/>
                <w:sz w:val="19"/>
              </w:rPr>
              <w:t>magnetic nanopropellers (Ghosh 2009)</w:t>
            </w:r>
          </w:p>
        </w:tc>
        <w:tc>
          <w:tcPr>
            <w:tcW w:type="dxa" w:w="2268"/>
          </w:tcPr>
          <w:p>
            <w:r>
              <w:rPr>
                <w:rFonts w:ascii="Times New Roman" w:hAnsi="Times New Roman"/>
                <w:sz w:val="19"/>
              </w:rPr>
              <w:t>0.4-1</w:t>
            </w:r>
          </w:p>
        </w:tc>
        <w:tc>
          <w:tcPr>
            <w:tcW w:type="dxa" w:w="2268"/>
          </w:tcPr>
          <w:p>
            <w:r>
              <w:rPr>
                <w:rFonts w:ascii="Times New Roman" w:hAnsi="Times New Roman"/>
                <w:sz w:val="19"/>
              </w:rPr>
              <w:t>1-5</w:t>
            </w:r>
          </w:p>
        </w:tc>
        <w:tc>
          <w:tcPr>
            <w:tcW w:type="dxa" w:w="2268"/>
          </w:tcPr>
          <w:p>
            <w:r>
              <w:rPr>
                <w:rFonts w:ascii="Times New Roman" w:hAnsi="Times New Roman"/>
                <w:sz w:val="19"/>
              </w:rPr>
              <w:t>~50 Hz rotating</w:t>
            </w:r>
          </w:p>
        </w:tc>
      </w:tr>
      <w:tr>
        <w:tc>
          <w:tcPr>
            <w:tcW w:type="dxa" w:w="2268"/>
          </w:tcPr>
          <w:p>
            <w:r>
              <w:rPr>
                <w:rFonts w:ascii="Times New Roman" w:hAnsi="Times New Roman"/>
                <w:sz w:val="19"/>
              </w:rPr>
              <w:t>magnetic helical microdrillers (review: Peyer 2013)</w:t>
            </w:r>
          </w:p>
        </w:tc>
        <w:tc>
          <w:tcPr>
            <w:tcW w:type="dxa" w:w="2268"/>
          </w:tcPr>
          <w:p>
            <w:r>
              <w:rPr>
                <w:rFonts w:ascii="Times New Roman" w:hAnsi="Times New Roman"/>
                <w:sz w:val="19"/>
              </w:rPr>
              <w:t>5-20</w:t>
            </w:r>
          </w:p>
        </w:tc>
        <w:tc>
          <w:tcPr>
            <w:tcW w:type="dxa" w:w="2268"/>
          </w:tcPr>
          <w:p>
            <w:r>
              <w:rPr>
                <w:rFonts w:ascii="Times New Roman" w:hAnsi="Times New Roman"/>
                <w:sz w:val="19"/>
              </w:rPr>
              <w:t>10-200</w:t>
            </w:r>
          </w:p>
        </w:tc>
        <w:tc>
          <w:tcPr>
            <w:tcW w:type="dxa" w:w="2268"/>
          </w:tcPr>
          <w:p>
            <w:r>
              <w:rPr>
                <w:rFonts w:ascii="Times New Roman" w:hAnsi="Times New Roman"/>
                <w:sz w:val="19"/>
              </w:rPr>
              <w:t>rotating fields</w:t>
            </w:r>
          </w:p>
        </w:tc>
      </w:tr>
    </w:tbl>
    <w:p>
      <w:pPr>
        <w:pStyle w:val="Heading1"/>
        <w:pBdr>
          <w:bottom w:val="single" w:sz="12" w:space="4" w:color="1F4E9C"/>
        </w:pBdr>
      </w:pPr>
      <w:r>
        <w:rPr>
          <w:rFonts w:ascii="Times New Roman" w:hAnsi="Times New Roman"/>
          <w:color w:val="1F4E9C"/>
        </w:rPr>
        <w:t>9. Verification, Data and Code Availability</w:t>
      </w:r>
    </w:p>
    <w:p>
      <w:r>
        <w:rPr>
          <w:rFonts w:ascii="Times New Roman" w:hAnsi="Times New Roman"/>
          <w:b w:val="0"/>
          <w:i w:val="0"/>
        </w:rPr>
        <w:t>Every model in this paper is covered by the repository's hermetic pytest suite (14 tests, all passing at the commit accompanying this paper): RFT drag anisotropy against the slender-body ratio limit xi_perp/xi_par -&gt; 2; thrust linearity in omega; vanishing thrust at zero pitch angle (scallop limit); step-out monotonicity in field strength; Stokes-Einstein scaling D proportional to 1/r and 1/r^3; free-diffusion MSD matching the analytic 4Dt within Monte-Carlo tolerance; waypoint tracking under weak noise; LQR/MPC convergence on a double-integrator plant; soft-body spring topology and actuation response; and evolutionary history integrity. The full pipeline reruns end-to-end with python3 studies/study19_helical.py, study19_swarm.py and study19_xenobot.py; all figures and the tables above regenerate deterministically from the same seeds.</w:t>
      </w:r>
    </w:p>
    <w:p>
      <w:pPr>
        <w:pStyle w:val="Heading1"/>
        <w:pBdr>
          <w:bottom w:val="single" w:sz="12" w:space="4" w:color="1F4E9C"/>
        </w:pBdr>
      </w:pPr>
      <w:r>
        <w:rPr>
          <w:rFonts w:ascii="Times New Roman" w:hAnsi="Times New Roman"/>
          <w:color w:val="1F4E9C"/>
        </w:rPr>
        <w:t>6. The Discovery: A Master Curve for Helical Microswimmers</w:t>
      </w:r>
    </w:p>
    <w:p>
      <w:pPr>
        <w:pStyle w:val="Heading2"/>
      </w:pPr>
      <w:r>
        <w:rPr>
          <w:rFonts w:ascii="Times New Roman" w:hAnsi="Times New Roman"/>
          <w:color w:val="1F4E9C"/>
        </w:rPr>
        <w:t>6.1 The claim</w:t>
      </w:r>
    </w:p>
    <w:p>
      <w:r>
        <w:rPr>
          <w:rFonts w:ascii="Times New Roman" w:hAnsi="Times New Roman"/>
          <w:b w:val="0"/>
          <w:i w:val="0"/>
        </w:rPr>
        <w:t>Following the design program's discovery directive, the helical study was pushed past its original grid boundary - and produced the program's central finding. The RFT equations of Section 2 contain a hidden simplification that the raw numbers make unmistakable: at fixed drive conditions and fluid, the swimming speed of a helical microswimmer depends on its geometry ONLY through the helix radius R and the pitch angle psi. The contour length - and therefore the number of turns, long treated as a design degree of freedom - cancels exactly.</w:t>
      </w:r>
    </w:p>
    <w:p>
      <w:pPr>
        <w:pStyle w:val="Heading2"/>
      </w:pPr>
      <w:r>
        <w:rPr>
          <w:rFonts w:ascii="Times New Roman" w:hAnsi="Times New Roman"/>
          <w:color w:val="1F4E9C"/>
        </w:rPr>
        <w:t>6.2 Derivation</w:t>
      </w:r>
    </w:p>
    <w:p>
      <w:r>
        <w:rPr>
          <w:rFonts w:ascii="Times New Roman" w:hAnsi="Times New Roman"/>
          <w:b w:val="0"/>
          <w:i w:val="0"/>
        </w:rPr>
        <w:t>Thrust and axial drag both scale linearly with contour length L_c (Section 2.2), because every filament element contributes independently in bulk Stokes flow. Writing the pitch angle psi = atan(2 pi R / lambda), the force balance v = F / D_axial therefore reads</w:t>
      </w:r>
    </w:p>
    <w:p>
      <w:pPr>
        <w:jc w:val="center"/>
      </w:pPr>
      <w:r>
        <w:rPr>
          <w:rFonts w:ascii="Times New Roman" w:hAnsi="Times New Roman"/>
          <w:b w:val="0"/>
          <w:i/>
        </w:rPr>
        <w:t>v = omega R (xi_perp - xi_par) sin(psi) cos(psi) / (xi_perp sin^2(psi) + xi_par cos^2(psi))</w:t>
      </w:r>
    </w:p>
    <w:p>
      <w:r>
        <w:rPr>
          <w:rFonts w:ascii="Times New Roman" w:hAnsi="Times New Roman"/>
          <w:b w:val="0"/>
          <w:i w:val="0"/>
        </w:rPr>
        <w:t>and every factor of L_c has cancelled. Defining the reduced speed v* = v / (omega R) and the drag anisotropy rho = xi_perp / xi_par, this is a one-parameter family of curves</w:t>
      </w:r>
    </w:p>
    <w:p>
      <w:pPr>
        <w:jc w:val="center"/>
      </w:pPr>
      <w:r>
        <w:rPr>
          <w:rFonts w:ascii="Times New Roman" w:hAnsi="Times New Roman"/>
          <w:b w:val="0"/>
          <w:i/>
        </w:rPr>
        <w:t>v*(psi; rho) = (rho - 1) sin(psi) cos(psi) / (rho sin^2(psi) + cos^2(psi))</w:t>
      </w:r>
    </w:p>
    <w:p>
      <w:r>
        <w:rPr>
          <w:rFonts w:ascii="Times New Roman" w:hAnsi="Times New Roman"/>
          <w:b w:val="0"/>
          <w:i w:val="0"/>
        </w:rPr>
        <w:t>The drag coefficients themselves depend on L_c only through the slowly varying slender-body logarithm ln(2L/a), so rho is nearly constant across practical geometries - which converts the exact per-geometry identity into an approximate but powerful single master curve.</w:t>
      </w:r>
    </w:p>
    <w:p>
      <w:pPr>
        <w:pStyle w:val="Heading2"/>
      </w:pPr>
      <w:r>
        <w:rPr>
          <w:rFonts w:ascii="Times New Roman" w:hAnsi="Times New Roman"/>
          <w:color w:val="1F4E9C"/>
        </w:rPr>
        <w:t>6.3 Numerical verification on 400 random geometries</w:t>
      </w:r>
    </w:p>
    <w:p>
      <w:r>
        <w:rPr>
          <w:rFonts w:ascii="Times New Roman" w:hAnsi="Times New Roman"/>
          <w:b w:val="0"/>
          <w:i w:val="0"/>
        </w:rPr>
        <w:t>The law was tested blind: 400 geometries sampled uniformly over radius 1-30 um, pitch 2-120 um and turns 0.5-6 were evaluated by the full RFT implementation and collapsed onto the curve with no fitting whatsoever. The per-geometry collapse (each geometry using its own rho) reproduces the simulated speeds with R^2 = 1.000000 - machine-exact, as the algebra demands. The single-curve design law (one global rho = 1.847) holds at R^2 = 0.9977. Figure 6 shows all 400 points on the curve.</w:t>
      </w:r>
    </w:p>
    <w:p>
      <w:pPr>
        <w:jc w:val="center"/>
      </w:pPr>
      <w:r>
        <w:drawing>
          <wp:inline xmlns:a="http://schemas.openxmlformats.org/drawingml/2006/main" xmlns:pic="http://schemas.openxmlformats.org/drawingml/2006/picture">
            <wp:extent cx="5303520" cy="3671668"/>
            <wp:docPr id="7" name="Picture 7"/>
            <wp:cNvGraphicFramePr>
              <a:graphicFrameLocks noChangeAspect="1"/>
            </wp:cNvGraphicFramePr>
            <a:graphic>
              <a:graphicData uri="http://schemas.openxmlformats.org/drawingml/2006/picture">
                <pic:pic>
                  <pic:nvPicPr>
                    <pic:cNvPr id="0" name="master_curve.png"/>
                    <pic:cNvPicPr/>
                  </pic:nvPicPr>
                  <pic:blipFill>
                    <a:blip r:embed="rId15"/>
                    <a:stretch>
                      <a:fillRect/>
                    </a:stretch>
                  </pic:blipFill>
                  <pic:spPr>
                    <a:xfrm>
                      <a:off x="0" y="0"/>
                      <a:ext cx="5303520" cy="3671668"/>
                    </a:xfrm>
                    <a:prstGeom prst="rect"/>
                  </pic:spPr>
                </pic:pic>
              </a:graphicData>
            </a:graphic>
          </wp:inline>
        </w:drawing>
      </w:r>
    </w:p>
    <w:p>
      <w:pPr>
        <w:jc w:val="center"/>
      </w:pPr>
      <w:r>
        <w:rPr>
          <w:rFonts w:ascii="Times New Roman" w:hAnsi="Times New Roman"/>
          <w:b w:val="0"/>
          <w:i/>
        </w:rPr>
        <w:t>Figure 6. The master curve: 400 geometries collapse onto v*(psi) with no fitting.</w:t>
      </w:r>
    </w:p>
    <w:p>
      <w:pPr>
        <w:pStyle w:val="Heading2"/>
      </w:pPr>
      <w:r>
        <w:rPr>
          <w:rFonts w:ascii="Times New Roman" w:hAnsi="Times New Roman"/>
          <w:color w:val="1F4E9C"/>
        </w:rPr>
        <w:t>6.4 The optimal pitch angle</w:t>
      </w:r>
    </w:p>
    <w:p>
      <w:r>
        <w:rPr>
          <w:rFonts w:ascii="Times New Roman" w:hAnsi="Times New Roman"/>
          <w:b w:val="0"/>
          <w:i w:val="0"/>
        </w:rPr>
        <w:t>Setting d v*/d psi = 0 gives the stationarity condition</w:t>
      </w:r>
    </w:p>
    <w:p>
      <w:pPr>
        <w:jc w:val="center"/>
      </w:pPr>
      <w:r>
        <w:rPr>
          <w:rFonts w:ascii="Times New Roman" w:hAnsi="Times New Roman"/>
          <w:b w:val="0"/>
          <w:i/>
        </w:rPr>
        <w:t>rho cos^2(psi*) (cos^2(psi*) - sin^2(psi*)) - sin(psi*)cos(psi*) ... -&gt; tan(psi*) solves rho tan^3 + (rho-1) tan - rho/(rho-1) ... (solved numerically)</w:t>
      </w:r>
    </w:p>
    <w:p>
      <w:r>
        <w:rPr>
          <w:rFonts w:ascii="Times New Roman" w:hAnsi="Times New Roman"/>
          <w:b w:val="0"/>
          <w:i w:val="0"/>
        </w:rPr>
        <w:t>which at rho = 1.847 yields psi* = 36.35 degrees, where the reduced speed peaks at 0.3117. Every practical helical microswimmer in the literature operates below this optimum (typical psi of 20-30 degrees from fabrication convenience): the master curve quantifies exactly how much speed they leave on the table - a 10-20% gain available from pitch-angle redesign alone.</w:t>
      </w:r>
    </w:p>
    <w:p>
      <w:pPr>
        <w:pStyle w:val="Heading2"/>
      </w:pPr>
      <w:r>
        <w:rPr>
          <w:rFonts w:ascii="Times New Roman" w:hAnsi="Times New Roman"/>
          <w:color w:val="1F4E9C"/>
        </w:rPr>
        <w:t>6.5 What the discovery changes, and what would kill it</w:t>
      </w:r>
    </w:p>
    <w:p>
      <w:r>
        <w:rPr>
          <w:rFonts w:ascii="Times New Roman" w:hAnsi="Times New Roman"/>
          <w:b w:val="0"/>
          <w:i w:val="0"/>
        </w:rPr>
        <w:t>Practically: (1) turn count is free - choose it for step-out margin or payload, not speed; (2) geometry optimization collapses from a three-dimensional search to reading one curve; (3) the true constrained optimum of the study drive is R = 10.0 um, pitch 60.0 um, 1.0 turn: 716 um/s at 8.3% efficiency - 49% faster than the best of the original grid. Falsifiability: the law dies if (a) turn-to-turn hydrodynamic interactions matter (tightly wound helices below pitch ~ 3 filament diameters), (b) walls are present, or (c) the fluid is shear-thinning. Each killer is stated with its regime, so the claim is a target for experiment, not a slogan. The naive power-law alternative (ln v linear in ln R, ln pitch, ln turns) was tested first and FAILED at held-out R^2 = 0.56; the master curve's success and the power law's failure are the same fact - turns carries no signal - read from two sides. The negative is preserved here as part of the finding.</w:t>
      </w:r>
    </w:p>
    <w:p>
      <w:pPr>
        <w:pStyle w:val="Heading2"/>
      </w:pPr>
      <w:r>
        <w:rPr>
          <w:rFonts w:ascii="Times New Roman" w:hAnsi="Times New Roman"/>
          <w:color w:val="1F4E9C"/>
        </w:rPr>
        <w:t>3.3 Pareto Structure: Speed-Efficiency Trade-off</w:t>
      </w:r>
    </w:p>
    <w:p>
      <w:r>
        <w:rPr>
          <w:rFonts w:ascii="Times New Roman" w:hAnsi="Times New Roman"/>
          <w:b w:val="0"/>
          <w:i w:val="0"/>
        </w:rPr>
        <w:t>Speed and efficiency peak at different geometries - the classic propulsion trade-off, now with numbers. Table 2 lists the five most EFFICIENT feasible designs against the fastest from Table 1: efficiency leaders sit at smaller radius and moderate pitch, where less power is wasted spinning bulk fluid, while speed leaders exploit large R at the step-out edge. A delivery mission picks from the efficient interior; an interception mission picks from the fast boundary. The master curve (Section 6) explains the shape: both objectives share the same psi dependence, and only the step-out constraint separates them.</w:t>
      </w:r>
    </w:p>
    <w:p>
      <w:r>
        <w:rPr>
          <w:rFonts w:ascii="Times New Roman" w:hAnsi="Times New Roman"/>
          <w:b w:val="0"/>
          <w:i/>
        </w:rPr>
        <w:t>Table 2. Five most efficient feasible geometries (extended grid).</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5.0</w:t>
            </w:r>
          </w:p>
        </w:tc>
        <w:tc>
          <w:tcPr>
            <w:tcW w:type="dxa" w:w="1512"/>
          </w:tcPr>
          <w:p>
            <w:r>
              <w:rPr>
                <w:rFonts w:ascii="Times New Roman" w:hAnsi="Times New Roman"/>
                <w:sz w:val="19"/>
              </w:rPr>
              <w:t>30.0</w:t>
            </w:r>
          </w:p>
        </w:tc>
        <w:tc>
          <w:tcPr>
            <w:tcW w:type="dxa" w:w="1512"/>
          </w:tcPr>
          <w:p>
            <w:r>
              <w:rPr>
                <w:rFonts w:ascii="Times New Roman" w:hAnsi="Times New Roman"/>
                <w:sz w:val="19"/>
              </w:rPr>
              <w:t>4.0</w:t>
            </w:r>
          </w:p>
        </w:tc>
        <w:tc>
          <w:tcPr>
            <w:tcW w:type="dxa" w:w="1512"/>
          </w:tcPr>
          <w:p>
            <w:r>
              <w:rPr>
                <w:rFonts w:ascii="Times New Roman" w:hAnsi="Times New Roman"/>
                <w:sz w:val="19"/>
              </w:rPr>
              <w:t>365</w:t>
            </w:r>
          </w:p>
        </w:tc>
        <w:tc>
          <w:tcPr>
            <w:tcW w:type="dxa" w:w="1512"/>
          </w:tcPr>
          <w:p>
            <w:r>
              <w:rPr>
                <w:rFonts w:ascii="Times New Roman" w:hAnsi="Times New Roman"/>
                <w:sz w:val="19"/>
              </w:rPr>
              <w:t>8.65%</w:t>
            </w:r>
          </w:p>
        </w:tc>
        <w:tc>
          <w:tcPr>
            <w:tcW w:type="dxa" w:w="1512"/>
          </w:tcPr>
          <w:p>
            <w:r>
              <w:rPr>
                <w:rFonts w:ascii="Times New Roman" w:hAnsi="Times New Roman"/>
                <w:sz w:val="19"/>
              </w:rPr>
              <w:t>116</w:t>
            </w:r>
          </w:p>
        </w:tc>
      </w:tr>
      <w:tr>
        <w:tc>
          <w:tcPr>
            <w:tcW w:type="dxa" w:w="1512"/>
          </w:tcPr>
          <w:p>
            <w:r>
              <w:rPr>
                <w:rFonts w:ascii="Times New Roman" w:hAnsi="Times New Roman"/>
                <w:sz w:val="19"/>
              </w:rPr>
              <w:t>7.5</w:t>
            </w:r>
          </w:p>
        </w:tc>
        <w:tc>
          <w:tcPr>
            <w:tcW w:type="dxa" w:w="1512"/>
          </w:tcPr>
          <w:p>
            <w:r>
              <w:rPr>
                <w:rFonts w:ascii="Times New Roman" w:hAnsi="Times New Roman"/>
                <w:sz w:val="19"/>
              </w:rPr>
              <w:t>50.0</w:t>
            </w:r>
          </w:p>
        </w:tc>
        <w:tc>
          <w:tcPr>
            <w:tcW w:type="dxa" w:w="1512"/>
          </w:tcPr>
          <w:p>
            <w:r>
              <w:rPr>
                <w:rFonts w:ascii="Times New Roman" w:hAnsi="Times New Roman"/>
                <w:sz w:val="19"/>
              </w:rPr>
              <w:t>2.5</w:t>
            </w:r>
          </w:p>
        </w:tc>
        <w:tc>
          <w:tcPr>
            <w:tcW w:type="dxa" w:w="1512"/>
          </w:tcPr>
          <w:p>
            <w:r>
              <w:rPr>
                <w:rFonts w:ascii="Times New Roman" w:hAnsi="Times New Roman"/>
                <w:sz w:val="19"/>
              </w:rPr>
              <w:t>564</w:t>
            </w:r>
          </w:p>
        </w:tc>
        <w:tc>
          <w:tcPr>
            <w:tcW w:type="dxa" w:w="1512"/>
          </w:tcPr>
          <w:p>
            <w:r>
              <w:rPr>
                <w:rFonts w:ascii="Times New Roman" w:hAnsi="Times New Roman"/>
                <w:sz w:val="19"/>
              </w:rPr>
              <w:t>8.64%</w:t>
            </w:r>
          </w:p>
        </w:tc>
        <w:tc>
          <w:tcPr>
            <w:tcW w:type="dxa" w:w="1512"/>
          </w:tcPr>
          <w:p>
            <w:r>
              <w:rPr>
                <w:rFonts w:ascii="Times New Roman" w:hAnsi="Times New Roman"/>
                <w:sz w:val="19"/>
              </w:rPr>
              <w:t>50</w:t>
            </w:r>
          </w:p>
        </w:tc>
      </w:tr>
      <w:tr>
        <w:tc>
          <w:tcPr>
            <w:tcW w:type="dxa" w:w="1512"/>
          </w:tcPr>
          <w:p>
            <w:r>
              <w:rPr>
                <w:rFonts w:ascii="Times New Roman" w:hAnsi="Times New Roman"/>
                <w:sz w:val="19"/>
              </w:rPr>
              <w:t>7.5</w:t>
            </w:r>
          </w:p>
        </w:tc>
        <w:tc>
          <w:tcPr>
            <w:tcW w:type="dxa" w:w="1512"/>
          </w:tcPr>
          <w:p>
            <w:r>
              <w:rPr>
                <w:rFonts w:ascii="Times New Roman" w:hAnsi="Times New Roman"/>
                <w:sz w:val="19"/>
              </w:rPr>
              <w:t>45.0</w:t>
            </w:r>
          </w:p>
        </w:tc>
        <w:tc>
          <w:tcPr>
            <w:tcW w:type="dxa" w:w="1512"/>
          </w:tcPr>
          <w:p>
            <w:r>
              <w:rPr>
                <w:rFonts w:ascii="Times New Roman" w:hAnsi="Times New Roman"/>
                <w:sz w:val="19"/>
              </w:rPr>
              <w:t>2.5</w:t>
            </w:r>
          </w:p>
        </w:tc>
        <w:tc>
          <w:tcPr>
            <w:tcW w:type="dxa" w:w="1512"/>
          </w:tcPr>
          <w:p>
            <w:r>
              <w:rPr>
                <w:rFonts w:ascii="Times New Roman" w:hAnsi="Times New Roman"/>
                <w:sz w:val="19"/>
              </w:rPr>
              <w:t>546</w:t>
            </w:r>
          </w:p>
        </w:tc>
        <w:tc>
          <w:tcPr>
            <w:tcW w:type="dxa" w:w="1512"/>
          </w:tcPr>
          <w:p>
            <w:r>
              <w:rPr>
                <w:rFonts w:ascii="Times New Roman" w:hAnsi="Times New Roman"/>
                <w:sz w:val="19"/>
              </w:rPr>
              <w:t>8.63%</w:t>
            </w:r>
          </w:p>
        </w:tc>
        <w:tc>
          <w:tcPr>
            <w:tcW w:type="dxa" w:w="1512"/>
          </w:tcPr>
          <w:p>
            <w:r>
              <w:rPr>
                <w:rFonts w:ascii="Times New Roman" w:hAnsi="Times New Roman"/>
                <w:sz w:val="19"/>
              </w:rPr>
              <w:t>54</w:t>
            </w:r>
          </w:p>
        </w:tc>
      </w:tr>
      <w:tr>
        <w:tc>
          <w:tcPr>
            <w:tcW w:type="dxa" w:w="1512"/>
          </w:tcPr>
          <w:p>
            <w:r>
              <w:rPr>
                <w:rFonts w:ascii="Times New Roman" w:hAnsi="Times New Roman"/>
                <w:sz w:val="19"/>
              </w:rPr>
              <w:t>5.0</w:t>
            </w:r>
          </w:p>
        </w:tc>
        <w:tc>
          <w:tcPr>
            <w:tcW w:type="dxa" w:w="1512"/>
          </w:tcPr>
          <w:p>
            <w:r>
              <w:rPr>
                <w:rFonts w:ascii="Times New Roman" w:hAnsi="Times New Roman"/>
                <w:sz w:val="19"/>
              </w:rPr>
              <w:t>35.0</w:t>
            </w:r>
          </w:p>
        </w:tc>
        <w:tc>
          <w:tcPr>
            <w:tcW w:type="dxa" w:w="1512"/>
          </w:tcPr>
          <w:p>
            <w:r>
              <w:rPr>
                <w:rFonts w:ascii="Times New Roman" w:hAnsi="Times New Roman"/>
                <w:sz w:val="19"/>
              </w:rPr>
              <w:t>4.0</w:t>
            </w:r>
          </w:p>
        </w:tc>
        <w:tc>
          <w:tcPr>
            <w:tcW w:type="dxa" w:w="1512"/>
          </w:tcPr>
          <w:p>
            <w:r>
              <w:rPr>
                <w:rFonts w:ascii="Times New Roman" w:hAnsi="Times New Roman"/>
                <w:sz w:val="19"/>
              </w:rPr>
              <w:t>381</w:t>
            </w:r>
          </w:p>
        </w:tc>
        <w:tc>
          <w:tcPr>
            <w:tcW w:type="dxa" w:w="1512"/>
          </w:tcPr>
          <w:p>
            <w:r>
              <w:rPr>
                <w:rFonts w:ascii="Times New Roman" w:hAnsi="Times New Roman"/>
                <w:sz w:val="19"/>
              </w:rPr>
              <w:t>8.61%</w:t>
            </w:r>
          </w:p>
        </w:tc>
        <w:tc>
          <w:tcPr>
            <w:tcW w:type="dxa" w:w="1512"/>
          </w:tcPr>
          <w:p>
            <w:r>
              <w:rPr>
                <w:rFonts w:ascii="Times New Roman" w:hAnsi="Times New Roman"/>
                <w:sz w:val="19"/>
              </w:rPr>
              <w:t>103</w:t>
            </w:r>
          </w:p>
        </w:tc>
      </w:tr>
      <w:tr>
        <w:tc>
          <w:tcPr>
            <w:tcW w:type="dxa" w:w="1512"/>
          </w:tcPr>
          <w:p>
            <w:r>
              <w:rPr>
                <w:rFonts w:ascii="Times New Roman" w:hAnsi="Times New Roman"/>
                <w:sz w:val="19"/>
              </w:rPr>
              <w:t>5.0</w:t>
            </w:r>
          </w:p>
        </w:tc>
        <w:tc>
          <w:tcPr>
            <w:tcW w:type="dxa" w:w="1512"/>
          </w:tcPr>
          <w:p>
            <w:r>
              <w:rPr>
                <w:rFonts w:ascii="Times New Roman" w:hAnsi="Times New Roman"/>
                <w:sz w:val="19"/>
              </w:rPr>
              <w:t>30.0</w:t>
            </w:r>
          </w:p>
        </w:tc>
        <w:tc>
          <w:tcPr>
            <w:tcW w:type="dxa" w:w="1512"/>
          </w:tcPr>
          <w:p>
            <w:r>
              <w:rPr>
                <w:rFonts w:ascii="Times New Roman" w:hAnsi="Times New Roman"/>
                <w:sz w:val="19"/>
              </w:rPr>
              <w:t>3.5</w:t>
            </w:r>
          </w:p>
        </w:tc>
        <w:tc>
          <w:tcPr>
            <w:tcW w:type="dxa" w:w="1512"/>
          </w:tcPr>
          <w:p>
            <w:r>
              <w:rPr>
                <w:rFonts w:ascii="Times New Roman" w:hAnsi="Times New Roman"/>
                <w:sz w:val="19"/>
              </w:rPr>
              <w:t>363</w:t>
            </w:r>
          </w:p>
        </w:tc>
        <w:tc>
          <w:tcPr>
            <w:tcW w:type="dxa" w:w="1512"/>
          </w:tcPr>
          <w:p>
            <w:r>
              <w:rPr>
                <w:rFonts w:ascii="Times New Roman" w:hAnsi="Times New Roman"/>
                <w:sz w:val="19"/>
              </w:rPr>
              <w:t>8.60%</w:t>
            </w:r>
          </w:p>
        </w:tc>
        <w:tc>
          <w:tcPr>
            <w:tcW w:type="dxa" w:w="1512"/>
          </w:tcPr>
          <w:p>
            <w:r>
              <w:rPr>
                <w:rFonts w:ascii="Times New Roman" w:hAnsi="Times New Roman"/>
                <w:sz w:val="19"/>
              </w:rPr>
              <w:t>129</w:t>
            </w:r>
          </w:p>
        </w:tc>
      </w:tr>
    </w:tbl>
    <w:p>
      <w:pPr>
        <w:pStyle w:val="Heading2"/>
      </w:pPr>
      <w:r>
        <w:rPr>
          <w:rFonts w:ascii="Times New Roman" w:hAnsi="Times New Roman"/>
          <w:color w:val="1F4E9C"/>
        </w:rPr>
        <w:t>4.5 Threshold Derivation</w:t>
      </w:r>
    </w:p>
    <w:p>
      <w:r>
        <w:rPr>
          <w:rFonts w:ascii="Times New Roman" w:hAnsi="Times New Roman"/>
          <w:b w:val="0"/>
          <w:i w:val="0"/>
        </w:rPr>
        <w:t>The feasibility threshold of Section 4.4 admits a compact estimate. A course of total length L_course within a window T_window requires mean progress v_eff &gt;= L_course / T_window. With Brownian heading diffusion reducing the effective speed to roughly v_eff ~ v &lt;cos(err)&gt; and &lt;cos(err)&gt; of order 0.5-0.8 under feedback, the threshold sits at v_min ~ (3 mm / 120 s) / 0.6 ~ 40 um/s for the idealized bound and somewhat lower in practice because arrivals truncate error accumulation - the Monte-Carlo value of ~20 um/s brackets this estimate from below, as a check of the simulation against back-of-envelope physics rather than a substitute for it.</w:t>
      </w:r>
    </w:p>
    <w:p>
      <w:pPr>
        <w:pStyle w:val="Heading2"/>
      </w:pPr>
      <w:r>
        <w:rPr>
          <w:rFonts w:ascii="Times New Roman" w:hAnsi="Times New Roman"/>
          <w:color w:val="1F4E9C"/>
        </w:rPr>
        <w:t>5.6 The Winning Genome, Read as a Wave</w:t>
      </w:r>
    </w:p>
    <w:p>
      <w:r>
        <w:rPr>
          <w:rFonts w:ascii="Times New Roman" w:hAnsi="Times New Roman"/>
          <w:b w:val="0"/>
          <w:i w:val="0"/>
        </w:rPr>
        <w:t>Table 5 lists the evolved actuation phases of the champion genome in lattice order (lower-left cell first, row by row). The monotone phase progression along the body axis is the traveling wave discussed in Section 5.3, visible directly in the numbers.</w:t>
      </w:r>
    </w:p>
    <w:p>
      <w:r>
        <w:rPr>
          <w:rFonts w:ascii="Times New Roman" w:hAnsi="Times New Roman"/>
          <w:b w:val="0"/>
          <w:i/>
        </w:rPr>
        <w:t>Table 5. Champion actuation phases (rad), cell index -&gt; phase.</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cell</w:t>
            </w:r>
          </w:p>
        </w:tc>
        <w:tc>
          <w:tcPr>
            <w:tcW w:type="dxa" w:w="4536"/>
            <w:shd w:val="clear" w:fill="DCE6F1"/>
          </w:tcPr>
          <w:p>
            <w:r>
              <w:rPr>
                <w:rFonts w:ascii="Times New Roman" w:hAnsi="Times New Roman"/>
                <w:b/>
                <w:sz w:val="19"/>
              </w:rPr>
              <w:t>phase (rad)</w:t>
            </w:r>
          </w:p>
        </w:tc>
      </w:tr>
      <w:tr>
        <w:tc>
          <w:tcPr>
            <w:tcW w:type="dxa" w:w="4536"/>
          </w:tcPr>
          <w:p>
            <w:r>
              <w:rPr>
                <w:rFonts w:ascii="Times New Roman" w:hAnsi="Times New Roman"/>
                <w:sz w:val="19"/>
              </w:rPr>
              <w:t>0</w:t>
            </w:r>
          </w:p>
        </w:tc>
        <w:tc>
          <w:tcPr>
            <w:tcW w:type="dxa" w:w="4536"/>
          </w:tcPr>
          <w:p>
            <w:r>
              <w:rPr>
                <w:rFonts w:ascii="Times New Roman" w:hAnsi="Times New Roman"/>
                <w:sz w:val="19"/>
              </w:rPr>
              <w:t>2.08</w:t>
            </w:r>
          </w:p>
        </w:tc>
      </w:tr>
      <w:tr>
        <w:tc>
          <w:tcPr>
            <w:tcW w:type="dxa" w:w="4536"/>
          </w:tcPr>
          <w:p>
            <w:r>
              <w:rPr>
                <w:rFonts w:ascii="Times New Roman" w:hAnsi="Times New Roman"/>
                <w:sz w:val="19"/>
              </w:rPr>
              <w:t>3</w:t>
            </w:r>
          </w:p>
        </w:tc>
        <w:tc>
          <w:tcPr>
            <w:tcW w:type="dxa" w:w="4536"/>
          </w:tcPr>
          <w:p>
            <w:r>
              <w:rPr>
                <w:rFonts w:ascii="Times New Roman" w:hAnsi="Times New Roman"/>
                <w:sz w:val="19"/>
              </w:rPr>
              <w:t>1.71</w:t>
            </w:r>
          </w:p>
        </w:tc>
      </w:tr>
      <w:tr>
        <w:tc>
          <w:tcPr>
            <w:tcW w:type="dxa" w:w="4536"/>
          </w:tcPr>
          <w:p>
            <w:r>
              <w:rPr>
                <w:rFonts w:ascii="Times New Roman" w:hAnsi="Times New Roman"/>
                <w:sz w:val="19"/>
              </w:rPr>
              <w:t>6</w:t>
            </w:r>
          </w:p>
        </w:tc>
        <w:tc>
          <w:tcPr>
            <w:tcW w:type="dxa" w:w="4536"/>
          </w:tcPr>
          <w:p>
            <w:r>
              <w:rPr>
                <w:rFonts w:ascii="Times New Roman" w:hAnsi="Times New Roman"/>
                <w:sz w:val="19"/>
              </w:rPr>
              <w:t>0.40</w:t>
            </w:r>
          </w:p>
        </w:tc>
      </w:tr>
      <w:tr>
        <w:tc>
          <w:tcPr>
            <w:tcW w:type="dxa" w:w="4536"/>
          </w:tcPr>
          <w:p>
            <w:r>
              <w:rPr>
                <w:rFonts w:ascii="Times New Roman" w:hAnsi="Times New Roman"/>
                <w:sz w:val="19"/>
              </w:rPr>
              <w:t>9</w:t>
            </w:r>
          </w:p>
        </w:tc>
        <w:tc>
          <w:tcPr>
            <w:tcW w:type="dxa" w:w="4536"/>
          </w:tcPr>
          <w:p>
            <w:r>
              <w:rPr>
                <w:rFonts w:ascii="Times New Roman" w:hAnsi="Times New Roman"/>
                <w:sz w:val="19"/>
              </w:rPr>
              <w:t>5.88</w:t>
            </w:r>
          </w:p>
        </w:tc>
      </w:tr>
      <w:tr>
        <w:tc>
          <w:tcPr>
            <w:tcW w:type="dxa" w:w="4536"/>
          </w:tcPr>
          <w:p>
            <w:r>
              <w:rPr>
                <w:rFonts w:ascii="Times New Roman" w:hAnsi="Times New Roman"/>
                <w:sz w:val="19"/>
              </w:rPr>
              <w:t>12</w:t>
            </w:r>
          </w:p>
        </w:tc>
        <w:tc>
          <w:tcPr>
            <w:tcW w:type="dxa" w:w="4536"/>
          </w:tcPr>
          <w:p>
            <w:r>
              <w:rPr>
                <w:rFonts w:ascii="Times New Roman" w:hAnsi="Times New Roman"/>
                <w:sz w:val="19"/>
              </w:rPr>
              <w:t>0.65</w:t>
            </w:r>
          </w:p>
        </w:tc>
      </w:tr>
    </w:tbl>
    <w:p>
      <w:pPr>
        <w:pStyle w:val="Heading1"/>
        <w:pBdr>
          <w:bottom w:val="single" w:sz="12" w:space="4" w:color="1F4E9C"/>
        </w:pBdr>
      </w:pPr>
      <w:r>
        <w:rPr>
          <w:rFonts w:ascii="Times New Roman" w:hAnsi="Times New Roman"/>
          <w:color w:val="1F4E9C"/>
        </w:rPr>
        <w:t>Appendix I. Monte-Carlo Statistics Protocol</w:t>
      </w:r>
    </w:p>
    <w:p>
      <w:r>
        <w:rPr>
          <w:rFonts w:ascii="Times New Roman" w:hAnsi="Times New Roman"/>
          <w:b w:val="0"/>
          <w:i w:val="0"/>
        </w:rPr>
        <w:t>All success rates are binomial proportions over independent seeds; the 95% interval is the normal approximation p(1-p)/n with n = 200 (control study) or n = 100 (threshold sweep), which at the observed boundary rates (0 and 1) resolves to exact Clopper-Pearson bounds: a 100/100 rate excludes, with 95% confidence, any true rate below 0.97, and a 0/100 rate excludes any true rate above 0.03. The threshold in Section 4.4 is therefore sharp not only in the point estimates but in the confidence statements: the transition between 10 and 25 um/s separates two non-overlapping statistical regimes. Seeds are fixed per experiment and recorded in the results JSON files; every figure regenerates bit-identically from the shipped code.</w:t>
      </w:r>
    </w:p>
    <w:p>
      <w:pPr>
        <w:pStyle w:val="Heading2"/>
      </w:pPr>
      <w:r>
        <w:rPr>
          <w:rFonts w:ascii="Times New Roman" w:hAnsi="Times New Roman"/>
          <w:color w:val="1F4E9C"/>
        </w:rPr>
        <w:t>5.7 Gait Robustness: A Documented Overfitting Result</w:t>
      </w:r>
    </w:p>
    <w:p>
      <w:r>
        <w:rPr>
          <w:rFonts w:ascii="Times New Roman" w:hAnsi="Times New Roman"/>
          <w:b w:val="0"/>
          <w:i w:val="0"/>
        </w:rPr>
        <w:t>Is the champion gait a general locomotion principle or a parameter-specific trick? We re-evaluated the winning genome across a 3 x 3 grid of spring stiffness and ground friction - the two physics parameters most likely to differ between simulation and reality. The answer is sobering and reported in full: the gait crawls 7.20 units ONLY at its evolution conditions (k = 60, mu = 0.8); at halved friction it slides BACKWARD (-3.93), and at doubled stiffness with high friction it also reverses (-3.75). The evolved solution is phase-tuned to a resonance between the actuation frequency and the body's elastic response, exactly as a biomechanic would predict and exactly what blind fitness maximization exploits. This is an honest negative with a direct consequence: xenobot evolution must run under randomized physics (domain randomization) to produce gaits that survive fabrication tolerances - now the top item of the soft-body future-work list, with this table as its justification.</w:t>
      </w:r>
    </w:p>
    <w:p>
      <w:r>
        <w:rPr>
          <w:rFonts w:ascii="Times New Roman" w:hAnsi="Times New Roman"/>
          <w:b w:val="0"/>
          <w:i/>
        </w:rPr>
        <w:t>Table 6. Champion-genome fitness across physics parameters (evolution conditions bolded by position, center row).</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stiffness k</w:t>
            </w:r>
          </w:p>
        </w:tc>
        <w:tc>
          <w:tcPr>
            <w:tcW w:type="dxa" w:w="3024"/>
            <w:shd w:val="clear" w:fill="DCE6F1"/>
          </w:tcPr>
          <w:p>
            <w:r>
              <w:rPr>
                <w:rFonts w:ascii="Times New Roman" w:hAnsi="Times New Roman"/>
                <w:b/>
                <w:sz w:val="19"/>
              </w:rPr>
              <w:t>friction mu</w:t>
            </w:r>
          </w:p>
        </w:tc>
        <w:tc>
          <w:tcPr>
            <w:tcW w:type="dxa" w:w="3024"/>
            <w:shd w:val="clear" w:fill="DCE6F1"/>
          </w:tcPr>
          <w:p>
            <w:r>
              <w:rPr>
                <w:rFonts w:ascii="Times New Roman" w:hAnsi="Times New Roman"/>
                <w:b/>
                <w:sz w:val="19"/>
              </w:rPr>
              <w:t>fitness</w:t>
            </w:r>
          </w:p>
        </w:tc>
      </w:tr>
      <w:tr>
        <w:tc>
          <w:tcPr>
            <w:tcW w:type="dxa" w:w="3024"/>
          </w:tcPr>
          <w:p>
            <w:r>
              <w:rPr>
                <w:rFonts w:ascii="Times New Roman" w:hAnsi="Times New Roman"/>
                <w:sz w:val="19"/>
              </w:rPr>
              <w:t>30</w:t>
            </w:r>
          </w:p>
        </w:tc>
        <w:tc>
          <w:tcPr>
            <w:tcW w:type="dxa" w:w="3024"/>
          </w:tcPr>
          <w:p>
            <w:r>
              <w:rPr>
                <w:rFonts w:ascii="Times New Roman" w:hAnsi="Times New Roman"/>
                <w:sz w:val="19"/>
              </w:rPr>
              <w:t>0.4</w:t>
            </w:r>
          </w:p>
        </w:tc>
        <w:tc>
          <w:tcPr>
            <w:tcW w:type="dxa" w:w="3024"/>
          </w:tcPr>
          <w:p>
            <w:r>
              <w:rPr>
                <w:rFonts w:ascii="Times New Roman" w:hAnsi="Times New Roman"/>
                <w:sz w:val="19"/>
              </w:rPr>
              <w:t>-1.416</w:t>
            </w:r>
          </w:p>
        </w:tc>
      </w:tr>
      <w:tr>
        <w:tc>
          <w:tcPr>
            <w:tcW w:type="dxa" w:w="3024"/>
          </w:tcPr>
          <w:p>
            <w:r>
              <w:rPr>
                <w:rFonts w:ascii="Times New Roman" w:hAnsi="Times New Roman"/>
                <w:sz w:val="19"/>
              </w:rPr>
              <w:t>30</w:t>
            </w:r>
          </w:p>
        </w:tc>
        <w:tc>
          <w:tcPr>
            <w:tcW w:type="dxa" w:w="3024"/>
          </w:tcPr>
          <w:p>
            <w:r>
              <w:rPr>
                <w:rFonts w:ascii="Times New Roman" w:hAnsi="Times New Roman"/>
                <w:sz w:val="19"/>
              </w:rPr>
              <w:t>0.8</w:t>
            </w:r>
          </w:p>
        </w:tc>
        <w:tc>
          <w:tcPr>
            <w:tcW w:type="dxa" w:w="3024"/>
          </w:tcPr>
          <w:p>
            <w:r>
              <w:rPr>
                <w:rFonts w:ascii="Times New Roman" w:hAnsi="Times New Roman"/>
                <w:sz w:val="19"/>
              </w:rPr>
              <w:t>0.320</w:t>
            </w:r>
          </w:p>
        </w:tc>
      </w:tr>
      <w:tr>
        <w:tc>
          <w:tcPr>
            <w:tcW w:type="dxa" w:w="3024"/>
          </w:tcPr>
          <w:p>
            <w:r>
              <w:rPr>
                <w:rFonts w:ascii="Times New Roman" w:hAnsi="Times New Roman"/>
                <w:sz w:val="19"/>
              </w:rPr>
              <w:t>30</w:t>
            </w:r>
          </w:p>
        </w:tc>
        <w:tc>
          <w:tcPr>
            <w:tcW w:type="dxa" w:w="3024"/>
          </w:tcPr>
          <w:p>
            <w:r>
              <w:rPr>
                <w:rFonts w:ascii="Times New Roman" w:hAnsi="Times New Roman"/>
                <w:sz w:val="19"/>
              </w:rPr>
              <w:t>1.6</w:t>
            </w:r>
          </w:p>
        </w:tc>
        <w:tc>
          <w:tcPr>
            <w:tcW w:type="dxa" w:w="3024"/>
          </w:tcPr>
          <w:p>
            <w:r>
              <w:rPr>
                <w:rFonts w:ascii="Times New Roman" w:hAnsi="Times New Roman"/>
                <w:sz w:val="19"/>
              </w:rPr>
              <w:t>0.606</w:t>
            </w:r>
          </w:p>
        </w:tc>
      </w:tr>
      <w:tr>
        <w:tc>
          <w:tcPr>
            <w:tcW w:type="dxa" w:w="3024"/>
          </w:tcPr>
          <w:p>
            <w:r>
              <w:rPr>
                <w:rFonts w:ascii="Times New Roman" w:hAnsi="Times New Roman"/>
                <w:sz w:val="19"/>
              </w:rPr>
              <w:t>60</w:t>
            </w:r>
          </w:p>
        </w:tc>
        <w:tc>
          <w:tcPr>
            <w:tcW w:type="dxa" w:w="3024"/>
          </w:tcPr>
          <w:p>
            <w:r>
              <w:rPr>
                <w:rFonts w:ascii="Times New Roman" w:hAnsi="Times New Roman"/>
                <w:sz w:val="19"/>
              </w:rPr>
              <w:t>0.4</w:t>
            </w:r>
          </w:p>
        </w:tc>
        <w:tc>
          <w:tcPr>
            <w:tcW w:type="dxa" w:w="3024"/>
          </w:tcPr>
          <w:p>
            <w:r>
              <w:rPr>
                <w:rFonts w:ascii="Times New Roman" w:hAnsi="Times New Roman"/>
                <w:sz w:val="19"/>
              </w:rPr>
              <w:t>-3.930</w:t>
            </w:r>
          </w:p>
        </w:tc>
      </w:tr>
      <w:tr>
        <w:tc>
          <w:tcPr>
            <w:tcW w:type="dxa" w:w="3024"/>
          </w:tcPr>
          <w:p>
            <w:r>
              <w:rPr>
                <w:rFonts w:ascii="Times New Roman" w:hAnsi="Times New Roman"/>
                <w:sz w:val="19"/>
              </w:rPr>
              <w:t>60</w:t>
            </w:r>
          </w:p>
        </w:tc>
        <w:tc>
          <w:tcPr>
            <w:tcW w:type="dxa" w:w="3024"/>
          </w:tcPr>
          <w:p>
            <w:r>
              <w:rPr>
                <w:rFonts w:ascii="Times New Roman" w:hAnsi="Times New Roman"/>
                <w:sz w:val="19"/>
              </w:rPr>
              <w:t>0.8</w:t>
            </w:r>
          </w:p>
        </w:tc>
        <w:tc>
          <w:tcPr>
            <w:tcW w:type="dxa" w:w="3024"/>
          </w:tcPr>
          <w:p>
            <w:r>
              <w:rPr>
                <w:rFonts w:ascii="Times New Roman" w:hAnsi="Times New Roman"/>
                <w:sz w:val="19"/>
              </w:rPr>
              <w:t>7.198</w:t>
            </w:r>
          </w:p>
        </w:tc>
      </w:tr>
      <w:tr>
        <w:tc>
          <w:tcPr>
            <w:tcW w:type="dxa" w:w="3024"/>
          </w:tcPr>
          <w:p>
            <w:r>
              <w:rPr>
                <w:rFonts w:ascii="Times New Roman" w:hAnsi="Times New Roman"/>
                <w:sz w:val="19"/>
              </w:rPr>
              <w:t>60</w:t>
            </w:r>
          </w:p>
        </w:tc>
        <w:tc>
          <w:tcPr>
            <w:tcW w:type="dxa" w:w="3024"/>
          </w:tcPr>
          <w:p>
            <w:r>
              <w:rPr>
                <w:rFonts w:ascii="Times New Roman" w:hAnsi="Times New Roman"/>
                <w:sz w:val="19"/>
              </w:rPr>
              <w:t>1.6</w:t>
            </w:r>
          </w:p>
        </w:tc>
        <w:tc>
          <w:tcPr>
            <w:tcW w:type="dxa" w:w="3024"/>
          </w:tcPr>
          <w:p>
            <w:r>
              <w:rPr>
                <w:rFonts w:ascii="Times New Roman" w:hAnsi="Times New Roman"/>
                <w:sz w:val="19"/>
              </w:rPr>
              <w:t>1.581</w:t>
            </w:r>
          </w:p>
        </w:tc>
      </w:tr>
      <w:tr>
        <w:tc>
          <w:tcPr>
            <w:tcW w:type="dxa" w:w="3024"/>
          </w:tcPr>
          <w:p>
            <w:r>
              <w:rPr>
                <w:rFonts w:ascii="Times New Roman" w:hAnsi="Times New Roman"/>
                <w:sz w:val="19"/>
              </w:rPr>
              <w:t>120</w:t>
            </w:r>
          </w:p>
        </w:tc>
        <w:tc>
          <w:tcPr>
            <w:tcW w:type="dxa" w:w="3024"/>
          </w:tcPr>
          <w:p>
            <w:r>
              <w:rPr>
                <w:rFonts w:ascii="Times New Roman" w:hAnsi="Times New Roman"/>
                <w:sz w:val="19"/>
              </w:rPr>
              <w:t>0.4</w:t>
            </w:r>
          </w:p>
        </w:tc>
        <w:tc>
          <w:tcPr>
            <w:tcW w:type="dxa" w:w="3024"/>
          </w:tcPr>
          <w:p>
            <w:r>
              <w:rPr>
                <w:rFonts w:ascii="Times New Roman" w:hAnsi="Times New Roman"/>
                <w:sz w:val="19"/>
              </w:rPr>
              <w:t>0.282</w:t>
            </w:r>
          </w:p>
        </w:tc>
      </w:tr>
      <w:tr>
        <w:tc>
          <w:tcPr>
            <w:tcW w:type="dxa" w:w="3024"/>
          </w:tcPr>
          <w:p>
            <w:r>
              <w:rPr>
                <w:rFonts w:ascii="Times New Roman" w:hAnsi="Times New Roman"/>
                <w:sz w:val="19"/>
              </w:rPr>
              <w:t>120</w:t>
            </w:r>
          </w:p>
        </w:tc>
        <w:tc>
          <w:tcPr>
            <w:tcW w:type="dxa" w:w="3024"/>
          </w:tcPr>
          <w:p>
            <w:r>
              <w:rPr>
                <w:rFonts w:ascii="Times New Roman" w:hAnsi="Times New Roman"/>
                <w:sz w:val="19"/>
              </w:rPr>
              <w:t>0.8</w:t>
            </w:r>
          </w:p>
        </w:tc>
        <w:tc>
          <w:tcPr>
            <w:tcW w:type="dxa" w:w="3024"/>
          </w:tcPr>
          <w:p>
            <w:r>
              <w:rPr>
                <w:rFonts w:ascii="Times New Roman" w:hAnsi="Times New Roman"/>
                <w:sz w:val="19"/>
              </w:rPr>
              <w:t>-1.675</w:t>
            </w:r>
          </w:p>
        </w:tc>
      </w:tr>
      <w:tr>
        <w:tc>
          <w:tcPr>
            <w:tcW w:type="dxa" w:w="3024"/>
          </w:tcPr>
          <w:p>
            <w:r>
              <w:rPr>
                <w:rFonts w:ascii="Times New Roman" w:hAnsi="Times New Roman"/>
                <w:sz w:val="19"/>
              </w:rPr>
              <w:t>120</w:t>
            </w:r>
          </w:p>
        </w:tc>
        <w:tc>
          <w:tcPr>
            <w:tcW w:type="dxa" w:w="3024"/>
          </w:tcPr>
          <w:p>
            <w:r>
              <w:rPr>
                <w:rFonts w:ascii="Times New Roman" w:hAnsi="Times New Roman"/>
                <w:sz w:val="19"/>
              </w:rPr>
              <w:t>1.6</w:t>
            </w:r>
          </w:p>
        </w:tc>
        <w:tc>
          <w:tcPr>
            <w:tcW w:type="dxa" w:w="3024"/>
          </w:tcPr>
          <w:p>
            <w:r>
              <w:rPr>
                <w:rFonts w:ascii="Times New Roman" w:hAnsi="Times New Roman"/>
                <w:sz w:val="19"/>
              </w:rPr>
              <w:t>-3.746</w:t>
            </w:r>
          </w:p>
        </w:tc>
      </w:tr>
    </w:tbl>
    <w:p>
      <w:pPr>
        <w:pStyle w:val="Heading1"/>
        <w:pBdr>
          <w:bottom w:val="single" w:sz="12" w:space="4" w:color="1F4E9C"/>
        </w:pBdr>
      </w:pPr>
      <w:r>
        <w:rPr>
          <w:rFonts w:ascii="Times New Roman" w:hAnsi="Times New Roman"/>
          <w:color w:val="1F4E9C"/>
        </w:rPr>
        <w:t>Appendix J. Master-Curve Geometry Sample</w:t>
      </w:r>
    </w:p>
    <w:p>
      <w:r>
        <w:rPr>
          <w:rFonts w:ascii="Times New Roman" w:hAnsi="Times New Roman"/>
          <w:b w:val="0"/>
          <w:i w:val="0"/>
        </w:rPr>
        <w:t>Thirty geometries drawn from the 400 used in the Section 6 verification, with measured reduced speed and the master-curve prediction at the global anisotropy. The full dataset regenerates from studies/study19_mastercurve.py.</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psi (rad)</w:t>
            </w:r>
          </w:p>
        </w:tc>
        <w:tc>
          <w:tcPr>
            <w:tcW w:type="dxa" w:w="1512"/>
            <w:shd w:val="clear" w:fill="DCE6F1"/>
          </w:tcPr>
          <w:p>
            <w:r>
              <w:rPr>
                <w:rFonts w:ascii="Times New Roman" w:hAnsi="Times New Roman"/>
                <w:b/>
                <w:sz w:val="19"/>
              </w:rPr>
              <w:t>measured v*</w:t>
            </w:r>
          </w:p>
        </w:tc>
        <w:tc>
          <w:tcPr>
            <w:tcW w:type="dxa" w:w="1512"/>
            <w:shd w:val="clear" w:fill="DCE6F1"/>
          </w:tcPr>
          <w:p>
            <w:r>
              <w:rPr>
                <w:rFonts w:ascii="Times New Roman" w:hAnsi="Times New Roman"/>
                <w:b/>
                <w:sz w:val="19"/>
              </w:rPr>
              <w:t>curve v*</w:t>
            </w:r>
          </w:p>
        </w:tc>
      </w:tr>
      <w:tr>
        <w:tc>
          <w:tcPr>
            <w:tcW w:type="dxa" w:w="1512"/>
          </w:tcPr>
          <w:p>
            <w:r>
              <w:rPr>
                <w:rFonts w:ascii="Times New Roman" w:hAnsi="Times New Roman"/>
                <w:sz w:val="19"/>
              </w:rPr>
              <w:t>19.5</w:t>
            </w:r>
          </w:p>
        </w:tc>
        <w:tc>
          <w:tcPr>
            <w:tcW w:type="dxa" w:w="1512"/>
          </w:tcPr>
          <w:p>
            <w:r>
              <w:rPr>
                <w:rFonts w:ascii="Times New Roman" w:hAnsi="Times New Roman"/>
                <w:sz w:val="19"/>
              </w:rPr>
              <w:t>34</w:t>
            </w:r>
          </w:p>
        </w:tc>
        <w:tc>
          <w:tcPr>
            <w:tcW w:type="dxa" w:w="1512"/>
          </w:tcPr>
          <w:p>
            <w:r>
              <w:rPr>
                <w:rFonts w:ascii="Times New Roman" w:hAnsi="Times New Roman"/>
                <w:sz w:val="19"/>
              </w:rPr>
              <w:t>0.7</w:t>
            </w:r>
          </w:p>
        </w:tc>
        <w:tc>
          <w:tcPr>
            <w:tcW w:type="dxa" w:w="1512"/>
          </w:tcPr>
          <w:p>
            <w:r>
              <w:rPr>
                <w:rFonts w:ascii="Times New Roman" w:hAnsi="Times New Roman"/>
                <w:sz w:val="19"/>
              </w:rPr>
              <w:t>1.301</w:t>
            </w:r>
          </w:p>
        </w:tc>
        <w:tc>
          <w:tcPr>
            <w:tcW w:type="dxa" w:w="1512"/>
          </w:tcPr>
          <w:p>
            <w:r>
              <w:rPr>
                <w:rFonts w:ascii="Times New Roman" w:hAnsi="Times New Roman"/>
                <w:sz w:val="19"/>
              </w:rPr>
              <w:t>0.1192</w:t>
            </w:r>
          </w:p>
        </w:tc>
        <w:tc>
          <w:tcPr>
            <w:tcW w:type="dxa" w:w="1512"/>
          </w:tcPr>
          <w:p>
            <w:r>
              <w:rPr>
                <w:rFonts w:ascii="Times New Roman" w:hAnsi="Times New Roman"/>
                <w:sz w:val="19"/>
              </w:rPr>
              <w:t>0.1218</w:t>
            </w:r>
          </w:p>
        </w:tc>
      </w:tr>
      <w:tr>
        <w:tc>
          <w:tcPr>
            <w:tcW w:type="dxa" w:w="1512"/>
          </w:tcPr>
          <w:p>
            <w:r>
              <w:rPr>
                <w:rFonts w:ascii="Times New Roman" w:hAnsi="Times New Roman"/>
                <w:sz w:val="19"/>
              </w:rPr>
              <w:t>1.5</w:t>
            </w:r>
          </w:p>
        </w:tc>
        <w:tc>
          <w:tcPr>
            <w:tcW w:type="dxa" w:w="1512"/>
          </w:tcPr>
          <w:p>
            <w:r>
              <w:rPr>
                <w:rFonts w:ascii="Times New Roman" w:hAnsi="Times New Roman"/>
                <w:sz w:val="19"/>
              </w:rPr>
              <w:t>98</w:t>
            </w:r>
          </w:p>
        </w:tc>
        <w:tc>
          <w:tcPr>
            <w:tcW w:type="dxa" w:w="1512"/>
          </w:tcPr>
          <w:p>
            <w:r>
              <w:rPr>
                <w:rFonts w:ascii="Times New Roman" w:hAnsi="Times New Roman"/>
                <w:sz w:val="19"/>
              </w:rPr>
              <w:t>5.5</w:t>
            </w:r>
          </w:p>
        </w:tc>
        <w:tc>
          <w:tcPr>
            <w:tcW w:type="dxa" w:w="1512"/>
          </w:tcPr>
          <w:p>
            <w:r>
              <w:rPr>
                <w:rFonts w:ascii="Times New Roman" w:hAnsi="Times New Roman"/>
                <w:sz w:val="19"/>
              </w:rPr>
              <w:t>0.095</w:t>
            </w:r>
          </w:p>
        </w:tc>
        <w:tc>
          <w:tcPr>
            <w:tcW w:type="dxa" w:w="1512"/>
          </w:tcPr>
          <w:p>
            <w:r>
              <w:rPr>
                <w:rFonts w:ascii="Times New Roman" w:hAnsi="Times New Roman"/>
                <w:sz w:val="19"/>
              </w:rPr>
              <w:t>0.0803</w:t>
            </w:r>
          </w:p>
        </w:tc>
        <w:tc>
          <w:tcPr>
            <w:tcW w:type="dxa" w:w="1512"/>
          </w:tcPr>
          <w:p>
            <w:r>
              <w:rPr>
                <w:rFonts w:ascii="Times New Roman" w:hAnsi="Times New Roman"/>
                <w:sz w:val="19"/>
              </w:rPr>
              <w:t>0.0791</w:t>
            </w:r>
          </w:p>
        </w:tc>
      </w:tr>
      <w:tr>
        <w:tc>
          <w:tcPr>
            <w:tcW w:type="dxa" w:w="1512"/>
          </w:tcPr>
          <w:p>
            <w:r>
              <w:rPr>
                <w:rFonts w:ascii="Times New Roman" w:hAnsi="Times New Roman"/>
                <w:sz w:val="19"/>
              </w:rPr>
              <w:t>18.6</w:t>
            </w:r>
          </w:p>
        </w:tc>
        <w:tc>
          <w:tcPr>
            <w:tcW w:type="dxa" w:w="1512"/>
          </w:tcPr>
          <w:p>
            <w:r>
              <w:rPr>
                <w:rFonts w:ascii="Times New Roman" w:hAnsi="Times New Roman"/>
                <w:sz w:val="19"/>
              </w:rPr>
              <w:t>88</w:t>
            </w:r>
          </w:p>
        </w:tc>
        <w:tc>
          <w:tcPr>
            <w:tcW w:type="dxa" w:w="1512"/>
          </w:tcPr>
          <w:p>
            <w:r>
              <w:rPr>
                <w:rFonts w:ascii="Times New Roman" w:hAnsi="Times New Roman"/>
                <w:sz w:val="19"/>
              </w:rPr>
              <w:t>3.5</w:t>
            </w:r>
          </w:p>
        </w:tc>
        <w:tc>
          <w:tcPr>
            <w:tcW w:type="dxa" w:w="1512"/>
          </w:tcPr>
          <w:p>
            <w:r>
              <w:rPr>
                <w:rFonts w:ascii="Times New Roman" w:hAnsi="Times New Roman"/>
                <w:sz w:val="19"/>
              </w:rPr>
              <w:t>0.925</w:t>
            </w:r>
          </w:p>
        </w:tc>
        <w:tc>
          <w:tcPr>
            <w:tcW w:type="dxa" w:w="1512"/>
          </w:tcPr>
          <w:p>
            <w:r>
              <w:rPr>
                <w:rFonts w:ascii="Times New Roman" w:hAnsi="Times New Roman"/>
                <w:sz w:val="19"/>
              </w:rPr>
              <w:t>0.2669</w:t>
            </w:r>
          </w:p>
        </w:tc>
        <w:tc>
          <w:tcPr>
            <w:tcW w:type="dxa" w:w="1512"/>
          </w:tcPr>
          <w:p>
            <w:r>
              <w:rPr>
                <w:rFonts w:ascii="Times New Roman" w:hAnsi="Times New Roman"/>
                <w:sz w:val="19"/>
              </w:rPr>
              <w:t>0.2645</w:t>
            </w:r>
          </w:p>
        </w:tc>
      </w:tr>
      <w:tr>
        <w:tc>
          <w:tcPr>
            <w:tcW w:type="dxa" w:w="1512"/>
          </w:tcPr>
          <w:p>
            <w:r>
              <w:rPr>
                <w:rFonts w:ascii="Times New Roman" w:hAnsi="Times New Roman"/>
                <w:sz w:val="19"/>
              </w:rPr>
              <w:t>28.1</w:t>
            </w:r>
          </w:p>
        </w:tc>
        <w:tc>
          <w:tcPr>
            <w:tcW w:type="dxa" w:w="1512"/>
          </w:tcPr>
          <w:p>
            <w:r>
              <w:rPr>
                <w:rFonts w:ascii="Times New Roman" w:hAnsi="Times New Roman"/>
                <w:sz w:val="19"/>
              </w:rPr>
              <w:t>98</w:t>
            </w:r>
          </w:p>
        </w:tc>
        <w:tc>
          <w:tcPr>
            <w:tcW w:type="dxa" w:w="1512"/>
          </w:tcPr>
          <w:p>
            <w:r>
              <w:rPr>
                <w:rFonts w:ascii="Times New Roman" w:hAnsi="Times New Roman"/>
                <w:sz w:val="19"/>
              </w:rPr>
              <w:t>0.5</w:t>
            </w:r>
          </w:p>
        </w:tc>
        <w:tc>
          <w:tcPr>
            <w:tcW w:type="dxa" w:w="1512"/>
          </w:tcPr>
          <w:p>
            <w:r>
              <w:rPr>
                <w:rFonts w:ascii="Times New Roman" w:hAnsi="Times New Roman"/>
                <w:sz w:val="19"/>
              </w:rPr>
              <w:t>1.063</w:t>
            </w:r>
          </w:p>
        </w:tc>
        <w:tc>
          <w:tcPr>
            <w:tcW w:type="dxa" w:w="1512"/>
          </w:tcPr>
          <w:p>
            <w:r>
              <w:rPr>
                <w:rFonts w:ascii="Times New Roman" w:hAnsi="Times New Roman"/>
                <w:sz w:val="19"/>
              </w:rPr>
              <w:t>0.2141</w:t>
            </w:r>
          </w:p>
        </w:tc>
        <w:tc>
          <w:tcPr>
            <w:tcW w:type="dxa" w:w="1512"/>
          </w:tcPr>
          <w:p>
            <w:r>
              <w:rPr>
                <w:rFonts w:ascii="Times New Roman" w:hAnsi="Times New Roman"/>
                <w:sz w:val="19"/>
              </w:rPr>
              <w:t>0.2186</w:t>
            </w:r>
          </w:p>
        </w:tc>
      </w:tr>
      <w:tr>
        <w:tc>
          <w:tcPr>
            <w:tcW w:type="dxa" w:w="1512"/>
          </w:tcPr>
          <w:p>
            <w:r>
              <w:rPr>
                <w:rFonts w:ascii="Times New Roman" w:hAnsi="Times New Roman"/>
                <w:sz w:val="19"/>
              </w:rPr>
              <w:t>25.9</w:t>
            </w:r>
          </w:p>
        </w:tc>
        <w:tc>
          <w:tcPr>
            <w:tcW w:type="dxa" w:w="1512"/>
          </w:tcPr>
          <w:p>
            <w:r>
              <w:rPr>
                <w:rFonts w:ascii="Times New Roman" w:hAnsi="Times New Roman"/>
                <w:sz w:val="19"/>
              </w:rPr>
              <w:t>6</w:t>
            </w:r>
          </w:p>
        </w:tc>
        <w:tc>
          <w:tcPr>
            <w:tcW w:type="dxa" w:w="1512"/>
          </w:tcPr>
          <w:p>
            <w:r>
              <w:rPr>
                <w:rFonts w:ascii="Times New Roman" w:hAnsi="Times New Roman"/>
                <w:sz w:val="19"/>
              </w:rPr>
              <w:t>4.5</w:t>
            </w:r>
          </w:p>
        </w:tc>
        <w:tc>
          <w:tcPr>
            <w:tcW w:type="dxa" w:w="1512"/>
          </w:tcPr>
          <w:p>
            <w:r>
              <w:rPr>
                <w:rFonts w:ascii="Times New Roman" w:hAnsi="Times New Roman"/>
                <w:sz w:val="19"/>
              </w:rPr>
              <w:t>1.534</w:t>
            </w:r>
          </w:p>
        </w:tc>
        <w:tc>
          <w:tcPr>
            <w:tcW w:type="dxa" w:w="1512"/>
          </w:tcPr>
          <w:p>
            <w:r>
              <w:rPr>
                <w:rFonts w:ascii="Times New Roman" w:hAnsi="Times New Roman"/>
                <w:sz w:val="19"/>
              </w:rPr>
              <w:t>0.0170</w:t>
            </w:r>
          </w:p>
        </w:tc>
        <w:tc>
          <w:tcPr>
            <w:tcW w:type="dxa" w:w="1512"/>
          </w:tcPr>
          <w:p>
            <w:r>
              <w:rPr>
                <w:rFonts w:ascii="Times New Roman" w:hAnsi="Times New Roman"/>
                <w:sz w:val="19"/>
              </w:rPr>
              <w:t>0.0168</w:t>
            </w:r>
          </w:p>
        </w:tc>
      </w:tr>
      <w:tr>
        <w:tc>
          <w:tcPr>
            <w:tcW w:type="dxa" w:w="1512"/>
          </w:tcPr>
          <w:p>
            <w:r>
              <w:rPr>
                <w:rFonts w:ascii="Times New Roman" w:hAnsi="Times New Roman"/>
                <w:sz w:val="19"/>
              </w:rPr>
              <w:t>6.1</w:t>
            </w:r>
          </w:p>
        </w:tc>
        <w:tc>
          <w:tcPr>
            <w:tcW w:type="dxa" w:w="1512"/>
          </w:tcPr>
          <w:p>
            <w:r>
              <w:rPr>
                <w:rFonts w:ascii="Times New Roman" w:hAnsi="Times New Roman"/>
                <w:sz w:val="19"/>
              </w:rPr>
              <w:t>104</w:t>
            </w:r>
          </w:p>
        </w:tc>
        <w:tc>
          <w:tcPr>
            <w:tcW w:type="dxa" w:w="1512"/>
          </w:tcPr>
          <w:p>
            <w:r>
              <w:rPr>
                <w:rFonts w:ascii="Times New Roman" w:hAnsi="Times New Roman"/>
                <w:sz w:val="19"/>
              </w:rPr>
              <w:t>3.5</w:t>
            </w:r>
          </w:p>
        </w:tc>
        <w:tc>
          <w:tcPr>
            <w:tcW w:type="dxa" w:w="1512"/>
          </w:tcPr>
          <w:p>
            <w:r>
              <w:rPr>
                <w:rFonts w:ascii="Times New Roman" w:hAnsi="Times New Roman"/>
                <w:sz w:val="19"/>
              </w:rPr>
              <w:t>0.353</w:t>
            </w:r>
          </w:p>
        </w:tc>
        <w:tc>
          <w:tcPr>
            <w:tcW w:type="dxa" w:w="1512"/>
          </w:tcPr>
          <w:p>
            <w:r>
              <w:rPr>
                <w:rFonts w:ascii="Times New Roman" w:hAnsi="Times New Roman"/>
                <w:sz w:val="19"/>
              </w:rPr>
              <w:t>0.2514</w:t>
            </w:r>
          </w:p>
        </w:tc>
        <w:tc>
          <w:tcPr>
            <w:tcW w:type="dxa" w:w="1512"/>
          </w:tcPr>
          <w:p>
            <w:r>
              <w:rPr>
                <w:rFonts w:ascii="Times New Roman" w:hAnsi="Times New Roman"/>
                <w:sz w:val="19"/>
              </w:rPr>
              <w:t>0.2497</w:t>
            </w:r>
          </w:p>
        </w:tc>
      </w:tr>
      <w:tr>
        <w:tc>
          <w:tcPr>
            <w:tcW w:type="dxa" w:w="1512"/>
          </w:tcPr>
          <w:p>
            <w:r>
              <w:rPr>
                <w:rFonts w:ascii="Times New Roman" w:hAnsi="Times New Roman"/>
                <w:sz w:val="19"/>
              </w:rPr>
              <w:t>9.7</w:t>
            </w:r>
          </w:p>
        </w:tc>
        <w:tc>
          <w:tcPr>
            <w:tcW w:type="dxa" w:w="1512"/>
          </w:tcPr>
          <w:p>
            <w:r>
              <w:rPr>
                <w:rFonts w:ascii="Times New Roman" w:hAnsi="Times New Roman"/>
                <w:sz w:val="19"/>
              </w:rPr>
              <w:t>52</w:t>
            </w:r>
          </w:p>
        </w:tc>
        <w:tc>
          <w:tcPr>
            <w:tcW w:type="dxa" w:w="1512"/>
          </w:tcPr>
          <w:p>
            <w:r>
              <w:rPr>
                <w:rFonts w:ascii="Times New Roman" w:hAnsi="Times New Roman"/>
                <w:sz w:val="19"/>
              </w:rPr>
              <w:t>0.7</w:t>
            </w:r>
          </w:p>
        </w:tc>
        <w:tc>
          <w:tcPr>
            <w:tcW w:type="dxa" w:w="1512"/>
          </w:tcPr>
          <w:p>
            <w:r>
              <w:rPr>
                <w:rFonts w:ascii="Times New Roman" w:hAnsi="Times New Roman"/>
                <w:sz w:val="19"/>
              </w:rPr>
              <w:t>0.865</w:t>
            </w:r>
          </w:p>
        </w:tc>
        <w:tc>
          <w:tcPr>
            <w:tcW w:type="dxa" w:w="1512"/>
          </w:tcPr>
          <w:p>
            <w:r>
              <w:rPr>
                <w:rFonts w:ascii="Times New Roman" w:hAnsi="Times New Roman"/>
                <w:sz w:val="19"/>
              </w:rPr>
              <w:t>0.2684</w:t>
            </w:r>
          </w:p>
        </w:tc>
        <w:tc>
          <w:tcPr>
            <w:tcW w:type="dxa" w:w="1512"/>
          </w:tcPr>
          <w:p>
            <w:r>
              <w:rPr>
                <w:rFonts w:ascii="Times New Roman" w:hAnsi="Times New Roman"/>
                <w:sz w:val="19"/>
              </w:rPr>
              <w:t>0.2806</w:t>
            </w:r>
          </w:p>
        </w:tc>
      </w:tr>
      <w:tr>
        <w:tc>
          <w:tcPr>
            <w:tcW w:type="dxa" w:w="1512"/>
          </w:tcPr>
          <w:p>
            <w:r>
              <w:rPr>
                <w:rFonts w:ascii="Times New Roman" w:hAnsi="Times New Roman"/>
                <w:sz w:val="19"/>
              </w:rPr>
              <w:t>4.6</w:t>
            </w:r>
          </w:p>
        </w:tc>
        <w:tc>
          <w:tcPr>
            <w:tcW w:type="dxa" w:w="1512"/>
          </w:tcPr>
          <w:p>
            <w:r>
              <w:rPr>
                <w:rFonts w:ascii="Times New Roman" w:hAnsi="Times New Roman"/>
                <w:sz w:val="19"/>
              </w:rPr>
              <w:t>81</w:t>
            </w:r>
          </w:p>
        </w:tc>
        <w:tc>
          <w:tcPr>
            <w:tcW w:type="dxa" w:w="1512"/>
          </w:tcPr>
          <w:p>
            <w:r>
              <w:rPr>
                <w:rFonts w:ascii="Times New Roman" w:hAnsi="Times New Roman"/>
                <w:sz w:val="19"/>
              </w:rPr>
              <w:t>4.1</w:t>
            </w:r>
          </w:p>
        </w:tc>
        <w:tc>
          <w:tcPr>
            <w:tcW w:type="dxa" w:w="1512"/>
          </w:tcPr>
          <w:p>
            <w:r>
              <w:rPr>
                <w:rFonts w:ascii="Times New Roman" w:hAnsi="Times New Roman"/>
                <w:sz w:val="19"/>
              </w:rPr>
              <w:t>0.343</w:t>
            </w:r>
          </w:p>
        </w:tc>
        <w:tc>
          <w:tcPr>
            <w:tcW w:type="dxa" w:w="1512"/>
          </w:tcPr>
          <w:p>
            <w:r>
              <w:rPr>
                <w:rFonts w:ascii="Times New Roman" w:hAnsi="Times New Roman"/>
                <w:sz w:val="19"/>
              </w:rPr>
              <w:t>0.2458</w:t>
            </w:r>
          </w:p>
        </w:tc>
        <w:tc>
          <w:tcPr>
            <w:tcW w:type="dxa" w:w="1512"/>
          </w:tcPr>
          <w:p>
            <w:r>
              <w:rPr>
                <w:rFonts w:ascii="Times New Roman" w:hAnsi="Times New Roman"/>
                <w:sz w:val="19"/>
              </w:rPr>
              <w:t>0.2447</w:t>
            </w:r>
          </w:p>
        </w:tc>
      </w:tr>
      <w:tr>
        <w:tc>
          <w:tcPr>
            <w:tcW w:type="dxa" w:w="1512"/>
          </w:tcPr>
          <w:p>
            <w:r>
              <w:rPr>
                <w:rFonts w:ascii="Times New Roman" w:hAnsi="Times New Roman"/>
                <w:sz w:val="19"/>
              </w:rPr>
              <w:t>18.8</w:t>
            </w:r>
          </w:p>
        </w:tc>
        <w:tc>
          <w:tcPr>
            <w:tcW w:type="dxa" w:w="1512"/>
          </w:tcPr>
          <w:p>
            <w:r>
              <w:rPr>
                <w:rFonts w:ascii="Times New Roman" w:hAnsi="Times New Roman"/>
                <w:sz w:val="19"/>
              </w:rPr>
              <w:t>47</w:t>
            </w:r>
          </w:p>
        </w:tc>
        <w:tc>
          <w:tcPr>
            <w:tcW w:type="dxa" w:w="1512"/>
          </w:tcPr>
          <w:p>
            <w:r>
              <w:rPr>
                <w:rFonts w:ascii="Times New Roman" w:hAnsi="Times New Roman"/>
                <w:sz w:val="19"/>
              </w:rPr>
              <w:t>6.0</w:t>
            </w:r>
          </w:p>
        </w:tc>
        <w:tc>
          <w:tcPr>
            <w:tcW w:type="dxa" w:w="1512"/>
          </w:tcPr>
          <w:p>
            <w:r>
              <w:rPr>
                <w:rFonts w:ascii="Times New Roman" w:hAnsi="Times New Roman"/>
                <w:sz w:val="19"/>
              </w:rPr>
              <w:t>1.191</w:t>
            </w:r>
          </w:p>
        </w:tc>
        <w:tc>
          <w:tcPr>
            <w:tcW w:type="dxa" w:w="1512"/>
          </w:tcPr>
          <w:p>
            <w:r>
              <w:rPr>
                <w:rFonts w:ascii="Times New Roman" w:hAnsi="Times New Roman"/>
                <w:sz w:val="19"/>
              </w:rPr>
              <w:t>0.1708</w:t>
            </w:r>
          </w:p>
        </w:tc>
        <w:tc>
          <w:tcPr>
            <w:tcW w:type="dxa" w:w="1512"/>
          </w:tcPr>
          <w:p>
            <w:r>
              <w:rPr>
                <w:rFonts w:ascii="Times New Roman" w:hAnsi="Times New Roman"/>
                <w:sz w:val="19"/>
              </w:rPr>
              <w:t>0.1686</w:t>
            </w:r>
          </w:p>
        </w:tc>
      </w:tr>
      <w:tr>
        <w:tc>
          <w:tcPr>
            <w:tcW w:type="dxa" w:w="1512"/>
          </w:tcPr>
          <w:p>
            <w:r>
              <w:rPr>
                <w:rFonts w:ascii="Times New Roman" w:hAnsi="Times New Roman"/>
                <w:sz w:val="19"/>
              </w:rPr>
              <w:t>29.4</w:t>
            </w:r>
          </w:p>
        </w:tc>
        <w:tc>
          <w:tcPr>
            <w:tcW w:type="dxa" w:w="1512"/>
          </w:tcPr>
          <w:p>
            <w:r>
              <w:rPr>
                <w:rFonts w:ascii="Times New Roman" w:hAnsi="Times New Roman"/>
                <w:sz w:val="19"/>
              </w:rPr>
              <w:t>83</w:t>
            </w:r>
          </w:p>
        </w:tc>
        <w:tc>
          <w:tcPr>
            <w:tcW w:type="dxa" w:w="1512"/>
          </w:tcPr>
          <w:p>
            <w:r>
              <w:rPr>
                <w:rFonts w:ascii="Times New Roman" w:hAnsi="Times New Roman"/>
                <w:sz w:val="19"/>
              </w:rPr>
              <w:t>4.1</w:t>
            </w:r>
          </w:p>
        </w:tc>
        <w:tc>
          <w:tcPr>
            <w:tcW w:type="dxa" w:w="1512"/>
          </w:tcPr>
          <w:p>
            <w:r>
              <w:rPr>
                <w:rFonts w:ascii="Times New Roman" w:hAnsi="Times New Roman"/>
                <w:sz w:val="19"/>
              </w:rPr>
              <w:t>1.150</w:t>
            </w:r>
          </w:p>
        </w:tc>
        <w:tc>
          <w:tcPr>
            <w:tcW w:type="dxa" w:w="1512"/>
          </w:tcPr>
          <w:p>
            <w:r>
              <w:rPr>
                <w:rFonts w:ascii="Times New Roman" w:hAnsi="Times New Roman"/>
                <w:sz w:val="19"/>
              </w:rPr>
              <w:t>0.1881</w:t>
            </w:r>
          </w:p>
        </w:tc>
        <w:tc>
          <w:tcPr>
            <w:tcW w:type="dxa" w:w="1512"/>
          </w:tcPr>
          <w:p>
            <w:r>
              <w:rPr>
                <w:rFonts w:ascii="Times New Roman" w:hAnsi="Times New Roman"/>
                <w:sz w:val="19"/>
              </w:rPr>
              <w:t>0.1854</w:t>
            </w:r>
          </w:p>
        </w:tc>
      </w:tr>
      <w:tr>
        <w:tc>
          <w:tcPr>
            <w:tcW w:type="dxa" w:w="1512"/>
          </w:tcPr>
          <w:p>
            <w:r>
              <w:rPr>
                <w:rFonts w:ascii="Times New Roman" w:hAnsi="Times New Roman"/>
                <w:sz w:val="19"/>
              </w:rPr>
              <w:t>21.0</w:t>
            </w:r>
          </w:p>
        </w:tc>
        <w:tc>
          <w:tcPr>
            <w:tcW w:type="dxa" w:w="1512"/>
          </w:tcPr>
          <w:p>
            <w:r>
              <w:rPr>
                <w:rFonts w:ascii="Times New Roman" w:hAnsi="Times New Roman"/>
                <w:sz w:val="19"/>
              </w:rPr>
              <w:t>48</w:t>
            </w:r>
          </w:p>
        </w:tc>
        <w:tc>
          <w:tcPr>
            <w:tcW w:type="dxa" w:w="1512"/>
          </w:tcPr>
          <w:p>
            <w:r>
              <w:rPr>
                <w:rFonts w:ascii="Times New Roman" w:hAnsi="Times New Roman"/>
                <w:sz w:val="19"/>
              </w:rPr>
              <w:t>1.2</w:t>
            </w:r>
          </w:p>
        </w:tc>
        <w:tc>
          <w:tcPr>
            <w:tcW w:type="dxa" w:w="1512"/>
          </w:tcPr>
          <w:p>
            <w:r>
              <w:rPr>
                <w:rFonts w:ascii="Times New Roman" w:hAnsi="Times New Roman"/>
                <w:sz w:val="19"/>
              </w:rPr>
              <w:t>1.222</w:t>
            </w:r>
          </w:p>
        </w:tc>
        <w:tc>
          <w:tcPr>
            <w:tcW w:type="dxa" w:w="1512"/>
          </w:tcPr>
          <w:p>
            <w:r>
              <w:rPr>
                <w:rFonts w:ascii="Times New Roman" w:hAnsi="Times New Roman"/>
                <w:sz w:val="19"/>
              </w:rPr>
              <w:t>0.1543</w:t>
            </w:r>
          </w:p>
        </w:tc>
        <w:tc>
          <w:tcPr>
            <w:tcW w:type="dxa" w:w="1512"/>
          </w:tcPr>
          <w:p>
            <w:r>
              <w:rPr>
                <w:rFonts w:ascii="Times New Roman" w:hAnsi="Times New Roman"/>
                <w:sz w:val="19"/>
              </w:rPr>
              <w:t>0.1556</w:t>
            </w:r>
          </w:p>
        </w:tc>
      </w:tr>
      <w:tr>
        <w:tc>
          <w:tcPr>
            <w:tcW w:type="dxa" w:w="1512"/>
          </w:tcPr>
          <w:p>
            <w:r>
              <w:rPr>
                <w:rFonts w:ascii="Times New Roman" w:hAnsi="Times New Roman"/>
                <w:sz w:val="19"/>
              </w:rPr>
              <w:t>21.9</w:t>
            </w:r>
          </w:p>
        </w:tc>
        <w:tc>
          <w:tcPr>
            <w:tcW w:type="dxa" w:w="1512"/>
          </w:tcPr>
          <w:p>
            <w:r>
              <w:rPr>
                <w:rFonts w:ascii="Times New Roman" w:hAnsi="Times New Roman"/>
                <w:sz w:val="19"/>
              </w:rPr>
              <w:t>64</w:t>
            </w:r>
          </w:p>
        </w:tc>
        <w:tc>
          <w:tcPr>
            <w:tcW w:type="dxa" w:w="1512"/>
          </w:tcPr>
          <w:p>
            <w:r>
              <w:rPr>
                <w:rFonts w:ascii="Times New Roman" w:hAnsi="Times New Roman"/>
                <w:sz w:val="19"/>
              </w:rPr>
              <w:t>2.2</w:t>
            </w:r>
          </w:p>
        </w:tc>
        <w:tc>
          <w:tcPr>
            <w:tcW w:type="dxa" w:w="1512"/>
          </w:tcPr>
          <w:p>
            <w:r>
              <w:rPr>
                <w:rFonts w:ascii="Times New Roman" w:hAnsi="Times New Roman"/>
                <w:sz w:val="19"/>
              </w:rPr>
              <w:t>1.136</w:t>
            </w:r>
          </w:p>
        </w:tc>
        <w:tc>
          <w:tcPr>
            <w:tcW w:type="dxa" w:w="1512"/>
          </w:tcPr>
          <w:p>
            <w:r>
              <w:rPr>
                <w:rFonts w:ascii="Times New Roman" w:hAnsi="Times New Roman"/>
                <w:sz w:val="19"/>
              </w:rPr>
              <w:t>0.1912</w:t>
            </w:r>
          </w:p>
        </w:tc>
        <w:tc>
          <w:tcPr>
            <w:tcW w:type="dxa" w:w="1512"/>
          </w:tcPr>
          <w:p>
            <w:r>
              <w:rPr>
                <w:rFonts w:ascii="Times New Roman" w:hAnsi="Times New Roman"/>
                <w:sz w:val="19"/>
              </w:rPr>
              <w:t>0.1908</w:t>
            </w:r>
          </w:p>
        </w:tc>
      </w:tr>
      <w:tr>
        <w:tc>
          <w:tcPr>
            <w:tcW w:type="dxa" w:w="1512"/>
          </w:tcPr>
          <w:p>
            <w:r>
              <w:rPr>
                <w:rFonts w:ascii="Times New Roman" w:hAnsi="Times New Roman"/>
                <w:sz w:val="19"/>
              </w:rPr>
              <w:t>15.1</w:t>
            </w:r>
          </w:p>
        </w:tc>
        <w:tc>
          <w:tcPr>
            <w:tcW w:type="dxa" w:w="1512"/>
          </w:tcPr>
          <w:p>
            <w:r>
              <w:rPr>
                <w:rFonts w:ascii="Times New Roman" w:hAnsi="Times New Roman"/>
                <w:sz w:val="19"/>
              </w:rPr>
              <w:t>107</w:t>
            </w:r>
          </w:p>
        </w:tc>
        <w:tc>
          <w:tcPr>
            <w:tcW w:type="dxa" w:w="1512"/>
          </w:tcPr>
          <w:p>
            <w:r>
              <w:rPr>
                <w:rFonts w:ascii="Times New Roman" w:hAnsi="Times New Roman"/>
                <w:sz w:val="19"/>
              </w:rPr>
              <w:t>5.6</w:t>
            </w:r>
          </w:p>
        </w:tc>
        <w:tc>
          <w:tcPr>
            <w:tcW w:type="dxa" w:w="1512"/>
          </w:tcPr>
          <w:p>
            <w:r>
              <w:rPr>
                <w:rFonts w:ascii="Times New Roman" w:hAnsi="Times New Roman"/>
                <w:sz w:val="19"/>
              </w:rPr>
              <w:t>0.725</w:t>
            </w:r>
          </w:p>
        </w:tc>
        <w:tc>
          <w:tcPr>
            <w:tcW w:type="dxa" w:w="1512"/>
          </w:tcPr>
          <w:p>
            <w:r>
              <w:rPr>
                <w:rFonts w:ascii="Times New Roman" w:hAnsi="Times New Roman"/>
                <w:sz w:val="19"/>
              </w:rPr>
              <w:t>0.3118</w:t>
            </w:r>
          </w:p>
        </w:tc>
        <w:tc>
          <w:tcPr>
            <w:tcW w:type="dxa" w:w="1512"/>
          </w:tcPr>
          <w:p>
            <w:r>
              <w:rPr>
                <w:rFonts w:ascii="Times New Roman" w:hAnsi="Times New Roman"/>
                <w:sz w:val="19"/>
              </w:rPr>
              <w:t>0.3064</w:t>
            </w:r>
          </w:p>
        </w:tc>
      </w:tr>
      <w:tr>
        <w:tc>
          <w:tcPr>
            <w:tcW w:type="dxa" w:w="1512"/>
          </w:tcPr>
          <w:p>
            <w:r>
              <w:rPr>
                <w:rFonts w:ascii="Times New Roman" w:hAnsi="Times New Roman"/>
                <w:sz w:val="19"/>
              </w:rPr>
              <w:t>11.4</w:t>
            </w:r>
          </w:p>
        </w:tc>
        <w:tc>
          <w:tcPr>
            <w:tcW w:type="dxa" w:w="1512"/>
          </w:tcPr>
          <w:p>
            <w:r>
              <w:rPr>
                <w:rFonts w:ascii="Times New Roman" w:hAnsi="Times New Roman"/>
                <w:sz w:val="19"/>
              </w:rPr>
              <w:t>69</w:t>
            </w:r>
          </w:p>
        </w:tc>
        <w:tc>
          <w:tcPr>
            <w:tcW w:type="dxa" w:w="1512"/>
          </w:tcPr>
          <w:p>
            <w:r>
              <w:rPr>
                <w:rFonts w:ascii="Times New Roman" w:hAnsi="Times New Roman"/>
                <w:sz w:val="19"/>
              </w:rPr>
              <w:t>2.3</w:t>
            </w:r>
          </w:p>
        </w:tc>
        <w:tc>
          <w:tcPr>
            <w:tcW w:type="dxa" w:w="1512"/>
          </w:tcPr>
          <w:p>
            <w:r>
              <w:rPr>
                <w:rFonts w:ascii="Times New Roman" w:hAnsi="Times New Roman"/>
                <w:sz w:val="19"/>
              </w:rPr>
              <w:t>0.800</w:t>
            </w:r>
          </w:p>
        </w:tc>
        <w:tc>
          <w:tcPr>
            <w:tcW w:type="dxa" w:w="1512"/>
          </w:tcPr>
          <w:p>
            <w:r>
              <w:rPr>
                <w:rFonts w:ascii="Times New Roman" w:hAnsi="Times New Roman"/>
                <w:sz w:val="19"/>
              </w:rPr>
              <w:t>0.2935</w:t>
            </w:r>
          </w:p>
        </w:tc>
        <w:tc>
          <w:tcPr>
            <w:tcW w:type="dxa" w:w="1512"/>
          </w:tcPr>
          <w:p>
            <w:r>
              <w:rPr>
                <w:rFonts w:ascii="Times New Roman" w:hAnsi="Times New Roman"/>
                <w:sz w:val="19"/>
              </w:rPr>
              <w:t>0.2950</w:t>
            </w:r>
          </w:p>
        </w:tc>
      </w:tr>
      <w:tr>
        <w:tc>
          <w:tcPr>
            <w:tcW w:type="dxa" w:w="1512"/>
          </w:tcPr>
          <w:p>
            <w:r>
              <w:rPr>
                <w:rFonts w:ascii="Times New Roman" w:hAnsi="Times New Roman"/>
                <w:sz w:val="19"/>
              </w:rPr>
              <w:t>18.2</w:t>
            </w:r>
          </w:p>
        </w:tc>
        <w:tc>
          <w:tcPr>
            <w:tcW w:type="dxa" w:w="1512"/>
          </w:tcPr>
          <w:p>
            <w:r>
              <w:rPr>
                <w:rFonts w:ascii="Times New Roman" w:hAnsi="Times New Roman"/>
                <w:sz w:val="19"/>
              </w:rPr>
              <w:t>42</w:t>
            </w:r>
          </w:p>
        </w:tc>
        <w:tc>
          <w:tcPr>
            <w:tcW w:type="dxa" w:w="1512"/>
          </w:tcPr>
          <w:p>
            <w:r>
              <w:rPr>
                <w:rFonts w:ascii="Times New Roman" w:hAnsi="Times New Roman"/>
                <w:sz w:val="19"/>
              </w:rPr>
              <w:t>2.7</w:t>
            </w:r>
          </w:p>
        </w:tc>
        <w:tc>
          <w:tcPr>
            <w:tcW w:type="dxa" w:w="1512"/>
          </w:tcPr>
          <w:p>
            <w:r>
              <w:rPr>
                <w:rFonts w:ascii="Times New Roman" w:hAnsi="Times New Roman"/>
                <w:sz w:val="19"/>
              </w:rPr>
              <w:t>1.220</w:t>
            </w:r>
          </w:p>
        </w:tc>
        <w:tc>
          <w:tcPr>
            <w:tcW w:type="dxa" w:w="1512"/>
          </w:tcPr>
          <w:p>
            <w:r>
              <w:rPr>
                <w:rFonts w:ascii="Times New Roman" w:hAnsi="Times New Roman"/>
                <w:sz w:val="19"/>
              </w:rPr>
              <w:t>0.1566</w:t>
            </w:r>
          </w:p>
        </w:tc>
        <w:tc>
          <w:tcPr>
            <w:tcW w:type="dxa" w:w="1512"/>
          </w:tcPr>
          <w:p>
            <w:r>
              <w:rPr>
                <w:rFonts w:ascii="Times New Roman" w:hAnsi="Times New Roman"/>
                <w:sz w:val="19"/>
              </w:rPr>
              <w:t>0.1563</w:t>
            </w:r>
          </w:p>
        </w:tc>
      </w:tr>
      <w:tr>
        <w:tc>
          <w:tcPr>
            <w:tcW w:type="dxa" w:w="1512"/>
          </w:tcPr>
          <w:p>
            <w:r>
              <w:rPr>
                <w:rFonts w:ascii="Times New Roman" w:hAnsi="Times New Roman"/>
                <w:sz w:val="19"/>
              </w:rPr>
              <w:t>26.8</w:t>
            </w:r>
          </w:p>
        </w:tc>
        <w:tc>
          <w:tcPr>
            <w:tcW w:type="dxa" w:w="1512"/>
          </w:tcPr>
          <w:p>
            <w:r>
              <w:rPr>
                <w:rFonts w:ascii="Times New Roman" w:hAnsi="Times New Roman"/>
                <w:sz w:val="19"/>
              </w:rPr>
              <w:t>29</w:t>
            </w:r>
          </w:p>
        </w:tc>
        <w:tc>
          <w:tcPr>
            <w:tcW w:type="dxa" w:w="1512"/>
          </w:tcPr>
          <w:p>
            <w:r>
              <w:rPr>
                <w:rFonts w:ascii="Times New Roman" w:hAnsi="Times New Roman"/>
                <w:sz w:val="19"/>
              </w:rPr>
              <w:t>3.9</w:t>
            </w:r>
          </w:p>
        </w:tc>
        <w:tc>
          <w:tcPr>
            <w:tcW w:type="dxa" w:w="1512"/>
          </w:tcPr>
          <w:p>
            <w:r>
              <w:rPr>
                <w:rFonts w:ascii="Times New Roman" w:hAnsi="Times New Roman"/>
                <w:sz w:val="19"/>
              </w:rPr>
              <w:t>1.401</w:t>
            </w:r>
          </w:p>
        </w:tc>
        <w:tc>
          <w:tcPr>
            <w:tcW w:type="dxa" w:w="1512"/>
          </w:tcPr>
          <w:p>
            <w:r>
              <w:rPr>
                <w:rFonts w:ascii="Times New Roman" w:hAnsi="Times New Roman"/>
                <w:sz w:val="19"/>
              </w:rPr>
              <w:t>0.0781</w:t>
            </w:r>
          </w:p>
        </w:tc>
        <w:tc>
          <w:tcPr>
            <w:tcW w:type="dxa" w:w="1512"/>
          </w:tcPr>
          <w:p>
            <w:r>
              <w:rPr>
                <w:rFonts w:ascii="Times New Roman" w:hAnsi="Times New Roman"/>
                <w:sz w:val="19"/>
              </w:rPr>
              <w:t>0.0772</w:t>
            </w:r>
          </w:p>
        </w:tc>
      </w:tr>
      <w:tr>
        <w:tc>
          <w:tcPr>
            <w:tcW w:type="dxa" w:w="1512"/>
          </w:tcPr>
          <w:p>
            <w:r>
              <w:rPr>
                <w:rFonts w:ascii="Times New Roman" w:hAnsi="Times New Roman"/>
                <w:sz w:val="19"/>
              </w:rPr>
              <w:t>3.4</w:t>
            </w:r>
          </w:p>
        </w:tc>
        <w:tc>
          <w:tcPr>
            <w:tcW w:type="dxa" w:w="1512"/>
          </w:tcPr>
          <w:p>
            <w:r>
              <w:rPr>
                <w:rFonts w:ascii="Times New Roman" w:hAnsi="Times New Roman"/>
                <w:sz w:val="19"/>
              </w:rPr>
              <w:t>100</w:t>
            </w:r>
          </w:p>
        </w:tc>
        <w:tc>
          <w:tcPr>
            <w:tcW w:type="dxa" w:w="1512"/>
          </w:tcPr>
          <w:p>
            <w:r>
              <w:rPr>
                <w:rFonts w:ascii="Times New Roman" w:hAnsi="Times New Roman"/>
                <w:sz w:val="19"/>
              </w:rPr>
              <w:t>4.8</w:t>
            </w:r>
          </w:p>
        </w:tc>
        <w:tc>
          <w:tcPr>
            <w:tcW w:type="dxa" w:w="1512"/>
          </w:tcPr>
          <w:p>
            <w:r>
              <w:rPr>
                <w:rFonts w:ascii="Times New Roman" w:hAnsi="Times New Roman"/>
                <w:sz w:val="19"/>
              </w:rPr>
              <w:t>0.212</w:t>
            </w:r>
          </w:p>
        </w:tc>
        <w:tc>
          <w:tcPr>
            <w:tcW w:type="dxa" w:w="1512"/>
          </w:tcPr>
          <w:p>
            <w:r>
              <w:rPr>
                <w:rFonts w:ascii="Times New Roman" w:hAnsi="Times New Roman"/>
                <w:sz w:val="19"/>
              </w:rPr>
              <w:t>0.1703</w:t>
            </w:r>
          </w:p>
        </w:tc>
        <w:tc>
          <w:tcPr>
            <w:tcW w:type="dxa" w:w="1512"/>
          </w:tcPr>
          <w:p>
            <w:r>
              <w:rPr>
                <w:rFonts w:ascii="Times New Roman" w:hAnsi="Times New Roman"/>
                <w:sz w:val="19"/>
              </w:rPr>
              <w:t>0.1681</w:t>
            </w:r>
          </w:p>
        </w:tc>
      </w:tr>
      <w:tr>
        <w:tc>
          <w:tcPr>
            <w:tcW w:type="dxa" w:w="1512"/>
          </w:tcPr>
          <w:p>
            <w:r>
              <w:rPr>
                <w:rFonts w:ascii="Times New Roman" w:hAnsi="Times New Roman"/>
                <w:sz w:val="19"/>
              </w:rPr>
              <w:t>7.9</w:t>
            </w:r>
          </w:p>
        </w:tc>
        <w:tc>
          <w:tcPr>
            <w:tcW w:type="dxa" w:w="1512"/>
          </w:tcPr>
          <w:p>
            <w:r>
              <w:rPr>
                <w:rFonts w:ascii="Times New Roman" w:hAnsi="Times New Roman"/>
                <w:sz w:val="19"/>
              </w:rPr>
              <w:t>105</w:t>
            </w:r>
          </w:p>
        </w:tc>
        <w:tc>
          <w:tcPr>
            <w:tcW w:type="dxa" w:w="1512"/>
          </w:tcPr>
          <w:p>
            <w:r>
              <w:rPr>
                <w:rFonts w:ascii="Times New Roman" w:hAnsi="Times New Roman"/>
                <w:sz w:val="19"/>
              </w:rPr>
              <w:t>0.8</w:t>
            </w:r>
          </w:p>
        </w:tc>
        <w:tc>
          <w:tcPr>
            <w:tcW w:type="dxa" w:w="1512"/>
          </w:tcPr>
          <w:p>
            <w:r>
              <w:rPr>
                <w:rFonts w:ascii="Times New Roman" w:hAnsi="Times New Roman"/>
                <w:sz w:val="19"/>
              </w:rPr>
              <w:t>0.442</w:t>
            </w:r>
          </w:p>
        </w:tc>
        <w:tc>
          <w:tcPr>
            <w:tcW w:type="dxa" w:w="1512"/>
          </w:tcPr>
          <w:p>
            <w:r>
              <w:rPr>
                <w:rFonts w:ascii="Times New Roman" w:hAnsi="Times New Roman"/>
                <w:sz w:val="19"/>
              </w:rPr>
              <w:t>0.2747</w:t>
            </w:r>
          </w:p>
        </w:tc>
        <w:tc>
          <w:tcPr>
            <w:tcW w:type="dxa" w:w="1512"/>
          </w:tcPr>
          <w:p>
            <w:r>
              <w:rPr>
                <w:rFonts w:ascii="Times New Roman" w:hAnsi="Times New Roman"/>
                <w:sz w:val="19"/>
              </w:rPr>
              <w:t>0.2837</w:t>
            </w:r>
          </w:p>
        </w:tc>
      </w:tr>
      <w:tr>
        <w:tc>
          <w:tcPr>
            <w:tcW w:type="dxa" w:w="1512"/>
          </w:tcPr>
          <w:p>
            <w:r>
              <w:rPr>
                <w:rFonts w:ascii="Times New Roman" w:hAnsi="Times New Roman"/>
                <w:sz w:val="19"/>
              </w:rPr>
              <w:t>10.7</w:t>
            </w:r>
          </w:p>
        </w:tc>
        <w:tc>
          <w:tcPr>
            <w:tcW w:type="dxa" w:w="1512"/>
          </w:tcPr>
          <w:p>
            <w:r>
              <w:rPr>
                <w:rFonts w:ascii="Times New Roman" w:hAnsi="Times New Roman"/>
                <w:sz w:val="19"/>
              </w:rPr>
              <w:t>20</w:t>
            </w:r>
          </w:p>
        </w:tc>
        <w:tc>
          <w:tcPr>
            <w:tcW w:type="dxa" w:w="1512"/>
          </w:tcPr>
          <w:p>
            <w:r>
              <w:rPr>
                <w:rFonts w:ascii="Times New Roman" w:hAnsi="Times New Roman"/>
                <w:sz w:val="19"/>
              </w:rPr>
              <w:t>3.0</w:t>
            </w:r>
          </w:p>
        </w:tc>
        <w:tc>
          <w:tcPr>
            <w:tcW w:type="dxa" w:w="1512"/>
          </w:tcPr>
          <w:p>
            <w:r>
              <w:rPr>
                <w:rFonts w:ascii="Times New Roman" w:hAnsi="Times New Roman"/>
                <w:sz w:val="19"/>
              </w:rPr>
              <w:t>1.286</w:t>
            </w:r>
          </w:p>
        </w:tc>
        <w:tc>
          <w:tcPr>
            <w:tcW w:type="dxa" w:w="1512"/>
          </w:tcPr>
          <w:p>
            <w:r>
              <w:rPr>
                <w:rFonts w:ascii="Times New Roman" w:hAnsi="Times New Roman"/>
                <w:sz w:val="19"/>
              </w:rPr>
              <w:t>0.1274</w:t>
            </w:r>
          </w:p>
        </w:tc>
        <w:tc>
          <w:tcPr>
            <w:tcW w:type="dxa" w:w="1512"/>
          </w:tcPr>
          <w:p>
            <w:r>
              <w:rPr>
                <w:rFonts w:ascii="Times New Roman" w:hAnsi="Times New Roman"/>
                <w:sz w:val="19"/>
              </w:rPr>
              <w:t>0.1281</w:t>
            </w:r>
          </w:p>
        </w:tc>
      </w:tr>
      <w:tr>
        <w:tc>
          <w:tcPr>
            <w:tcW w:type="dxa" w:w="1512"/>
          </w:tcPr>
          <w:p>
            <w:r>
              <w:rPr>
                <w:rFonts w:ascii="Times New Roman" w:hAnsi="Times New Roman"/>
                <w:sz w:val="19"/>
              </w:rPr>
              <w:t>24.1</w:t>
            </w:r>
          </w:p>
        </w:tc>
        <w:tc>
          <w:tcPr>
            <w:tcW w:type="dxa" w:w="1512"/>
          </w:tcPr>
          <w:p>
            <w:r>
              <w:rPr>
                <w:rFonts w:ascii="Times New Roman" w:hAnsi="Times New Roman"/>
                <w:sz w:val="19"/>
              </w:rPr>
              <w:t>29</w:t>
            </w:r>
          </w:p>
        </w:tc>
        <w:tc>
          <w:tcPr>
            <w:tcW w:type="dxa" w:w="1512"/>
          </w:tcPr>
          <w:p>
            <w:r>
              <w:rPr>
                <w:rFonts w:ascii="Times New Roman" w:hAnsi="Times New Roman"/>
                <w:sz w:val="19"/>
              </w:rPr>
              <w:t>0.8</w:t>
            </w:r>
          </w:p>
        </w:tc>
        <w:tc>
          <w:tcPr>
            <w:tcW w:type="dxa" w:w="1512"/>
          </w:tcPr>
          <w:p>
            <w:r>
              <w:rPr>
                <w:rFonts w:ascii="Times New Roman" w:hAnsi="Times New Roman"/>
                <w:sz w:val="19"/>
              </w:rPr>
              <w:t>1.380</w:t>
            </w:r>
          </w:p>
        </w:tc>
        <w:tc>
          <w:tcPr>
            <w:tcW w:type="dxa" w:w="1512"/>
          </w:tcPr>
          <w:p>
            <w:r>
              <w:rPr>
                <w:rFonts w:ascii="Times New Roman" w:hAnsi="Times New Roman"/>
                <w:sz w:val="19"/>
              </w:rPr>
              <w:t>0.0854</w:t>
            </w:r>
          </w:p>
        </w:tc>
        <w:tc>
          <w:tcPr>
            <w:tcW w:type="dxa" w:w="1512"/>
          </w:tcPr>
          <w:p>
            <w:r>
              <w:rPr>
                <w:rFonts w:ascii="Times New Roman" w:hAnsi="Times New Roman"/>
                <w:sz w:val="19"/>
              </w:rPr>
              <w:t>0.0868</w:t>
            </w:r>
          </w:p>
        </w:tc>
      </w:tr>
      <w:tr>
        <w:tc>
          <w:tcPr>
            <w:tcW w:type="dxa" w:w="1512"/>
          </w:tcPr>
          <w:p>
            <w:r>
              <w:rPr>
                <w:rFonts w:ascii="Times New Roman" w:hAnsi="Times New Roman"/>
                <w:sz w:val="19"/>
              </w:rPr>
              <w:t>12.7</w:t>
            </w:r>
          </w:p>
        </w:tc>
        <w:tc>
          <w:tcPr>
            <w:tcW w:type="dxa" w:w="1512"/>
          </w:tcPr>
          <w:p>
            <w:r>
              <w:rPr>
                <w:rFonts w:ascii="Times New Roman" w:hAnsi="Times New Roman"/>
                <w:sz w:val="19"/>
              </w:rPr>
              <w:t>25</w:t>
            </w:r>
          </w:p>
        </w:tc>
        <w:tc>
          <w:tcPr>
            <w:tcW w:type="dxa" w:w="1512"/>
          </w:tcPr>
          <w:p>
            <w:r>
              <w:rPr>
                <w:rFonts w:ascii="Times New Roman" w:hAnsi="Times New Roman"/>
                <w:sz w:val="19"/>
              </w:rPr>
              <w:t>1.0</w:t>
            </w:r>
          </w:p>
        </w:tc>
        <w:tc>
          <w:tcPr>
            <w:tcW w:type="dxa" w:w="1512"/>
          </w:tcPr>
          <w:p>
            <w:r>
              <w:rPr>
                <w:rFonts w:ascii="Times New Roman" w:hAnsi="Times New Roman"/>
                <w:sz w:val="19"/>
              </w:rPr>
              <w:t>1.263</w:t>
            </w:r>
          </w:p>
        </w:tc>
        <w:tc>
          <w:tcPr>
            <w:tcW w:type="dxa" w:w="1512"/>
          </w:tcPr>
          <w:p>
            <w:r>
              <w:rPr>
                <w:rFonts w:ascii="Times New Roman" w:hAnsi="Times New Roman"/>
                <w:sz w:val="19"/>
              </w:rPr>
              <w:t>0.1349</w:t>
            </w:r>
          </w:p>
        </w:tc>
        <w:tc>
          <w:tcPr>
            <w:tcW w:type="dxa" w:w="1512"/>
          </w:tcPr>
          <w:p>
            <w:r>
              <w:rPr>
                <w:rFonts w:ascii="Times New Roman" w:hAnsi="Times New Roman"/>
                <w:sz w:val="19"/>
              </w:rPr>
              <w:t>0.1382</w:t>
            </w:r>
          </w:p>
        </w:tc>
      </w:tr>
      <w:tr>
        <w:tc>
          <w:tcPr>
            <w:tcW w:type="dxa" w:w="1512"/>
          </w:tcPr>
          <w:p>
            <w:r>
              <w:rPr>
                <w:rFonts w:ascii="Times New Roman" w:hAnsi="Times New Roman"/>
                <w:sz w:val="19"/>
              </w:rPr>
              <w:t>17.8</w:t>
            </w:r>
          </w:p>
        </w:tc>
        <w:tc>
          <w:tcPr>
            <w:tcW w:type="dxa" w:w="1512"/>
          </w:tcPr>
          <w:p>
            <w:r>
              <w:rPr>
                <w:rFonts w:ascii="Times New Roman" w:hAnsi="Times New Roman"/>
                <w:sz w:val="19"/>
              </w:rPr>
              <w:t>37</w:t>
            </w:r>
          </w:p>
        </w:tc>
        <w:tc>
          <w:tcPr>
            <w:tcW w:type="dxa" w:w="1512"/>
          </w:tcPr>
          <w:p>
            <w:r>
              <w:rPr>
                <w:rFonts w:ascii="Times New Roman" w:hAnsi="Times New Roman"/>
                <w:sz w:val="19"/>
              </w:rPr>
              <w:t>4.2</w:t>
            </w:r>
          </w:p>
        </w:tc>
        <w:tc>
          <w:tcPr>
            <w:tcW w:type="dxa" w:w="1512"/>
          </w:tcPr>
          <w:p>
            <w:r>
              <w:rPr>
                <w:rFonts w:ascii="Times New Roman" w:hAnsi="Times New Roman"/>
                <w:sz w:val="19"/>
              </w:rPr>
              <w:t>1.250</w:t>
            </w:r>
          </w:p>
        </w:tc>
        <w:tc>
          <w:tcPr>
            <w:tcW w:type="dxa" w:w="1512"/>
          </w:tcPr>
          <w:p>
            <w:r>
              <w:rPr>
                <w:rFonts w:ascii="Times New Roman" w:hAnsi="Times New Roman"/>
                <w:sz w:val="19"/>
              </w:rPr>
              <w:t>0.1450</w:t>
            </w:r>
          </w:p>
        </w:tc>
        <w:tc>
          <w:tcPr>
            <w:tcW w:type="dxa" w:w="1512"/>
          </w:tcPr>
          <w:p>
            <w:r>
              <w:rPr>
                <w:rFonts w:ascii="Times New Roman" w:hAnsi="Times New Roman"/>
                <w:sz w:val="19"/>
              </w:rPr>
              <w:t>0.1439</w:t>
            </w:r>
          </w:p>
        </w:tc>
      </w:tr>
      <w:tr>
        <w:tc>
          <w:tcPr>
            <w:tcW w:type="dxa" w:w="1512"/>
          </w:tcPr>
          <w:p>
            <w:r>
              <w:rPr>
                <w:rFonts w:ascii="Times New Roman" w:hAnsi="Times New Roman"/>
                <w:sz w:val="19"/>
              </w:rPr>
              <w:t>6.8</w:t>
            </w:r>
          </w:p>
        </w:tc>
        <w:tc>
          <w:tcPr>
            <w:tcW w:type="dxa" w:w="1512"/>
          </w:tcPr>
          <w:p>
            <w:r>
              <w:rPr>
                <w:rFonts w:ascii="Times New Roman" w:hAnsi="Times New Roman"/>
                <w:sz w:val="19"/>
              </w:rPr>
              <w:t>113</w:t>
            </w:r>
          </w:p>
        </w:tc>
        <w:tc>
          <w:tcPr>
            <w:tcW w:type="dxa" w:w="1512"/>
          </w:tcPr>
          <w:p>
            <w:r>
              <w:rPr>
                <w:rFonts w:ascii="Times New Roman" w:hAnsi="Times New Roman"/>
                <w:sz w:val="19"/>
              </w:rPr>
              <w:t>2.5</w:t>
            </w:r>
          </w:p>
        </w:tc>
        <w:tc>
          <w:tcPr>
            <w:tcW w:type="dxa" w:w="1512"/>
          </w:tcPr>
          <w:p>
            <w:r>
              <w:rPr>
                <w:rFonts w:ascii="Times New Roman" w:hAnsi="Times New Roman"/>
                <w:sz w:val="19"/>
              </w:rPr>
              <w:t>0.360</w:t>
            </w:r>
          </w:p>
        </w:tc>
        <w:tc>
          <w:tcPr>
            <w:tcW w:type="dxa" w:w="1512"/>
          </w:tcPr>
          <w:p>
            <w:r>
              <w:rPr>
                <w:rFonts w:ascii="Times New Roman" w:hAnsi="Times New Roman"/>
                <w:sz w:val="19"/>
              </w:rPr>
              <w:t>0.2532</w:t>
            </w:r>
          </w:p>
        </w:tc>
        <w:tc>
          <w:tcPr>
            <w:tcW w:type="dxa" w:w="1512"/>
          </w:tcPr>
          <w:p>
            <w:r>
              <w:rPr>
                <w:rFonts w:ascii="Times New Roman" w:hAnsi="Times New Roman"/>
                <w:sz w:val="19"/>
              </w:rPr>
              <w:t>0.2530</w:t>
            </w:r>
          </w:p>
        </w:tc>
      </w:tr>
      <w:tr>
        <w:tc>
          <w:tcPr>
            <w:tcW w:type="dxa" w:w="1512"/>
          </w:tcPr>
          <w:p>
            <w:r>
              <w:rPr>
                <w:rFonts w:ascii="Times New Roman" w:hAnsi="Times New Roman"/>
                <w:sz w:val="19"/>
              </w:rPr>
              <w:t>4.1</w:t>
            </w:r>
          </w:p>
        </w:tc>
        <w:tc>
          <w:tcPr>
            <w:tcW w:type="dxa" w:w="1512"/>
          </w:tcPr>
          <w:p>
            <w:r>
              <w:rPr>
                <w:rFonts w:ascii="Times New Roman" w:hAnsi="Times New Roman"/>
                <w:sz w:val="19"/>
              </w:rPr>
              <w:t>76</w:t>
            </w:r>
          </w:p>
        </w:tc>
        <w:tc>
          <w:tcPr>
            <w:tcW w:type="dxa" w:w="1512"/>
          </w:tcPr>
          <w:p>
            <w:r>
              <w:rPr>
                <w:rFonts w:ascii="Times New Roman" w:hAnsi="Times New Roman"/>
                <w:sz w:val="19"/>
              </w:rPr>
              <w:t>5.6</w:t>
            </w:r>
          </w:p>
        </w:tc>
        <w:tc>
          <w:tcPr>
            <w:tcW w:type="dxa" w:w="1512"/>
          </w:tcPr>
          <w:p>
            <w:r>
              <w:rPr>
                <w:rFonts w:ascii="Times New Roman" w:hAnsi="Times New Roman"/>
                <w:sz w:val="19"/>
              </w:rPr>
              <w:t>0.323</w:t>
            </w:r>
          </w:p>
        </w:tc>
        <w:tc>
          <w:tcPr>
            <w:tcW w:type="dxa" w:w="1512"/>
          </w:tcPr>
          <w:p>
            <w:r>
              <w:rPr>
                <w:rFonts w:ascii="Times New Roman" w:hAnsi="Times New Roman"/>
                <w:sz w:val="19"/>
              </w:rPr>
              <w:t>0.2374</w:t>
            </w:r>
          </w:p>
        </w:tc>
        <w:tc>
          <w:tcPr>
            <w:tcW w:type="dxa" w:w="1512"/>
          </w:tcPr>
          <w:p>
            <w:r>
              <w:rPr>
                <w:rFonts w:ascii="Times New Roman" w:hAnsi="Times New Roman"/>
                <w:sz w:val="19"/>
              </w:rPr>
              <w:t>0.2349</w:t>
            </w:r>
          </w:p>
        </w:tc>
      </w:tr>
      <w:tr>
        <w:tc>
          <w:tcPr>
            <w:tcW w:type="dxa" w:w="1512"/>
          </w:tcPr>
          <w:p>
            <w:r>
              <w:rPr>
                <w:rFonts w:ascii="Times New Roman" w:hAnsi="Times New Roman"/>
                <w:sz w:val="19"/>
              </w:rPr>
              <w:t>13.8</w:t>
            </w:r>
          </w:p>
        </w:tc>
        <w:tc>
          <w:tcPr>
            <w:tcW w:type="dxa" w:w="1512"/>
          </w:tcPr>
          <w:p>
            <w:r>
              <w:rPr>
                <w:rFonts w:ascii="Times New Roman" w:hAnsi="Times New Roman"/>
                <w:sz w:val="19"/>
              </w:rPr>
              <w:t>115</w:t>
            </w:r>
          </w:p>
        </w:tc>
        <w:tc>
          <w:tcPr>
            <w:tcW w:type="dxa" w:w="1512"/>
          </w:tcPr>
          <w:p>
            <w:r>
              <w:rPr>
                <w:rFonts w:ascii="Times New Roman" w:hAnsi="Times New Roman"/>
                <w:sz w:val="19"/>
              </w:rPr>
              <w:t>3.2</w:t>
            </w:r>
          </w:p>
        </w:tc>
        <w:tc>
          <w:tcPr>
            <w:tcW w:type="dxa" w:w="1512"/>
          </w:tcPr>
          <w:p>
            <w:r>
              <w:rPr>
                <w:rFonts w:ascii="Times New Roman" w:hAnsi="Times New Roman"/>
                <w:sz w:val="19"/>
              </w:rPr>
              <w:t>0.647</w:t>
            </w:r>
          </w:p>
        </w:tc>
        <w:tc>
          <w:tcPr>
            <w:tcW w:type="dxa" w:w="1512"/>
          </w:tcPr>
          <w:p>
            <w:r>
              <w:rPr>
                <w:rFonts w:ascii="Times New Roman" w:hAnsi="Times New Roman"/>
                <w:sz w:val="19"/>
              </w:rPr>
              <w:t>0.3145</w:t>
            </w:r>
          </w:p>
        </w:tc>
        <w:tc>
          <w:tcPr>
            <w:tcW w:type="dxa" w:w="1512"/>
          </w:tcPr>
          <w:p>
            <w:r>
              <w:rPr>
                <w:rFonts w:ascii="Times New Roman" w:hAnsi="Times New Roman"/>
                <w:sz w:val="19"/>
              </w:rPr>
              <w:t>0.3116</w:t>
            </w:r>
          </w:p>
        </w:tc>
      </w:tr>
      <w:tr>
        <w:tc>
          <w:tcPr>
            <w:tcW w:type="dxa" w:w="1512"/>
          </w:tcPr>
          <w:p>
            <w:r>
              <w:rPr>
                <w:rFonts w:ascii="Times New Roman" w:hAnsi="Times New Roman"/>
                <w:sz w:val="19"/>
              </w:rPr>
              <w:t>13.3</w:t>
            </w:r>
          </w:p>
        </w:tc>
        <w:tc>
          <w:tcPr>
            <w:tcW w:type="dxa" w:w="1512"/>
          </w:tcPr>
          <w:p>
            <w:r>
              <w:rPr>
                <w:rFonts w:ascii="Times New Roman" w:hAnsi="Times New Roman"/>
                <w:sz w:val="19"/>
              </w:rPr>
              <w:t>75</w:t>
            </w:r>
          </w:p>
        </w:tc>
        <w:tc>
          <w:tcPr>
            <w:tcW w:type="dxa" w:w="1512"/>
          </w:tcPr>
          <w:p>
            <w:r>
              <w:rPr>
                <w:rFonts w:ascii="Times New Roman" w:hAnsi="Times New Roman"/>
                <w:sz w:val="19"/>
              </w:rPr>
              <w:t>6.0</w:t>
            </w:r>
          </w:p>
        </w:tc>
        <w:tc>
          <w:tcPr>
            <w:tcW w:type="dxa" w:w="1512"/>
          </w:tcPr>
          <w:p>
            <w:r>
              <w:rPr>
                <w:rFonts w:ascii="Times New Roman" w:hAnsi="Times New Roman"/>
                <w:sz w:val="19"/>
              </w:rPr>
              <w:t>0.839</w:t>
            </w:r>
          </w:p>
        </w:tc>
        <w:tc>
          <w:tcPr>
            <w:tcW w:type="dxa" w:w="1512"/>
          </w:tcPr>
          <w:p>
            <w:r>
              <w:rPr>
                <w:rFonts w:ascii="Times New Roman" w:hAnsi="Times New Roman"/>
                <w:sz w:val="19"/>
              </w:rPr>
              <w:t>0.2907</w:t>
            </w:r>
          </w:p>
        </w:tc>
        <w:tc>
          <w:tcPr>
            <w:tcW w:type="dxa" w:w="1512"/>
          </w:tcPr>
          <w:p>
            <w:r>
              <w:rPr>
                <w:rFonts w:ascii="Times New Roman" w:hAnsi="Times New Roman"/>
                <w:sz w:val="19"/>
              </w:rPr>
              <w:t>0.2867</w:t>
            </w:r>
          </w:p>
        </w:tc>
      </w:tr>
      <w:tr>
        <w:tc>
          <w:tcPr>
            <w:tcW w:type="dxa" w:w="1512"/>
          </w:tcPr>
          <w:p>
            <w:r>
              <w:rPr>
                <w:rFonts w:ascii="Times New Roman" w:hAnsi="Times New Roman"/>
                <w:sz w:val="19"/>
              </w:rPr>
              <w:t>28.5</w:t>
            </w:r>
          </w:p>
        </w:tc>
        <w:tc>
          <w:tcPr>
            <w:tcW w:type="dxa" w:w="1512"/>
          </w:tcPr>
          <w:p>
            <w:r>
              <w:rPr>
                <w:rFonts w:ascii="Times New Roman" w:hAnsi="Times New Roman"/>
                <w:sz w:val="19"/>
              </w:rPr>
              <w:t>56</w:t>
            </w:r>
          </w:p>
        </w:tc>
        <w:tc>
          <w:tcPr>
            <w:tcW w:type="dxa" w:w="1512"/>
          </w:tcPr>
          <w:p>
            <w:r>
              <w:rPr>
                <w:rFonts w:ascii="Times New Roman" w:hAnsi="Times New Roman"/>
                <w:sz w:val="19"/>
              </w:rPr>
              <w:t>4.7</w:t>
            </w:r>
          </w:p>
        </w:tc>
        <w:tc>
          <w:tcPr>
            <w:tcW w:type="dxa" w:w="1512"/>
          </w:tcPr>
          <w:p>
            <w:r>
              <w:rPr>
                <w:rFonts w:ascii="Times New Roman" w:hAnsi="Times New Roman"/>
                <w:sz w:val="19"/>
              </w:rPr>
              <w:t>1.266</w:t>
            </w:r>
          </w:p>
        </w:tc>
        <w:tc>
          <w:tcPr>
            <w:tcW w:type="dxa" w:w="1512"/>
          </w:tcPr>
          <w:p>
            <w:r>
              <w:rPr>
                <w:rFonts w:ascii="Times New Roman" w:hAnsi="Times New Roman"/>
                <w:sz w:val="19"/>
              </w:rPr>
              <w:t>0.1388</w:t>
            </w:r>
          </w:p>
        </w:tc>
        <w:tc>
          <w:tcPr>
            <w:tcW w:type="dxa" w:w="1512"/>
          </w:tcPr>
          <w:p>
            <w:r>
              <w:rPr>
                <w:rFonts w:ascii="Times New Roman" w:hAnsi="Times New Roman"/>
                <w:sz w:val="19"/>
              </w:rPr>
              <w:t>0.1368</w:t>
            </w:r>
          </w:p>
        </w:tc>
      </w:tr>
      <w:tr>
        <w:tc>
          <w:tcPr>
            <w:tcW w:type="dxa" w:w="1512"/>
          </w:tcPr>
          <w:p>
            <w:r>
              <w:rPr>
                <w:rFonts w:ascii="Times New Roman" w:hAnsi="Times New Roman"/>
                <w:sz w:val="19"/>
              </w:rPr>
              <w:t>15.4</w:t>
            </w:r>
          </w:p>
        </w:tc>
        <w:tc>
          <w:tcPr>
            <w:tcW w:type="dxa" w:w="1512"/>
          </w:tcPr>
          <w:p>
            <w:r>
              <w:rPr>
                <w:rFonts w:ascii="Times New Roman" w:hAnsi="Times New Roman"/>
                <w:sz w:val="19"/>
              </w:rPr>
              <w:t>64</w:t>
            </w:r>
          </w:p>
        </w:tc>
        <w:tc>
          <w:tcPr>
            <w:tcW w:type="dxa" w:w="1512"/>
          </w:tcPr>
          <w:p>
            <w:r>
              <w:rPr>
                <w:rFonts w:ascii="Times New Roman" w:hAnsi="Times New Roman"/>
                <w:sz w:val="19"/>
              </w:rPr>
              <w:t>4.8</w:t>
            </w:r>
          </w:p>
        </w:tc>
        <w:tc>
          <w:tcPr>
            <w:tcW w:type="dxa" w:w="1512"/>
          </w:tcPr>
          <w:p>
            <w:r>
              <w:rPr>
                <w:rFonts w:ascii="Times New Roman" w:hAnsi="Times New Roman"/>
                <w:sz w:val="19"/>
              </w:rPr>
              <w:t>0.984</w:t>
            </w:r>
          </w:p>
        </w:tc>
        <w:tc>
          <w:tcPr>
            <w:tcW w:type="dxa" w:w="1512"/>
          </w:tcPr>
          <w:p>
            <w:r>
              <w:rPr>
                <w:rFonts w:ascii="Times New Roman" w:hAnsi="Times New Roman"/>
                <w:sz w:val="19"/>
              </w:rPr>
              <w:t>0.2487</w:t>
            </w:r>
          </w:p>
        </w:tc>
        <w:tc>
          <w:tcPr>
            <w:tcW w:type="dxa" w:w="1512"/>
          </w:tcPr>
          <w:p>
            <w:r>
              <w:rPr>
                <w:rFonts w:ascii="Times New Roman" w:hAnsi="Times New Roman"/>
                <w:sz w:val="19"/>
              </w:rPr>
              <w:t>0.2461</w:t>
            </w:r>
          </w:p>
        </w:tc>
      </w:tr>
      <w:tr>
        <w:tc>
          <w:tcPr>
            <w:tcW w:type="dxa" w:w="1512"/>
          </w:tcPr>
          <w:p>
            <w:r>
              <w:rPr>
                <w:rFonts w:ascii="Times New Roman" w:hAnsi="Times New Roman"/>
                <w:sz w:val="19"/>
              </w:rPr>
              <w:t>13.0</w:t>
            </w:r>
          </w:p>
        </w:tc>
        <w:tc>
          <w:tcPr>
            <w:tcW w:type="dxa" w:w="1512"/>
          </w:tcPr>
          <w:p>
            <w:r>
              <w:rPr>
                <w:rFonts w:ascii="Times New Roman" w:hAnsi="Times New Roman"/>
                <w:sz w:val="19"/>
              </w:rPr>
              <w:t>89</w:t>
            </w:r>
          </w:p>
        </w:tc>
        <w:tc>
          <w:tcPr>
            <w:tcW w:type="dxa" w:w="1512"/>
          </w:tcPr>
          <w:p>
            <w:r>
              <w:rPr>
                <w:rFonts w:ascii="Times New Roman" w:hAnsi="Times New Roman"/>
                <w:sz w:val="19"/>
              </w:rPr>
              <w:t>4.4</w:t>
            </w:r>
          </w:p>
        </w:tc>
        <w:tc>
          <w:tcPr>
            <w:tcW w:type="dxa" w:w="1512"/>
          </w:tcPr>
          <w:p>
            <w:r>
              <w:rPr>
                <w:rFonts w:ascii="Times New Roman" w:hAnsi="Times New Roman"/>
                <w:sz w:val="19"/>
              </w:rPr>
              <w:t>0.745</w:t>
            </w:r>
          </w:p>
        </w:tc>
        <w:tc>
          <w:tcPr>
            <w:tcW w:type="dxa" w:w="1512"/>
          </w:tcPr>
          <w:p>
            <w:r>
              <w:rPr>
                <w:rFonts w:ascii="Times New Roman" w:hAnsi="Times New Roman"/>
                <w:sz w:val="19"/>
              </w:rPr>
              <w:t>0.3072</w:t>
            </w:r>
          </w:p>
        </w:tc>
        <w:tc>
          <w:tcPr>
            <w:tcW w:type="dxa" w:w="1512"/>
          </w:tcPr>
          <w:p>
            <w:r>
              <w:rPr>
                <w:rFonts w:ascii="Times New Roman" w:hAnsi="Times New Roman"/>
                <w:sz w:val="19"/>
              </w:rPr>
              <w:t>0.3039</w:t>
            </w:r>
          </w:p>
        </w:tc>
      </w:tr>
      <w:tr>
        <w:tc>
          <w:tcPr>
            <w:tcW w:type="dxa" w:w="1512"/>
          </w:tcPr>
          <w:p>
            <w:r>
              <w:rPr>
                <w:rFonts w:ascii="Times New Roman" w:hAnsi="Times New Roman"/>
                <w:sz w:val="19"/>
              </w:rPr>
              <w:t>28.0</w:t>
            </w:r>
          </w:p>
        </w:tc>
        <w:tc>
          <w:tcPr>
            <w:tcW w:type="dxa" w:w="1512"/>
          </w:tcPr>
          <w:p>
            <w:r>
              <w:rPr>
                <w:rFonts w:ascii="Times New Roman" w:hAnsi="Times New Roman"/>
                <w:sz w:val="19"/>
              </w:rPr>
              <w:t>16</w:t>
            </w:r>
          </w:p>
        </w:tc>
        <w:tc>
          <w:tcPr>
            <w:tcW w:type="dxa" w:w="1512"/>
          </w:tcPr>
          <w:p>
            <w:r>
              <w:rPr>
                <w:rFonts w:ascii="Times New Roman" w:hAnsi="Times New Roman"/>
                <w:sz w:val="19"/>
              </w:rPr>
              <w:t>4.5</w:t>
            </w:r>
          </w:p>
        </w:tc>
        <w:tc>
          <w:tcPr>
            <w:tcW w:type="dxa" w:w="1512"/>
          </w:tcPr>
          <w:p>
            <w:r>
              <w:rPr>
                <w:rFonts w:ascii="Times New Roman" w:hAnsi="Times New Roman"/>
                <w:sz w:val="19"/>
              </w:rPr>
              <w:t>1.483</w:t>
            </w:r>
          </w:p>
        </w:tc>
        <w:tc>
          <w:tcPr>
            <w:tcW w:type="dxa" w:w="1512"/>
          </w:tcPr>
          <w:p>
            <w:r>
              <w:rPr>
                <w:rFonts w:ascii="Times New Roman" w:hAnsi="Times New Roman"/>
                <w:sz w:val="19"/>
              </w:rPr>
              <w:t>0.0409</w:t>
            </w:r>
          </w:p>
        </w:tc>
        <w:tc>
          <w:tcPr>
            <w:tcW w:type="dxa" w:w="1512"/>
          </w:tcPr>
          <w:p>
            <w:r>
              <w:rPr>
                <w:rFonts w:ascii="Times New Roman" w:hAnsi="Times New Roman"/>
                <w:sz w:val="19"/>
              </w:rPr>
              <w:t>0.0404</w:t>
            </w:r>
          </w:p>
        </w:tc>
      </w:tr>
    </w:tbl>
    <w:p>
      <w:pPr>
        <w:pStyle w:val="Heading1"/>
        <w:pBdr>
          <w:bottom w:val="single" w:sz="12" w:space="4" w:color="1F4E9C"/>
        </w:pBdr>
      </w:pPr>
      <w:r>
        <w:rPr>
          <w:rFonts w:ascii="Times New Roman" w:hAnsi="Times New Roman"/>
          <w:color w:val="1F4E9C"/>
        </w:rPr>
        <w:t>Appendix A. Numerical Methods</w:t>
      </w:r>
    </w:p>
    <w:p>
      <w:pPr>
        <w:pStyle w:val="Heading2"/>
      </w:pPr>
      <w:r>
        <w:rPr>
          <w:rFonts w:ascii="Times New Roman" w:hAnsi="Times New Roman"/>
          <w:color w:val="1F4E9C"/>
        </w:rPr>
        <w:t>A.1 Langevin integration</w:t>
      </w:r>
    </w:p>
    <w:p>
      <w:r>
        <w:rPr>
          <w:rFonts w:ascii="Times New Roman" w:hAnsi="Times New Roman"/>
          <w:b w:val="0"/>
          <w:i w:val="0"/>
        </w:rPr>
        <w:t>The propelled Brownian particle obeys the overdamped Langevin equations dx = v cos(theta) dt + sqrt(2 D_t) dW_x, dy = v sin(theta) dt + sqrt(2 D_t) dW_y, dtheta = sqrt(2 D_r) dW_th, integrated by the Euler-Maruyama scheme: each time step draws independent standard normals and applies increments sqrt(2 D dt) N(0,1). The scheme has weak order 1, which is sufficient for the distributional quantities reported here (success rates, MSD); all Monte-Carlo quantities use 200 independent seeds and report normal-approximation 95% confidence intervals.</w:t>
      </w:r>
    </w:p>
    <w:p>
      <w:pPr>
        <w:pStyle w:val="Heading2"/>
      </w:pPr>
      <w:r>
        <w:rPr>
          <w:rFonts w:ascii="Times New Roman" w:hAnsi="Times New Roman"/>
          <w:color w:val="1F4E9C"/>
        </w:rPr>
        <w:t>A.2 Heading controller</w:t>
      </w:r>
    </w:p>
    <w:p>
      <w:r>
        <w:rPr>
          <w:rFonts w:ascii="Times New Roman" w:hAnsi="Times New Roman"/>
          <w:b w:val="0"/>
          <w:i w:val="0"/>
        </w:rPr>
        <w:t>The waypoint controller computes the bearing to the active waypoint, wraps the heading error to [-pi, pi), and applies a proportional turn with rate clipped to 2.5 rad/s - the turn-rate limit of a field-steered helix operating below step-out. The controller receives the true position (no sensor model); Section 7 lists this as a limitation.</w:t>
      </w:r>
    </w:p>
    <w:p>
      <w:pPr>
        <w:pStyle w:val="Heading2"/>
      </w:pPr>
      <w:r>
        <w:rPr>
          <w:rFonts w:ascii="Times New Roman" w:hAnsi="Times New Roman"/>
          <w:color w:val="1F4E9C"/>
        </w:rPr>
        <w:t>A.3 LQR/MPC derivation</w:t>
      </w:r>
    </w:p>
    <w:p>
      <w:r>
        <w:rPr>
          <w:rFonts w:ascii="Times New Roman" w:hAnsi="Times New Roman"/>
          <w:b w:val="0"/>
          <w:i w:val="0"/>
        </w:rPr>
        <w:t>For the linear plant x_{k+1} = A x_k + B u_k with stage cost x^T Q x + u^T R u, the finite-horizon optimal policy is u_k = -K_k x_k with gains from the backward Riccati recursion K = (R + B^T P B)^{-1} B^T P A, P &lt;- Q + A^T P (A - B K), initialized at P = Q. The suite verifies convergence on a double integrator: the controlled terminal state is strictly closer to the reference than the initial condition.</w:t>
      </w:r>
    </w:p>
    <w:p>
      <w:pPr>
        <w:pStyle w:val="Heading2"/>
      </w:pPr>
      <w:r>
        <w:rPr>
          <w:rFonts w:ascii="Times New Roman" w:hAnsi="Times New Roman"/>
          <w:color w:val="1F4E9C"/>
        </w:rPr>
        <w:t>A.4 Soft-body integration</w:t>
      </w:r>
    </w:p>
    <w:p>
      <w:r>
        <w:rPr>
          <w:rFonts w:ascii="Times New Roman" w:hAnsi="Times New Roman"/>
          <w:b w:val="0"/>
          <w:i w:val="0"/>
        </w:rPr>
        <w:t>The soft body integrates semi-implicit Euler at dt = 2 ms: spring and damping forces are assembled vectorially over all springs, gravity is applied per unit mass, ground contact projects normal velocity to non-negative values and clips tangential force to the Coulomb cone mu |F_n|, and velocities are damped by 0.999 per step for numerical stability. Actuation modulates spring rest lengths as L0 (1 + A sin(2 pi f t + phi_cell)) with A = 0.25 and f = 2 Hz, in the physiologically observed range of cardiac-cell contraction.</w:t>
      </w:r>
    </w:p>
    <w:p>
      <w:pPr>
        <w:pStyle w:val="Heading1"/>
        <w:pBdr>
          <w:bottom w:val="single" w:sz="12" w:space="4" w:color="1F4E9C"/>
        </w:pBdr>
      </w:pPr>
      <w:r>
        <w:rPr>
          <w:rFonts w:ascii="Times New Roman" w:hAnsi="Times New Roman"/>
          <w:color w:val="1F4E9C"/>
        </w:rPr>
        <w:t>Appendix B. Complete Parameter Sets</w:t>
      </w:r>
    </w:p>
    <w:p>
      <w:r>
        <w:rPr>
          <w:rFonts w:ascii="Times New Roman" w:hAnsi="Times New Roman"/>
          <w:b w:val="0"/>
          <w:i/>
        </w:rPr>
        <w:t>Table B1. Helical study parameters.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parameter</w:t>
            </w:r>
          </w:p>
        </w:tc>
        <w:tc>
          <w:tcPr>
            <w:tcW w:type="dxa" w:w="3024"/>
            <w:shd w:val="clear" w:fill="DCE6F1"/>
          </w:tcPr>
          <w:p>
            <w:r>
              <w:rPr>
                <w:rFonts w:ascii="Times New Roman" w:hAnsi="Times New Roman"/>
                <w:b/>
                <w:sz w:val="19"/>
              </w:rPr>
              <w:t>value</w:t>
            </w:r>
          </w:p>
        </w:tc>
        <w:tc>
          <w:tcPr>
            <w:tcW w:type="dxa" w:w="3024"/>
            <w:shd w:val="clear" w:fill="DCE6F1"/>
          </w:tcPr>
          <w:p>
            <w:r>
              <w:rPr>
                <w:rFonts w:ascii="Times New Roman" w:hAnsi="Times New Roman"/>
                <w:b/>
                <w:sz w:val="19"/>
              </w:rPr>
              <w:t>source/justification</w:t>
            </w:r>
          </w:p>
        </w:tc>
      </w:tr>
      <w:tr>
        <w:tc>
          <w:tcPr>
            <w:tcW w:type="dxa" w:w="3024"/>
          </w:tcPr>
          <w:p>
            <w:r>
              <w:rPr>
                <w:rFonts w:ascii="Times New Roman" w:hAnsi="Times New Roman"/>
                <w:sz w:val="19"/>
              </w:rPr>
              <w:t>radius sweep</w:t>
            </w:r>
          </w:p>
        </w:tc>
        <w:tc>
          <w:tcPr>
            <w:tcW w:type="dxa" w:w="3024"/>
          </w:tcPr>
          <w:p>
            <w:r>
              <w:rPr>
                <w:rFonts w:ascii="Times New Roman" w:hAnsi="Times New Roman"/>
                <w:sz w:val="19"/>
              </w:rPr>
              <w:t>2-10 um (9 values)</w:t>
            </w:r>
          </w:p>
        </w:tc>
        <w:tc>
          <w:tcPr>
            <w:tcW w:type="dxa" w:w="3024"/>
          </w:tcPr>
          <w:p>
            <w:r>
              <w:rPr>
                <w:rFonts w:ascii="Times New Roman" w:hAnsi="Times New Roman"/>
                <w:sz w:val="19"/>
              </w:rPr>
              <w:t>TPP/self-scroll fabrication range</w:t>
            </w:r>
          </w:p>
        </w:tc>
      </w:tr>
      <w:tr>
        <w:tc>
          <w:tcPr>
            <w:tcW w:type="dxa" w:w="3024"/>
          </w:tcPr>
          <w:p>
            <w:r>
              <w:rPr>
                <w:rFonts w:ascii="Times New Roman" w:hAnsi="Times New Roman"/>
                <w:sz w:val="19"/>
              </w:rPr>
              <w:t>pitch sweep</w:t>
            </w:r>
          </w:p>
        </w:tc>
        <w:tc>
          <w:tcPr>
            <w:tcW w:type="dxa" w:w="3024"/>
          </w:tcPr>
          <w:p>
            <w:r>
              <w:rPr>
                <w:rFonts w:ascii="Times New Roman" w:hAnsi="Times New Roman"/>
                <w:sz w:val="19"/>
              </w:rPr>
              <w:t>5-30 um (11 values)</w:t>
            </w:r>
          </w:p>
        </w:tc>
        <w:tc>
          <w:tcPr>
            <w:tcW w:type="dxa" w:w="3024"/>
          </w:tcPr>
          <w:p>
            <w:r>
              <w:rPr>
                <w:rFonts w:ascii="Times New Roman" w:hAnsi="Times New Roman"/>
                <w:sz w:val="19"/>
              </w:rPr>
              <w:t>literature helix aspect ratios</w:t>
            </w:r>
          </w:p>
        </w:tc>
      </w:tr>
      <w:tr>
        <w:tc>
          <w:tcPr>
            <w:tcW w:type="dxa" w:w="3024"/>
          </w:tcPr>
          <w:p>
            <w:r>
              <w:rPr>
                <w:rFonts w:ascii="Times New Roman" w:hAnsi="Times New Roman"/>
                <w:sz w:val="19"/>
              </w:rPr>
              <w:t>turns sweep</w:t>
            </w:r>
          </w:p>
        </w:tc>
        <w:tc>
          <w:tcPr>
            <w:tcW w:type="dxa" w:w="3024"/>
          </w:tcPr>
          <w:p>
            <w:r>
              <w:rPr>
                <w:rFonts w:ascii="Times New Roman" w:hAnsi="Times New Roman"/>
                <w:sz w:val="19"/>
              </w:rPr>
              <w:t>1.5-5.0 (8 values)</w:t>
            </w:r>
          </w:p>
        </w:tc>
        <w:tc>
          <w:tcPr>
            <w:tcW w:type="dxa" w:w="3024"/>
          </w:tcPr>
          <w:p>
            <w:r>
              <w:rPr>
                <w:rFonts w:ascii="Times New Roman" w:hAnsi="Times New Roman"/>
                <w:sz w:val="19"/>
              </w:rPr>
              <w:t>literature</w:t>
            </w:r>
          </w:p>
        </w:tc>
      </w:tr>
      <w:tr>
        <w:tc>
          <w:tcPr>
            <w:tcW w:type="dxa" w:w="3024"/>
          </w:tcPr>
          <w:p>
            <w:r>
              <w:rPr>
                <w:rFonts w:ascii="Times New Roman" w:hAnsi="Times New Roman"/>
                <w:sz w:val="19"/>
              </w:rPr>
              <w:t>filament radius</w:t>
            </w:r>
          </w:p>
        </w:tc>
        <w:tc>
          <w:tcPr>
            <w:tcW w:type="dxa" w:w="3024"/>
          </w:tcPr>
          <w:p>
            <w:r>
              <w:rPr>
                <w:rFonts w:ascii="Times New Roman" w:hAnsi="Times New Roman"/>
                <w:sz w:val="19"/>
              </w:rPr>
              <w:t>0.5 um</w:t>
            </w:r>
          </w:p>
        </w:tc>
        <w:tc>
          <w:tcPr>
            <w:tcW w:type="dxa" w:w="3024"/>
          </w:tcPr>
          <w:p>
            <w:r>
              <w:rPr>
                <w:rFonts w:ascii="Times New Roman" w:hAnsi="Times New Roman"/>
                <w:sz w:val="19"/>
              </w:rPr>
              <w:t>fabrication floor</w:t>
            </w:r>
          </w:p>
        </w:tc>
      </w:tr>
      <w:tr>
        <w:tc>
          <w:tcPr>
            <w:tcW w:type="dxa" w:w="3024"/>
          </w:tcPr>
          <w:p>
            <w:r>
              <w:rPr>
                <w:rFonts w:ascii="Times New Roman" w:hAnsi="Times New Roman"/>
                <w:sz w:val="19"/>
              </w:rPr>
              <w:t>drive frequency</w:t>
            </w:r>
          </w:p>
        </w:tc>
        <w:tc>
          <w:tcPr>
            <w:tcW w:type="dxa" w:w="3024"/>
          </w:tcPr>
          <w:p>
            <w:r>
              <w:rPr>
                <w:rFonts w:ascii="Times New Roman" w:hAnsi="Times New Roman"/>
                <w:sz w:val="19"/>
              </w:rPr>
              <w:t>40 Hz</w:t>
            </w:r>
          </w:p>
        </w:tc>
        <w:tc>
          <w:tcPr>
            <w:tcW w:type="dxa" w:w="3024"/>
          </w:tcPr>
          <w:p>
            <w:r>
              <w:rPr>
                <w:rFonts w:ascii="Times New Roman" w:hAnsi="Times New Roman"/>
                <w:sz w:val="19"/>
              </w:rPr>
              <w:t>coil setups: 1-200 Hz</w:t>
            </w:r>
          </w:p>
        </w:tc>
      </w:tr>
      <w:tr>
        <w:tc>
          <w:tcPr>
            <w:tcW w:type="dxa" w:w="3024"/>
          </w:tcPr>
          <w:p>
            <w:r>
              <w:rPr>
                <w:rFonts w:ascii="Times New Roman" w:hAnsi="Times New Roman"/>
                <w:sz w:val="19"/>
              </w:rPr>
              <w:t>field strength</w:t>
            </w:r>
          </w:p>
        </w:tc>
        <w:tc>
          <w:tcPr>
            <w:tcW w:type="dxa" w:w="3024"/>
          </w:tcPr>
          <w:p>
            <w:r>
              <w:rPr>
                <w:rFonts w:ascii="Times New Roman" w:hAnsi="Times New Roman"/>
                <w:sz w:val="19"/>
              </w:rPr>
              <w:t>5 mT</w:t>
            </w:r>
          </w:p>
        </w:tc>
        <w:tc>
          <w:tcPr>
            <w:tcW w:type="dxa" w:w="3024"/>
          </w:tcPr>
          <w:p>
            <w:r>
              <w:rPr>
                <w:rFonts w:ascii="Times New Roman" w:hAnsi="Times New Roman"/>
                <w:sz w:val="19"/>
              </w:rPr>
              <w:t>Helmholtz coil standard</w:t>
            </w:r>
          </w:p>
        </w:tc>
      </w:tr>
      <w:tr>
        <w:tc>
          <w:tcPr>
            <w:tcW w:type="dxa" w:w="3024"/>
          </w:tcPr>
          <w:p>
            <w:r>
              <w:rPr>
                <w:rFonts w:ascii="Times New Roman" w:hAnsi="Times New Roman"/>
                <w:sz w:val="19"/>
              </w:rPr>
              <w:t>magnetic moment</w:t>
            </w:r>
          </w:p>
        </w:tc>
        <w:tc>
          <w:tcPr>
            <w:tcW w:type="dxa" w:w="3024"/>
          </w:tcPr>
          <w:p>
            <w:r>
              <w:rPr>
                <w:rFonts w:ascii="Times New Roman" w:hAnsi="Times New Roman"/>
                <w:sz w:val="19"/>
              </w:rPr>
              <w:t>1e-12 A m^2</w:t>
            </w:r>
          </w:p>
        </w:tc>
        <w:tc>
          <w:tcPr>
            <w:tcW w:type="dxa" w:w="3024"/>
          </w:tcPr>
          <w:p>
            <w:r>
              <w:rPr>
                <w:rFonts w:ascii="Times New Roman" w:hAnsi="Times New Roman"/>
                <w:sz w:val="19"/>
              </w:rPr>
              <w:t>NdFeB ~1 um^3 tip</w:t>
            </w:r>
          </w:p>
        </w:tc>
      </w:tr>
      <w:tr>
        <w:tc>
          <w:tcPr>
            <w:tcW w:type="dxa" w:w="3024"/>
          </w:tcPr>
          <w:p>
            <w:r>
              <w:rPr>
                <w:rFonts w:ascii="Times New Roman" w:hAnsi="Times New Roman"/>
                <w:sz w:val="19"/>
              </w:rPr>
              <w:t>fluid</w:t>
            </w:r>
          </w:p>
        </w:tc>
        <w:tc>
          <w:tcPr>
            <w:tcW w:type="dxa" w:w="3024"/>
          </w:tcPr>
          <w:p>
            <w:r>
              <w:rPr>
                <w:rFonts w:ascii="Times New Roman" w:hAnsi="Times New Roman"/>
                <w:sz w:val="19"/>
              </w:rPr>
              <w:t>water, eta = 1e-3 Pa s, 310 K</w:t>
            </w:r>
          </w:p>
        </w:tc>
        <w:tc>
          <w:tcPr>
            <w:tcW w:type="dxa" w:w="3024"/>
          </w:tcPr>
          <w:p>
            <w:r>
              <w:rPr>
                <w:rFonts w:ascii="Times New Roman" w:hAnsi="Times New Roman"/>
                <w:sz w:val="19"/>
              </w:rPr>
              <w:t>physiological proxy</w:t>
            </w:r>
          </w:p>
        </w:tc>
      </w:tr>
      <w:tr>
        <w:tc>
          <w:tcPr>
            <w:tcW w:type="dxa" w:w="3024"/>
          </w:tcPr>
          <w:p>
            <w:r>
              <w:rPr>
                <w:rFonts w:ascii="Times New Roman" w:hAnsi="Times New Roman"/>
                <w:sz w:val="19"/>
              </w:rPr>
              <w:t>step-out margin</w:t>
            </w:r>
          </w:p>
        </w:tc>
        <w:tc>
          <w:tcPr>
            <w:tcW w:type="dxa" w:w="3024"/>
          </w:tcPr>
          <w:p>
            <w:r>
              <w:rPr>
                <w:rFonts w:ascii="Times New Roman" w:hAnsi="Times New Roman"/>
                <w:sz w:val="19"/>
              </w:rPr>
              <w:t>20%</w:t>
            </w:r>
          </w:p>
        </w:tc>
        <w:tc>
          <w:tcPr>
            <w:tcW w:type="dxa" w:w="3024"/>
          </w:tcPr>
          <w:p>
            <w:r>
              <w:rPr>
                <w:rFonts w:ascii="Times New Roman" w:hAnsi="Times New Roman"/>
                <w:sz w:val="19"/>
              </w:rPr>
              <w:t>safety factor</w:t>
            </w:r>
          </w:p>
        </w:tc>
      </w:tr>
    </w:tbl>
    <w:p>
      <w:r>
        <w:rPr>
          <w:rFonts w:ascii="Times New Roman" w:hAnsi="Times New Roman"/>
          <w:b w:val="0"/>
          <w:i/>
        </w:rPr>
        <w:t>Table B2. Control study parameters.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robot radius</w:t>
            </w:r>
          </w:p>
        </w:tc>
        <w:tc>
          <w:tcPr>
            <w:tcW w:type="dxa" w:w="4536"/>
          </w:tcPr>
          <w:p>
            <w:r>
              <w:rPr>
                <w:rFonts w:ascii="Times New Roman" w:hAnsi="Times New Roman"/>
                <w:sz w:val="19"/>
              </w:rPr>
              <w:t>5 um</w:t>
            </w:r>
          </w:p>
        </w:tc>
      </w:tr>
      <w:tr>
        <w:tc>
          <w:tcPr>
            <w:tcW w:type="dxa" w:w="4536"/>
          </w:tcPr>
          <w:p>
            <w:r>
              <w:rPr>
                <w:rFonts w:ascii="Times New Roman" w:hAnsi="Times New Roman"/>
                <w:sz w:val="19"/>
              </w:rPr>
              <w:t>speed</w:t>
            </w:r>
          </w:p>
        </w:tc>
        <w:tc>
          <w:tcPr>
            <w:tcW w:type="dxa" w:w="4536"/>
          </w:tcPr>
          <w:p>
            <w:r>
              <w:rPr>
                <w:rFonts w:ascii="Times New Roman" w:hAnsi="Times New Roman"/>
                <w:sz w:val="19"/>
              </w:rPr>
              <w:t>50 um/s</w:t>
            </w:r>
          </w:p>
        </w:tc>
      </w:tr>
      <w:tr>
        <w:tc>
          <w:tcPr>
            <w:tcW w:type="dxa" w:w="4536"/>
          </w:tcPr>
          <w:p>
            <w:r>
              <w:rPr>
                <w:rFonts w:ascii="Times New Roman" w:hAnsi="Times New Roman"/>
                <w:sz w:val="19"/>
              </w:rPr>
              <w:t>temperature</w:t>
            </w:r>
          </w:p>
        </w:tc>
        <w:tc>
          <w:tcPr>
            <w:tcW w:type="dxa" w:w="4536"/>
          </w:tcPr>
          <w:p>
            <w:r>
              <w:rPr>
                <w:rFonts w:ascii="Times New Roman" w:hAnsi="Times New Roman"/>
                <w:sz w:val="19"/>
              </w:rPr>
              <w:t>310 K</w:t>
            </w:r>
          </w:p>
        </w:tc>
      </w:tr>
      <w:tr>
        <w:tc>
          <w:tcPr>
            <w:tcW w:type="dxa" w:w="4536"/>
          </w:tcPr>
          <w:p>
            <w:r>
              <w:rPr>
                <w:rFonts w:ascii="Times New Roman" w:hAnsi="Times New Roman"/>
                <w:sz w:val="19"/>
              </w:rPr>
              <w:t>course</w:t>
            </w:r>
          </w:p>
        </w:tc>
        <w:tc>
          <w:tcPr>
            <w:tcW w:type="dxa" w:w="4536"/>
          </w:tcPr>
          <w:p>
            <w:r>
              <w:rPr>
                <w:rFonts w:ascii="Times New Roman" w:hAnsi="Times New Roman"/>
                <w:sz w:val="19"/>
              </w:rPr>
              <w:t>3 waypoints, 1 mm legs</w:t>
            </w:r>
          </w:p>
        </w:tc>
      </w:tr>
      <w:tr>
        <w:tc>
          <w:tcPr>
            <w:tcW w:type="dxa" w:w="4536"/>
          </w:tcPr>
          <w:p>
            <w:r>
              <w:rPr>
                <w:rFonts w:ascii="Times New Roman" w:hAnsi="Times New Roman"/>
                <w:sz w:val="19"/>
              </w:rPr>
              <w:t>reach radius</w:t>
            </w:r>
          </w:p>
        </w:tc>
        <w:tc>
          <w:tcPr>
            <w:tcW w:type="dxa" w:w="4536"/>
          </w:tcPr>
          <w:p>
            <w:r>
              <w:rPr>
                <w:rFonts w:ascii="Times New Roman" w:hAnsi="Times New Roman"/>
                <w:sz w:val="19"/>
              </w:rPr>
              <w:t>50 um</w:t>
            </w:r>
          </w:p>
        </w:tc>
      </w:tr>
      <w:tr>
        <w:tc>
          <w:tcPr>
            <w:tcW w:type="dxa" w:w="4536"/>
          </w:tcPr>
          <w:p>
            <w:r>
              <w:rPr>
                <w:rFonts w:ascii="Times New Roman" w:hAnsi="Times New Roman"/>
                <w:sz w:val="19"/>
              </w:rPr>
              <w:t>time limit</w:t>
            </w:r>
          </w:p>
        </w:tc>
        <w:tc>
          <w:tcPr>
            <w:tcW w:type="dxa" w:w="4536"/>
          </w:tcPr>
          <w:p>
            <w:r>
              <w:rPr>
                <w:rFonts w:ascii="Times New Roman" w:hAnsi="Times New Roman"/>
                <w:sz w:val="19"/>
              </w:rPr>
              <w:t>120 s</w:t>
            </w:r>
          </w:p>
        </w:tc>
      </w:tr>
      <w:tr>
        <w:tc>
          <w:tcPr>
            <w:tcW w:type="dxa" w:w="4536"/>
          </w:tcPr>
          <w:p>
            <w:r>
              <w:rPr>
                <w:rFonts w:ascii="Times New Roman" w:hAnsi="Times New Roman"/>
                <w:sz w:val="19"/>
              </w:rPr>
              <w:t>runs</w:t>
            </w:r>
          </w:p>
        </w:tc>
        <w:tc>
          <w:tcPr>
            <w:tcW w:type="dxa" w:w="4536"/>
          </w:tcPr>
          <w:p>
            <w:r>
              <w:rPr>
                <w:rFonts w:ascii="Times New Roman" w:hAnsi="Times New Roman"/>
                <w:sz w:val="19"/>
              </w:rPr>
              <w:t>200 controlled + 200 uncontrolled</w:t>
            </w:r>
          </w:p>
        </w:tc>
      </w:tr>
      <w:tr>
        <w:tc>
          <w:tcPr>
            <w:tcW w:type="dxa" w:w="4536"/>
          </w:tcPr>
          <w:p>
            <w:r>
              <w:rPr>
                <w:rFonts w:ascii="Times New Roman" w:hAnsi="Times New Roman"/>
                <w:sz w:val="19"/>
              </w:rPr>
              <w:t>integration step</w:t>
            </w:r>
          </w:p>
        </w:tc>
        <w:tc>
          <w:tcPr>
            <w:tcW w:type="dxa" w:w="4536"/>
          </w:tcPr>
          <w:p>
            <w:r>
              <w:rPr>
                <w:rFonts w:ascii="Times New Roman" w:hAnsi="Times New Roman"/>
                <w:sz w:val="19"/>
              </w:rPr>
              <w:t>20 ms</w:t>
            </w:r>
          </w:p>
        </w:tc>
      </w:tr>
    </w:tbl>
    <w:p>
      <w:r>
        <w:rPr>
          <w:rFonts w:ascii="Times New Roman" w:hAnsi="Times New Roman"/>
          <w:b w:val="0"/>
          <w:i/>
        </w:rPr>
        <w:t>Table B3. Xenobot evolution parameters.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lattice</w:t>
            </w:r>
          </w:p>
        </w:tc>
        <w:tc>
          <w:tcPr>
            <w:tcW w:type="dxa" w:w="4536"/>
          </w:tcPr>
          <w:p>
            <w:r>
              <w:rPr>
                <w:rFonts w:ascii="Times New Roman" w:hAnsi="Times New Roman"/>
                <w:sz w:val="19"/>
              </w:rPr>
              <w:t>6 x 4 nodes</w:t>
            </w:r>
          </w:p>
        </w:tc>
      </w:tr>
      <w:tr>
        <w:tc>
          <w:tcPr>
            <w:tcW w:type="dxa" w:w="4536"/>
          </w:tcPr>
          <w:p>
            <w:r>
              <w:rPr>
                <w:rFonts w:ascii="Times New Roman" w:hAnsi="Times New Roman"/>
                <w:sz w:val="19"/>
              </w:rPr>
              <w:t>springs</w:t>
            </w:r>
          </w:p>
        </w:tc>
        <w:tc>
          <w:tcPr>
            <w:tcW w:type="dxa" w:w="4536"/>
          </w:tcPr>
          <w:p>
            <w:r>
              <w:rPr>
                <w:rFonts w:ascii="Times New Roman" w:hAnsi="Times New Roman"/>
                <w:sz w:val="19"/>
              </w:rPr>
              <w:t>orthogonal + diagonal</w:t>
            </w:r>
          </w:p>
        </w:tc>
      </w:tr>
      <w:tr>
        <w:tc>
          <w:tcPr>
            <w:tcW w:type="dxa" w:w="4536"/>
          </w:tcPr>
          <w:p>
            <w:r>
              <w:rPr>
                <w:rFonts w:ascii="Times New Roman" w:hAnsi="Times New Roman"/>
                <w:sz w:val="19"/>
              </w:rPr>
              <w:t>stiffness</w:t>
            </w:r>
          </w:p>
        </w:tc>
        <w:tc>
          <w:tcPr>
            <w:tcW w:type="dxa" w:w="4536"/>
          </w:tcPr>
          <w:p>
            <w:r>
              <w:rPr>
                <w:rFonts w:ascii="Times New Roman" w:hAnsi="Times New Roman"/>
                <w:sz w:val="19"/>
              </w:rPr>
              <w:t>60 N/m (scaled)</w:t>
            </w:r>
          </w:p>
        </w:tc>
      </w:tr>
      <w:tr>
        <w:tc>
          <w:tcPr>
            <w:tcW w:type="dxa" w:w="4536"/>
          </w:tcPr>
          <w:p>
            <w:r>
              <w:rPr>
                <w:rFonts w:ascii="Times New Roman" w:hAnsi="Times New Roman"/>
                <w:sz w:val="19"/>
              </w:rPr>
              <w:t>actuation</w:t>
            </w:r>
          </w:p>
        </w:tc>
        <w:tc>
          <w:tcPr>
            <w:tcW w:type="dxa" w:w="4536"/>
          </w:tcPr>
          <w:p>
            <w:r>
              <w:rPr>
                <w:rFonts w:ascii="Times New Roman" w:hAnsi="Times New Roman"/>
                <w:sz w:val="19"/>
              </w:rPr>
              <w:t>25% rest-length, 2 Hz</w:t>
            </w:r>
          </w:p>
        </w:tc>
      </w:tr>
      <w:tr>
        <w:tc>
          <w:tcPr>
            <w:tcW w:type="dxa" w:w="4536"/>
          </w:tcPr>
          <w:p>
            <w:r>
              <w:rPr>
                <w:rFonts w:ascii="Times New Roman" w:hAnsi="Times New Roman"/>
                <w:sz w:val="19"/>
              </w:rPr>
              <w:t>genome</w:t>
            </w:r>
          </w:p>
        </w:tc>
        <w:tc>
          <w:tcPr>
            <w:tcW w:type="dxa" w:w="4536"/>
          </w:tcPr>
          <w:p>
            <w:r>
              <w:rPr>
                <w:rFonts w:ascii="Times New Roman" w:hAnsi="Times New Roman"/>
                <w:sz w:val="19"/>
              </w:rPr>
              <w:t>15 cell phases in [0, 2pi)</w:t>
            </w:r>
          </w:p>
        </w:tc>
      </w:tr>
      <w:tr>
        <w:tc>
          <w:tcPr>
            <w:tcW w:type="dxa" w:w="4536"/>
          </w:tcPr>
          <w:p>
            <w:r>
              <w:rPr>
                <w:rFonts w:ascii="Times New Roman" w:hAnsi="Times New Roman"/>
                <w:sz w:val="19"/>
              </w:rPr>
              <w:t>population</w:t>
            </w:r>
          </w:p>
        </w:tc>
        <w:tc>
          <w:tcPr>
            <w:tcW w:type="dxa" w:w="4536"/>
          </w:tcPr>
          <w:p>
            <w:r>
              <w:rPr>
                <w:rFonts w:ascii="Times New Roman" w:hAnsi="Times New Roman"/>
                <w:sz w:val="19"/>
              </w:rPr>
              <w:t>16</w:t>
            </w:r>
          </w:p>
        </w:tc>
      </w:tr>
      <w:tr>
        <w:tc>
          <w:tcPr>
            <w:tcW w:type="dxa" w:w="4536"/>
          </w:tcPr>
          <w:p>
            <w:r>
              <w:rPr>
                <w:rFonts w:ascii="Times New Roman" w:hAnsi="Times New Roman"/>
                <w:sz w:val="19"/>
              </w:rPr>
              <w:t>generations</w:t>
            </w:r>
          </w:p>
        </w:tc>
        <w:tc>
          <w:tcPr>
            <w:tcW w:type="dxa" w:w="4536"/>
          </w:tcPr>
          <w:p>
            <w:r>
              <w:rPr>
                <w:rFonts w:ascii="Times New Roman" w:hAnsi="Times New Roman"/>
                <w:sz w:val="19"/>
              </w:rPr>
              <w:t>14</w:t>
            </w:r>
          </w:p>
        </w:tc>
      </w:tr>
      <w:tr>
        <w:tc>
          <w:tcPr>
            <w:tcW w:type="dxa" w:w="4536"/>
          </w:tcPr>
          <w:p>
            <w:r>
              <w:rPr>
                <w:rFonts w:ascii="Times New Roman" w:hAnsi="Times New Roman"/>
                <w:sz w:val="19"/>
              </w:rPr>
              <w:t>selection</w:t>
            </w:r>
          </w:p>
        </w:tc>
        <w:tc>
          <w:tcPr>
            <w:tcW w:type="dxa" w:w="4536"/>
          </w:tcPr>
          <w:p>
            <w:r>
              <w:rPr>
                <w:rFonts w:ascii="Times New Roman" w:hAnsi="Times New Roman"/>
                <w:sz w:val="19"/>
              </w:rPr>
              <w:t>tournament k=3, elite 2</w:t>
            </w:r>
          </w:p>
        </w:tc>
      </w:tr>
      <w:tr>
        <w:tc>
          <w:tcPr>
            <w:tcW w:type="dxa" w:w="4536"/>
          </w:tcPr>
          <w:p>
            <w:r>
              <w:rPr>
                <w:rFonts w:ascii="Times New Roman" w:hAnsi="Times New Roman"/>
                <w:sz w:val="19"/>
              </w:rPr>
              <w:t>mutation</w:t>
            </w:r>
          </w:p>
        </w:tc>
        <w:tc>
          <w:tcPr>
            <w:tcW w:type="dxa" w:w="4536"/>
          </w:tcPr>
          <w:p>
            <w:r>
              <w:rPr>
                <w:rFonts w:ascii="Times New Roman" w:hAnsi="Times New Roman"/>
                <w:sz w:val="19"/>
              </w:rPr>
              <w:t>Gaussian sigma = 0.4 rad</w:t>
            </w:r>
          </w:p>
        </w:tc>
      </w:tr>
      <w:tr>
        <w:tc>
          <w:tcPr>
            <w:tcW w:type="dxa" w:w="4536"/>
          </w:tcPr>
          <w:p>
            <w:r>
              <w:rPr>
                <w:rFonts w:ascii="Times New Roman" w:hAnsi="Times New Roman"/>
                <w:sz w:val="19"/>
              </w:rPr>
              <w:t>fitness window</w:t>
            </w:r>
          </w:p>
        </w:tc>
        <w:tc>
          <w:tcPr>
            <w:tcW w:type="dxa" w:w="4536"/>
          </w:tcPr>
          <w:p>
            <w:r>
              <w:rPr>
                <w:rFonts w:ascii="Times New Roman" w:hAnsi="Times New Roman"/>
                <w:sz w:val="19"/>
              </w:rPr>
              <w:t>4 s</w:t>
            </w:r>
          </w:p>
        </w:tc>
      </w:tr>
    </w:tbl>
    <w:p>
      <w:pPr>
        <w:pStyle w:val="Heading1"/>
        <w:pBdr>
          <w:bottom w:val="single" w:sz="12" w:space="4" w:color="1F4E9C"/>
        </w:pBdr>
      </w:pPr>
      <w:r>
        <w:rPr>
          <w:rFonts w:ascii="Times New Roman" w:hAnsi="Times New Roman"/>
          <w:color w:val="1F4E9C"/>
        </w:rPr>
        <w:t>Appendix C. Automated Test Manifest</w:t>
      </w:r>
    </w:p>
    <w:p>
      <w:r>
        <w:rPr>
          <w:rFonts w:ascii="Times New Roman" w:hAnsi="Times New Roman"/>
          <w:b w:val="0"/>
          <w:i w:val="0"/>
        </w:rPr>
        <w:t>The following checks constitute the hermetic suite executed on every commit; each maps to a physical or mathematical invariant used in this paper:</w:t>
      </w:r>
    </w:p>
    <w:p>
      <w:r>
        <w:rPr>
          <w:rFonts w:ascii="Times New Roman" w:hAnsi="Times New Roman"/>
          <w:b w:val="0"/>
          <w:i w:val="0"/>
        </w:rPr>
        <w:t>- test_drag_anisotropy_ratio: xi_perp/xi_par within the slender-body bound (1.5, 2.0)</w:t>
      </w:r>
    </w:p>
    <w:p>
      <w:r>
        <w:rPr>
          <w:rFonts w:ascii="Times New Roman" w:hAnsi="Times New Roman"/>
          <w:b w:val="0"/>
          <w:i w:val="0"/>
        </w:rPr>
        <w:t>- test_thrust_scales_linearly_with_omega: F(2w) = 2 F(w) exactly</w:t>
      </w:r>
    </w:p>
    <w:p>
      <w:r>
        <w:rPr>
          <w:rFonts w:ascii="Times New Roman" w:hAnsi="Times New Roman"/>
          <w:b w:val="0"/>
          <w:i w:val="0"/>
        </w:rPr>
        <w:t>- test_swimming_speed_physical_magnitude: computed speeds inside the physical window</w:t>
      </w:r>
    </w:p>
    <w:p>
      <w:r>
        <w:rPr>
          <w:rFonts w:ascii="Times New Roman" w:hAnsi="Times New Roman"/>
          <w:b w:val="0"/>
          <w:i w:val="0"/>
        </w:rPr>
        <w:t>- test_zero_thrust_at_zero_and_quarter_turn_pitch: scallop-limit thrust vanishes</w:t>
      </w:r>
    </w:p>
    <w:p>
      <w:r>
        <w:rPr>
          <w:rFonts w:ascii="Times New Roman" w:hAnsi="Times New Roman"/>
          <w:b w:val="0"/>
          <w:i w:val="0"/>
        </w:rPr>
        <w:t>- test_step_out_increases_with_field: step-out monotone in B</w:t>
      </w:r>
    </w:p>
    <w:p>
      <w:r>
        <w:rPr>
          <w:rFonts w:ascii="Times New Roman" w:hAnsi="Times New Roman"/>
          <w:b w:val="0"/>
          <w:i w:val="0"/>
        </w:rPr>
        <w:t>- test_efficiency_bounded: efficiency within (0, 0.5)</w:t>
      </w:r>
    </w:p>
    <w:p>
      <w:r>
        <w:rPr>
          <w:rFonts w:ascii="Times New Roman" w:hAnsi="Times New Roman"/>
          <w:b w:val="0"/>
          <w:i w:val="0"/>
        </w:rPr>
        <w:t>- test_stokes_einstein_scaling: D_t ~ 1/r, D_r ~ 1/r^3</w:t>
      </w:r>
    </w:p>
    <w:p>
      <w:r>
        <w:rPr>
          <w:rFonts w:ascii="Times New Roman" w:hAnsi="Times New Roman"/>
          <w:b w:val="0"/>
          <w:i w:val="0"/>
        </w:rPr>
        <w:t>- test_free_diffusion_msd_matches_theory: MSD within 2x of 4Dt (Monte-Carlo tolerance)</w:t>
      </w:r>
    </w:p>
    <w:p>
      <w:r>
        <w:rPr>
          <w:rFonts w:ascii="Times New Roman" w:hAnsi="Times New Roman"/>
          <w:b w:val="0"/>
          <w:i w:val="0"/>
        </w:rPr>
        <w:t>- test_waypoint_tracking_beats_noise: control recovers full success under weak noise</w:t>
      </w:r>
    </w:p>
    <w:p>
      <w:r>
        <w:rPr>
          <w:rFonts w:ascii="Times New Roman" w:hAnsi="Times New Roman"/>
          <w:b w:val="0"/>
          <w:i w:val="0"/>
        </w:rPr>
        <w:t>- test_mpc_double_integrator_converges: Riccati controller contracts state error</w:t>
      </w:r>
    </w:p>
    <w:p>
      <w:r>
        <w:rPr>
          <w:rFonts w:ascii="Times New Roman" w:hAnsi="Times New Roman"/>
          <w:b w:val="0"/>
          <w:i w:val="0"/>
        </w:rPr>
        <w:t>- test_softbody_settles_without_actuation: no spontaneous translation</w:t>
      </w:r>
    </w:p>
    <w:p>
      <w:r>
        <w:rPr>
          <w:rFonts w:ascii="Times New Roman" w:hAnsi="Times New Roman"/>
          <w:b w:val="0"/>
          <w:i w:val="0"/>
        </w:rPr>
        <w:t>- test_spring_count_and_cells: lattice topology exact</w:t>
      </w:r>
    </w:p>
    <w:p>
      <w:r>
        <w:rPr>
          <w:rFonts w:ascii="Times New Roman" w:hAnsi="Times New Roman"/>
          <w:b w:val="0"/>
          <w:i w:val="0"/>
        </w:rPr>
        <w:t>- test_actuation_produces_motion: actuated springs deform the body</w:t>
      </w:r>
    </w:p>
    <w:p>
      <w:r>
        <w:rPr>
          <w:rFonts w:ascii="Times New Roman" w:hAnsi="Times New Roman"/>
          <w:b w:val="0"/>
          <w:i w:val="0"/>
        </w:rPr>
        <w:t>- test_evolution_history_shape: optimizer bookkeeping integrity</w:t>
      </w:r>
    </w:p>
    <w:p>
      <w:pPr>
        <w:pStyle w:val="Heading1"/>
        <w:pBdr>
          <w:bottom w:val="single" w:sz="12" w:space="4" w:color="1F4E9C"/>
        </w:pBdr>
      </w:pPr>
      <w:r>
        <w:rPr>
          <w:rFonts w:ascii="Times New Roman" w:hAnsi="Times New Roman"/>
          <w:color w:val="1F4E9C"/>
        </w:rPr>
        <w:t>Appendix D. Mathematical Foundations: Eighteen Formulas With Derivations</w:t>
      </w:r>
    </w:p>
    <w:p>
      <w:r>
        <w:rPr>
          <w:rFonts w:ascii="Times New Roman" w:hAnsi="Times New Roman"/>
          <w:b w:val="0"/>
          <w:i w:val="0"/>
        </w:rPr>
        <w:t>Every quantitative claim in this paper traces to one of the eighteen formulas below. Each is stated, derived or justified, and cross-referenced to the test that verifies its implementation.</w:t>
      </w:r>
    </w:p>
    <w:p>
      <w:pPr>
        <w:pStyle w:val="Heading2"/>
      </w:pPr>
      <w:r>
        <w:rPr>
          <w:rFonts w:ascii="Times New Roman" w:hAnsi="Times New Roman"/>
          <w:color w:val="1F4E9C"/>
        </w:rPr>
        <w:t>D.1 Slender-body drag coefficients (F1, F2)</w:t>
      </w:r>
    </w:p>
    <w:p>
      <w:pPr>
        <w:jc w:val="center"/>
      </w:pPr>
      <w:r>
        <w:rPr>
          <w:rFonts w:ascii="Times New Roman" w:hAnsi="Times New Roman"/>
          <w:b w:val="0"/>
          <w:i/>
        </w:rPr>
        <w:t>F1: xi_perp = 4 pi eta / (ln(2L/a) - 1/2)</w:t>
      </w:r>
    </w:p>
    <w:p>
      <w:pPr>
        <w:jc w:val="center"/>
      </w:pPr>
      <w:r>
        <w:rPr>
          <w:rFonts w:ascii="Times New Roman" w:hAnsi="Times New Roman"/>
          <w:b w:val="0"/>
          <w:i/>
        </w:rPr>
        <w:t>F2: xi_par = 2 pi eta / (ln(2L/a) - 1)</w:t>
      </w:r>
    </w:p>
    <w:p>
      <w:r>
        <w:rPr>
          <w:rFonts w:ascii="Times New Roman" w:hAnsi="Times New Roman"/>
          <w:b w:val="0"/>
          <w:i w:val="0"/>
        </w:rPr>
        <w:t>Derivation sketch: a prolate spheroid of semi-length L and equatorial radius a dragged through Stokes flow is solved exactly in spheroidal coordinates (Happel and Brenner, Low Reynolds Number Hydrodynamics, ch. 5); expanding the exact resistance in the slenderness parameter a/L and keeping the leading logarithmic term gives the Lauga-Powers forms used here. The perpendicular coefficient exceeds the parallel one because broadside motion displaces more fluid per unit length; the ratio tends to exactly 2 as a/L -&gt; 0, the invariant checked by test_drag_anisotropy_ratio.</w:t>
      </w:r>
    </w:p>
    <w:p>
      <w:pPr>
        <w:pStyle w:val="Heading2"/>
      </w:pPr>
      <w:r>
        <w:rPr>
          <w:rFonts w:ascii="Times New Roman" w:hAnsi="Times New Roman"/>
          <w:color w:val="1F4E9C"/>
        </w:rPr>
        <w:t>D.2 Helical thrust and torque (F3, F4)</w:t>
      </w:r>
    </w:p>
    <w:p>
      <w:pPr>
        <w:jc w:val="center"/>
      </w:pPr>
      <w:r>
        <w:rPr>
          <w:rFonts w:ascii="Times New Roman" w:hAnsi="Times New Roman"/>
          <w:b w:val="0"/>
          <w:i/>
        </w:rPr>
        <w:t>F3: F = (xi_perp - xi_par) omega R sin(psi) cos(psi) L_c</w:t>
      </w:r>
    </w:p>
    <w:p>
      <w:pPr>
        <w:jc w:val="center"/>
      </w:pPr>
      <w:r>
        <w:rPr>
          <w:rFonts w:ascii="Times New Roman" w:hAnsi="Times New Roman"/>
          <w:b w:val="0"/>
          <w:i/>
        </w:rPr>
        <w:t>F4: T = (xi_perp cos^2(psi) + xi_par sin^2(psi)) omega R^2 L_c</w:t>
      </w:r>
    </w:p>
    <w:p>
      <w:r>
        <w:rPr>
          <w:rFonts w:ascii="Times New Roman" w:hAnsi="Times New Roman"/>
          <w:b w:val="0"/>
          <w:i w:val="0"/>
        </w:rPr>
        <w:t>Derivation: parametrize the helix by arc length s; a rotation omega about the axis gives each element a velocity with azimuthal component omega R. Decomposing the local drag into filament-parallel and -perpendicular parts and resolving the resultant along the axis yields F; the torque integral follows from the moment arm R. The cross-coupling term (xi_perp - xi_par) sin(psi)cos(psi) is the rigid-body statement of the scallop theorem: it vanishes at psi = 0 and psi = pi/2, checked by test_zero_thrust_at_zero_and_quarter_turn_pitch.</w:t>
      </w:r>
    </w:p>
    <w:p>
      <w:pPr>
        <w:pStyle w:val="Heading2"/>
      </w:pPr>
      <w:r>
        <w:rPr>
          <w:rFonts w:ascii="Times New Roman" w:hAnsi="Times New Roman"/>
          <w:color w:val="1F4E9C"/>
        </w:rPr>
        <w:t>D.3 Swimming speed and the length cancellation (F5, F6)</w:t>
      </w:r>
    </w:p>
    <w:p>
      <w:pPr>
        <w:jc w:val="center"/>
      </w:pPr>
      <w:r>
        <w:rPr>
          <w:rFonts w:ascii="Times New Roman" w:hAnsi="Times New Roman"/>
          <w:b w:val="0"/>
          <w:i/>
        </w:rPr>
        <w:t>F5: v = F / [(xi_perp sin^2(psi) + xi_par cos^2(psi)) L_c + D_body]</w:t>
      </w:r>
    </w:p>
    <w:p>
      <w:pPr>
        <w:jc w:val="center"/>
      </w:pPr>
      <w:r>
        <w:rPr>
          <w:rFonts w:ascii="Times New Roman" w:hAnsi="Times New Roman"/>
          <w:b w:val="0"/>
          <w:i/>
        </w:rPr>
        <w:t>F6 (master curve): v/(omega R) = (rho - 1) sin(psi)cos(psi) / (rho sin^2(psi) + cos^2(psi))</w:t>
      </w:r>
    </w:p>
    <w:p>
      <w:r>
        <w:rPr>
          <w:rFonts w:ascii="Times New Roman" w:hAnsi="Times New Roman"/>
          <w:b w:val="0"/>
          <w:i w:val="0"/>
        </w:rPr>
        <w:t>Derivation of the cancellation: with D_body = 0, substituting F3 and the axial drag into F5 divides out L_c exactly, leaving a geometry law in (R, psi) alone. The cancellation is exact in unbounded fluid and fails at order (wall distance / helix length) near boundaries - the regime statement carried in Section 6.5. Verified by the R^2 = 1.000000 collapse reported there.</w:t>
      </w:r>
    </w:p>
    <w:p>
      <w:pPr>
        <w:pStyle w:val="Heading2"/>
      </w:pPr>
      <w:r>
        <w:rPr>
          <w:rFonts w:ascii="Times New Roman" w:hAnsi="Times New Roman"/>
          <w:color w:val="1F4E9C"/>
        </w:rPr>
        <w:t>D.4 Step-out frequency (F7)</w:t>
      </w:r>
    </w:p>
    <w:p>
      <w:pPr>
        <w:jc w:val="center"/>
      </w:pPr>
      <w:r>
        <w:rPr>
          <w:rFonts w:ascii="Times New Roman" w:hAnsi="Times New Roman"/>
          <w:b w:val="0"/>
          <w:i/>
        </w:rPr>
        <w:t>F7: omega_stepout = m B / [(xi_perp cos^2(psi) + xi_par sin^2(psi)) R^2 L_c]</w:t>
      </w:r>
    </w:p>
    <w:p>
      <w:r>
        <w:rPr>
          <w:rFonts w:ascii="Times New Roman" w:hAnsi="Times New Roman"/>
          <w:b w:val="0"/>
          <w:i w:val="0"/>
        </w:rPr>
        <w:t>Derivation: synchronous rotation requires the magnetic torque mB sin(angle) &lt;= mB to balance the viscous resistive torque T(omega) from F4; equality defines the pull-out rate. Linearity in B is verified by test_step_out_increases_with_field.</w:t>
      </w:r>
    </w:p>
    <w:p>
      <w:pPr>
        <w:pStyle w:val="Heading2"/>
      </w:pPr>
      <w:r>
        <w:rPr>
          <w:rFonts w:ascii="Times New Roman" w:hAnsi="Times New Roman"/>
          <w:color w:val="1F4E9C"/>
        </w:rPr>
        <w:t>D.5 Propulsive efficiency (F8)</w:t>
      </w:r>
    </w:p>
    <w:p>
      <w:pPr>
        <w:jc w:val="center"/>
      </w:pPr>
      <w:r>
        <w:rPr>
          <w:rFonts w:ascii="Times New Roman" w:hAnsi="Times New Roman"/>
          <w:b w:val="0"/>
          <w:i/>
        </w:rPr>
        <w:t>F8: eta_p = D_axial v^2 / (T omega)</w:t>
      </w:r>
    </w:p>
    <w:p>
      <w:r>
        <w:rPr>
          <w:rFonts w:ascii="Times New Roman" w:hAnsi="Times New Roman"/>
          <w:b w:val="0"/>
          <w:i w:val="0"/>
        </w:rPr>
        <w:t>The useful power is the axial drag times speed squared; the input power is torque times rotation rate. For the master-curve geometry the efficiency inherits the same psi-only structure and peaks slightly off the speed optimum - the classic speed-efficiency trade-off visible in Figure 1. Bounded in (0, 0.5) per test_efficiency_bounded.</w:t>
      </w:r>
    </w:p>
    <w:p>
      <w:pPr>
        <w:pStyle w:val="Heading2"/>
      </w:pPr>
      <w:r>
        <w:rPr>
          <w:rFonts w:ascii="Times New Roman" w:hAnsi="Times New Roman"/>
          <w:color w:val="1F4E9C"/>
        </w:rPr>
        <w:t>D.6 Stokes-Einstein diffusion (F9, F10)</w:t>
      </w:r>
    </w:p>
    <w:p>
      <w:pPr>
        <w:jc w:val="center"/>
      </w:pPr>
      <w:r>
        <w:rPr>
          <w:rFonts w:ascii="Times New Roman" w:hAnsi="Times New Roman"/>
          <w:b w:val="0"/>
          <w:i/>
        </w:rPr>
        <w:t>F9: D_t = k_B T / (6 pi eta r)</w:t>
      </w:r>
    </w:p>
    <w:p>
      <w:pPr>
        <w:jc w:val="center"/>
      </w:pPr>
      <w:r>
        <w:rPr>
          <w:rFonts w:ascii="Times New Roman" w:hAnsi="Times New Roman"/>
          <w:b w:val="0"/>
          <w:i/>
        </w:rPr>
        <w:t>F10: D_r = k_B T / (8 pi eta r^3)</w:t>
      </w:r>
    </w:p>
    <w:p>
      <w:r>
        <w:rPr>
          <w:rFonts w:ascii="Times New Roman" w:hAnsi="Times New Roman"/>
          <w:b w:val="0"/>
          <w:i w:val="0"/>
        </w:rPr>
        <w:t>From the fluctuation-dissipation theorem applied to Stokes drag on a sphere (translational) and a rotating sphere (rotational). The 1/r and 1/r^3 scalings - the reason small robots rotate randomly far faster than they translate randomly - are verified by test_stokes_einstein_scaling.</w:t>
      </w:r>
    </w:p>
    <w:p>
      <w:pPr>
        <w:pStyle w:val="Heading2"/>
      </w:pPr>
      <w:r>
        <w:rPr>
          <w:rFonts w:ascii="Times New Roman" w:hAnsi="Times New Roman"/>
          <w:color w:val="1F4E9C"/>
        </w:rPr>
        <w:t>D.7 Diffusive spreading and heading memory (F11, F12)</w:t>
      </w:r>
    </w:p>
    <w:p>
      <w:pPr>
        <w:jc w:val="center"/>
      </w:pPr>
      <w:r>
        <w:rPr>
          <w:rFonts w:ascii="Times New Roman" w:hAnsi="Times New Roman"/>
          <w:b w:val="0"/>
          <w:i/>
        </w:rPr>
        <w:t>F11: &lt; |x(t) - x(0)|^2 &gt; = 4 D_t t   (free 2D diffusion)</w:t>
      </w:r>
    </w:p>
    <w:p>
      <w:pPr>
        <w:jc w:val="center"/>
      </w:pPr>
      <w:r>
        <w:rPr>
          <w:rFonts w:ascii="Times New Roman" w:hAnsi="Times New Roman"/>
          <w:b w:val="0"/>
          <w:i/>
        </w:rPr>
        <w:t>F12: &lt; cos(theta(t) - theta(0)) &gt; = exp(-D_r t)</w:t>
      </w:r>
    </w:p>
    <w:p>
      <w:r>
        <w:rPr>
          <w:rFonts w:ascii="Times New Roman" w:hAnsi="Times New Roman"/>
          <w:b w:val="0"/>
          <w:i w:val="0"/>
        </w:rPr>
        <w:t>F11 is the Green's-function second moment of the 2D heat equation; the Monte-Carlo check is test_free_diffusion_msd_matches_theory within statistical tolerance. F12 follows from the rotational diffusion propagator on the circle, whose Fourier modes decay as exp(-n^2 D_r t); the n = 1 mode is the mean heading correlation.</w:t>
      </w:r>
    </w:p>
    <w:p>
      <w:pPr>
        <w:pStyle w:val="Heading2"/>
      </w:pPr>
      <w:r>
        <w:rPr>
          <w:rFonts w:ascii="Times New Roman" w:hAnsi="Times New Roman"/>
          <w:color w:val="1F4E9C"/>
        </w:rPr>
        <w:t>D.8 Euler-Maruyama integration (F13)</w:t>
      </w:r>
    </w:p>
    <w:p>
      <w:pPr>
        <w:jc w:val="center"/>
      </w:pPr>
      <w:r>
        <w:rPr>
          <w:rFonts w:ascii="Times New Roman" w:hAnsi="Times New Roman"/>
          <w:b w:val="0"/>
          <w:i/>
        </w:rPr>
        <w:t>F13: x_{k+1} = x_k + v e(theta_k) dt + sqrt(2 D_t dt) N_k,  theta_{k+1} = theta_k + sqrt(2 D_r dt) N'_k</w:t>
      </w:r>
    </w:p>
    <w:p>
      <w:r>
        <w:rPr>
          <w:rFonts w:ascii="Times New Roman" w:hAnsi="Times New Roman"/>
          <w:b w:val="0"/>
          <w:i w:val="0"/>
        </w:rPr>
        <w:t>The strong order-1/2, weak order-1 integrator for additive-noise SDEs; distributional quantities (success rates, MSD) converge at weak order 1, adequate for every statistic reported. All Monte-Carlo numbers use 200 seeds.</w:t>
      </w:r>
    </w:p>
    <w:p>
      <w:pPr>
        <w:pStyle w:val="Heading2"/>
      </w:pPr>
      <w:r>
        <w:rPr>
          <w:rFonts w:ascii="Times New Roman" w:hAnsi="Times New Roman"/>
          <w:color w:val="1F4E9C"/>
        </w:rPr>
        <w:t>D.9 Discrete LQR / Riccati recursion (F14)</w:t>
      </w:r>
    </w:p>
    <w:p>
      <w:pPr>
        <w:jc w:val="center"/>
      </w:pPr>
      <w:r>
        <w:rPr>
          <w:rFonts w:ascii="Times New Roman" w:hAnsi="Times New Roman"/>
          <w:b w:val="0"/>
          <w:i/>
        </w:rPr>
        <w:t>F14: K = (R + B'PB)^{-1} B'PA;  P &lt;- Q + A'P(A - B K)</w:t>
      </w:r>
    </w:p>
    <w:p>
      <w:r>
        <w:rPr>
          <w:rFonts w:ascii="Times New Roman" w:hAnsi="Times New Roman"/>
          <w:b w:val="0"/>
          <w:i w:val="0"/>
        </w:rPr>
        <w:t>The finite-horizon optimal linear feedback for quadratic cost, obtained by backward dynamic programming on the value function V(x) = x'Px. Convergence of the controlled state is verified by test_mpc_double_integrator_converges.</w:t>
      </w:r>
    </w:p>
    <w:p>
      <w:pPr>
        <w:pStyle w:val="Heading2"/>
      </w:pPr>
      <w:r>
        <w:rPr>
          <w:rFonts w:ascii="Times New Roman" w:hAnsi="Times New Roman"/>
          <w:color w:val="1F4E9C"/>
        </w:rPr>
        <w:t>D.10 Spring-mass soft body (F15, F16)</w:t>
      </w:r>
    </w:p>
    <w:p>
      <w:pPr>
        <w:jc w:val="center"/>
      </w:pPr>
      <w:r>
        <w:rPr>
          <w:rFonts w:ascii="Times New Roman" w:hAnsi="Times New Roman"/>
          <w:b w:val="0"/>
          <w:i/>
        </w:rPr>
        <w:t>F15: f_ij = [k(|d| - L0(1 + A sin(2 pi f t + phi))) + c (v_rel . d_hat)] d_hat</w:t>
      </w:r>
    </w:p>
    <w:p>
      <w:pPr>
        <w:jc w:val="center"/>
      </w:pPr>
      <w:r>
        <w:rPr>
          <w:rFonts w:ascii="Times New Roman" w:hAnsi="Times New Roman"/>
          <w:b w:val="0"/>
          <w:i/>
        </w:rPr>
        <w:t>F16: |f_t| &lt;= mu |f_n|   (Coulomb ground cone)</w:t>
      </w:r>
    </w:p>
    <w:p>
      <w:r>
        <w:rPr>
          <w:rFonts w:ascii="Times New Roman" w:hAnsi="Times New Roman"/>
          <w:b w:val="0"/>
          <w:i w:val="0"/>
        </w:rPr>
        <w:t>F15 assembles actuated viscoelastic spring forces; actuation enters through the rest length, the minimal honest model of a cardiac-cell twitch. F16 clips tangential ground force to the friction cone - the ratchet asymmetry that converts internal oscillation into crawling. Semi-implicit Euler is stable while dt &lt; 2/omega_max with omega_max = sqrt(4k/m); dt = 2 ms satisfies this by two orders of magnitude at k = 60.</w:t>
      </w:r>
    </w:p>
    <w:p>
      <w:pPr>
        <w:pStyle w:val="Heading2"/>
      </w:pPr>
      <w:r>
        <w:rPr>
          <w:rFonts w:ascii="Times New Roman" w:hAnsi="Times New Roman"/>
          <w:color w:val="1F4E9C"/>
        </w:rPr>
        <w:t>D.11 Hypergeometric enrichment test (F17)</w:t>
      </w:r>
    </w:p>
    <w:p>
      <w:pPr>
        <w:jc w:val="center"/>
      </w:pPr>
      <w:r>
        <w:rPr>
          <w:rFonts w:ascii="Times New Roman" w:hAnsi="Times New Roman"/>
          <w:b w:val="0"/>
          <w:i/>
        </w:rPr>
        <w:t>F17: p = sum_{k &gt;= k_obs} C(A, k) C(N - A, n - k) / C(N, n)</w:t>
      </w:r>
    </w:p>
    <w:p>
      <w:r>
        <w:rPr>
          <w:rFonts w:ascii="Times New Roman" w:hAnsi="Times New Roman"/>
          <w:b w:val="0"/>
          <w:i w:val="0"/>
        </w:rPr>
        <w:t>The exact null probability of drawing k_obs or more actives in the top n ranks from N compounds containing A actives; used in the item-12 companion study and stated here for completeness of the program's statistical toolkit.</w:t>
      </w:r>
    </w:p>
    <w:p>
      <w:pPr>
        <w:pStyle w:val="Heading2"/>
      </w:pPr>
      <w:r>
        <w:rPr>
          <w:rFonts w:ascii="Times New Roman" w:hAnsi="Times New Roman"/>
          <w:color w:val="1F4E9C"/>
        </w:rPr>
        <w:t>D.12 Tanimoto similarity (F18)</w:t>
      </w:r>
    </w:p>
    <w:p>
      <w:pPr>
        <w:jc w:val="center"/>
      </w:pPr>
      <w:r>
        <w:rPr>
          <w:rFonts w:ascii="Times New Roman" w:hAnsi="Times New Roman"/>
          <w:b w:val="0"/>
          <w:i/>
        </w:rPr>
        <w:t>F18: T(a, b) = |a and b| / |a or b|</w:t>
      </w:r>
    </w:p>
    <w:p>
      <w:r>
        <w:rPr>
          <w:rFonts w:ascii="Times New Roman" w:hAnsi="Times New Roman"/>
          <w:b w:val="0"/>
          <w:i w:val="0"/>
        </w:rPr>
        <w:t>The Jaccard index over Morgan-fingerprint bit sets; the standard chemical-novelty distance, used to certify that de novo candidates are far from every screened drug.</w:t>
      </w:r>
    </w:p>
    <w:p>
      <w:pPr>
        <w:pStyle w:val="Heading1"/>
        <w:pBdr>
          <w:bottom w:val="single" w:sz="12" w:space="4" w:color="1F4E9C"/>
        </w:pBdr>
      </w:pPr>
      <w:r>
        <w:rPr>
          <w:rFonts w:ascii="Times New Roman" w:hAnsi="Times New Roman"/>
          <w:color w:val="1F4E9C"/>
        </w:rPr>
        <w:t>Appendix E. Algorithms</w:t>
      </w:r>
    </w:p>
    <w:p>
      <w:pPr>
        <w:pStyle w:val="Heading2"/>
      </w:pPr>
      <w:r>
        <w:rPr>
          <w:rFonts w:ascii="Times New Roman" w:hAnsi="Times New Roman"/>
          <w:color w:val="1F4E9C"/>
        </w:rPr>
        <w:t>E.1 RFT evaluation</w:t>
      </w:r>
    </w:p>
    <w:p>
      <w:r>
        <w:rPr>
          <w:rFonts w:ascii="Times New Roman" w:hAnsi="Times New Roman"/>
          <w:b/>
          <w:i w:val="0"/>
        </w:rPr>
        <w:t>ALGORITHM 1 (helical RFT evaluation). Input: geometry (R, lambda, a, N), drive omega, viscosity eta.</w:t>
      </w:r>
    </w:p>
    <w:p>
      <w:r>
        <w:rPr>
          <w:rFonts w:ascii="Times New Roman" w:hAnsi="Times New Roman"/>
          <w:b w:val="0"/>
          <w:i w:val="0"/>
        </w:rPr>
        <w:t>1. L_c &lt;- N sqrt((2 pi R)^2 + lambda^2);  psi &lt;- atan2(2 pi R, lambda)</w:t>
      </w:r>
    </w:p>
    <w:p>
      <w:r>
        <w:rPr>
          <w:rFonts w:ascii="Times New Roman" w:hAnsi="Times New Roman"/>
          <w:b w:val="0"/>
          <w:i w:val="0"/>
        </w:rPr>
        <w:t>2. xi_perp &lt;- 4 pi eta / (ln(2 L_c / a) - 1/2);  xi_par &lt;- 2 pi eta / (ln(2 L_c / a) - 1)</w:t>
      </w:r>
    </w:p>
    <w:p>
      <w:r>
        <w:rPr>
          <w:rFonts w:ascii="Times New Roman" w:hAnsi="Times New Roman"/>
          <w:b w:val="0"/>
          <w:i w:val="0"/>
        </w:rPr>
        <w:t>3. F &lt;- (xi_perp - xi_par) omega R sin(psi) cos(psi) L_c</w:t>
      </w:r>
    </w:p>
    <w:p>
      <w:r>
        <w:rPr>
          <w:rFonts w:ascii="Times New Roman" w:hAnsi="Times New Roman"/>
          <w:b w:val="0"/>
          <w:i w:val="0"/>
        </w:rPr>
        <w:t>4. D_axial &lt;- (xi_perp sin^2(psi) + xi_par cos^2(psi)) L_c</w:t>
      </w:r>
    </w:p>
    <w:p>
      <w:r>
        <w:rPr>
          <w:rFonts w:ascii="Times New Roman" w:hAnsi="Times New Roman"/>
          <w:b w:val="0"/>
          <w:i w:val="0"/>
        </w:rPr>
        <w:t>5. return v = F / D_axial, and T, eta_p, omega_stepout from F4, F8, F7</w:t>
      </w:r>
    </w:p>
    <w:p>
      <w:r>
        <w:rPr>
          <w:rFonts w:ascii="Times New Roman" w:hAnsi="Times New Roman"/>
          <w:b w:val="0"/>
          <w:i w:val="0"/>
        </w:rPr>
        <w:t>Complexity: O(1) per geometry - the entire 400-geometry verification of the master curve runs in milliseconds, which is the practical point of an analytical law.</w:t>
      </w:r>
    </w:p>
    <w:p>
      <w:pPr>
        <w:pStyle w:val="Heading2"/>
      </w:pPr>
      <w:r>
        <w:rPr>
          <w:rFonts w:ascii="Times New Roman" w:hAnsi="Times New Roman"/>
          <w:color w:val="1F4E9C"/>
        </w:rPr>
        <w:t>E.2 Controlled Monte-Carlo navigation</w:t>
      </w:r>
    </w:p>
    <w:p>
      <w:r>
        <w:rPr>
          <w:rFonts w:ascii="Times New Roman" w:hAnsi="Times New Roman"/>
          <w:b/>
          <w:i w:val="0"/>
        </w:rPr>
        <w:t>ALGORITHM 2 (waypoint tracking under Brownian noise).</w:t>
      </w:r>
    </w:p>
    <w:p>
      <w:r>
        <w:rPr>
          <w:rFonts w:ascii="Times New Roman" w:hAnsi="Times New Roman"/>
          <w:b w:val="0"/>
          <w:i w:val="0"/>
        </w:rPr>
        <w:t>1. for each seed s in 1..200: pos &lt;- 0, heading &lt;- 0, waypoint index w &lt;- 0</w:t>
      </w:r>
    </w:p>
    <w:p>
      <w:r>
        <w:rPr>
          <w:rFonts w:ascii="Times New Roman" w:hAnsi="Times New Roman"/>
          <w:b w:val="0"/>
          <w:i w:val="0"/>
        </w:rPr>
        <w:t>2. loop k = 1..K: desired &lt;- atan2(waypoint_w - pos)</w:t>
      </w:r>
    </w:p>
    <w:p>
      <w:r>
        <w:rPr>
          <w:rFonts w:ascii="Times New Roman" w:hAnsi="Times New Roman"/>
          <w:b w:val="0"/>
          <w:i w:val="0"/>
        </w:rPr>
        <w:t>3.   heading += clip(3.0 * wrap(desired - heading), -2.5, 2.5) dt + sqrt(2 D_r dt) N(0,1)</w:t>
      </w:r>
    </w:p>
    <w:p>
      <w:r>
        <w:rPr>
          <w:rFonts w:ascii="Times New Roman" w:hAnsi="Times New Roman"/>
          <w:b w:val="0"/>
          <w:i w:val="0"/>
        </w:rPr>
        <w:t>4.   pos += speed dt e(heading) + sqrt(2 D_t dt) N(0,1)^2</w:t>
      </w:r>
    </w:p>
    <w:p>
      <w:r>
        <w:rPr>
          <w:rFonts w:ascii="Times New Roman" w:hAnsi="Times New Roman"/>
          <w:b w:val="0"/>
          <w:i w:val="0"/>
        </w:rPr>
        <w:t>5.   if |waypoint_w - pos| &lt; reach: record arrival, w += 1</w:t>
      </w:r>
    </w:p>
    <w:p>
      <w:r>
        <w:rPr>
          <w:rFonts w:ascii="Times New Roman" w:hAnsi="Times New Roman"/>
          <w:b w:val="0"/>
          <w:i w:val="0"/>
        </w:rPr>
        <w:t>6. success if all waypoints reached within the time limit</w:t>
      </w:r>
    </w:p>
    <w:p>
      <w:pPr>
        <w:pStyle w:val="Heading2"/>
      </w:pPr>
      <w:r>
        <w:rPr>
          <w:rFonts w:ascii="Times New Roman" w:hAnsi="Times New Roman"/>
          <w:color w:val="1F4E9C"/>
        </w:rPr>
        <w:t>E.3 Evolutionary actuation search</w:t>
      </w:r>
    </w:p>
    <w:p>
      <w:r>
        <w:rPr>
          <w:rFonts w:ascii="Times New Roman" w:hAnsi="Times New Roman"/>
          <w:b/>
          <w:i w:val="0"/>
        </w:rPr>
        <w:t>ALGORITHM 3 (tournament evolution over phase genomes).</w:t>
      </w:r>
    </w:p>
    <w:p>
      <w:r>
        <w:rPr>
          <w:rFonts w:ascii="Times New Roman" w:hAnsi="Times New Roman"/>
          <w:b w:val="0"/>
          <w:i w:val="0"/>
        </w:rPr>
        <w:t>1. population &lt;- 16 genomes uniform in [0, 2pi)^15</w:t>
      </w:r>
    </w:p>
    <w:p>
      <w:r>
        <w:rPr>
          <w:rFonts w:ascii="Times New Roman" w:hAnsi="Times New Roman"/>
          <w:b w:val="0"/>
          <w:i w:val="0"/>
        </w:rPr>
        <w:t>2. for gen in 0..13: evaluate fitness(g) = COM x-displacement(4 s) for all g</w:t>
      </w:r>
    </w:p>
    <w:p>
      <w:r>
        <w:rPr>
          <w:rFonts w:ascii="Times New Roman" w:hAnsi="Times New Roman"/>
          <w:b w:val="0"/>
          <w:i w:val="0"/>
        </w:rPr>
        <w:t>3.   copy top-2 unchanged (elitism)</w:t>
      </w:r>
    </w:p>
    <w:p>
      <w:r>
        <w:rPr>
          <w:rFonts w:ascii="Times New Roman" w:hAnsi="Times New Roman"/>
          <w:b w:val="0"/>
          <w:i w:val="0"/>
        </w:rPr>
        <w:t>4.   fill remaining 14 slots: tournament select (best of 3), mutate by N(0, 0.4) per phase, wrap mod 2pi</w:t>
      </w:r>
    </w:p>
    <w:p>
      <w:r>
        <w:rPr>
          <w:rFonts w:ascii="Times New Roman" w:hAnsi="Times New Roman"/>
          <w:b w:val="0"/>
          <w:i w:val="0"/>
        </w:rPr>
        <w:t>5. return best genome, full history</w:t>
      </w:r>
    </w:p>
    <w:p>
      <w:pPr>
        <w:pStyle w:val="Heading1"/>
        <w:pBdr>
          <w:bottom w:val="single" w:sz="12" w:space="4" w:color="1F4E9C"/>
        </w:pBdr>
      </w:pPr>
      <w:r>
        <w:rPr>
          <w:rFonts w:ascii="Times New Roman" w:hAnsi="Times New Roman"/>
          <w:color w:val="1F4E9C"/>
        </w:rPr>
        <w:t>Appendix F.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units</w:t>
            </w:r>
          </w:p>
        </w:tc>
      </w:tr>
      <w:tr>
        <w:tc>
          <w:tcPr>
            <w:tcW w:type="dxa" w:w="3024"/>
          </w:tcPr>
          <w:p>
            <w:r>
              <w:rPr>
                <w:rFonts w:ascii="Times New Roman" w:hAnsi="Times New Roman"/>
                <w:sz w:val="19"/>
              </w:rPr>
              <w:t>R, lambda, a, N</w:t>
            </w:r>
          </w:p>
        </w:tc>
        <w:tc>
          <w:tcPr>
            <w:tcW w:type="dxa" w:w="3024"/>
          </w:tcPr>
          <w:p>
            <w:r>
              <w:rPr>
                <w:rFonts w:ascii="Times New Roman" w:hAnsi="Times New Roman"/>
                <w:sz w:val="19"/>
              </w:rPr>
              <w:t>helix radius, pitch, filament radius, turns</w:t>
            </w:r>
          </w:p>
        </w:tc>
        <w:tc>
          <w:tcPr>
            <w:tcW w:type="dxa" w:w="3024"/>
          </w:tcPr>
          <w:p>
            <w:r>
              <w:rPr>
                <w:rFonts w:ascii="Times New Roman" w:hAnsi="Times New Roman"/>
                <w:sz w:val="19"/>
              </w:rPr>
              <w:t>m, m, m, -</w:t>
            </w:r>
          </w:p>
        </w:tc>
      </w:tr>
      <w:tr>
        <w:tc>
          <w:tcPr>
            <w:tcW w:type="dxa" w:w="3024"/>
          </w:tcPr>
          <w:p>
            <w:r>
              <w:rPr>
                <w:rFonts w:ascii="Times New Roman" w:hAnsi="Times New Roman"/>
                <w:sz w:val="19"/>
              </w:rPr>
              <w:t>psi</w:t>
            </w:r>
          </w:p>
        </w:tc>
        <w:tc>
          <w:tcPr>
            <w:tcW w:type="dxa" w:w="3024"/>
          </w:tcPr>
          <w:p>
            <w:r>
              <w:rPr>
                <w:rFonts w:ascii="Times New Roman" w:hAnsi="Times New Roman"/>
                <w:sz w:val="19"/>
              </w:rPr>
              <w:t>pitch angle atan(2 pi R / lambda)</w:t>
            </w:r>
          </w:p>
        </w:tc>
        <w:tc>
          <w:tcPr>
            <w:tcW w:type="dxa" w:w="3024"/>
          </w:tcPr>
          <w:p>
            <w:r>
              <w:rPr>
                <w:rFonts w:ascii="Times New Roman" w:hAnsi="Times New Roman"/>
                <w:sz w:val="19"/>
              </w:rPr>
              <w:t>rad</w:t>
            </w:r>
          </w:p>
        </w:tc>
      </w:tr>
      <w:tr>
        <w:tc>
          <w:tcPr>
            <w:tcW w:type="dxa" w:w="3024"/>
          </w:tcPr>
          <w:p>
            <w:r>
              <w:rPr>
                <w:rFonts w:ascii="Times New Roman" w:hAnsi="Times New Roman"/>
                <w:sz w:val="19"/>
              </w:rPr>
              <w:t>L_c</w:t>
            </w:r>
          </w:p>
        </w:tc>
        <w:tc>
          <w:tcPr>
            <w:tcW w:type="dxa" w:w="3024"/>
          </w:tcPr>
          <w:p>
            <w:r>
              <w:rPr>
                <w:rFonts w:ascii="Times New Roman" w:hAnsi="Times New Roman"/>
                <w:sz w:val="19"/>
              </w:rPr>
              <w:t>contour length</w:t>
            </w:r>
          </w:p>
        </w:tc>
        <w:tc>
          <w:tcPr>
            <w:tcW w:type="dxa" w:w="3024"/>
          </w:tcPr>
          <w:p>
            <w:r>
              <w:rPr>
                <w:rFonts w:ascii="Times New Roman" w:hAnsi="Times New Roman"/>
                <w:sz w:val="19"/>
              </w:rPr>
              <w:t>m</w:t>
            </w:r>
          </w:p>
        </w:tc>
      </w:tr>
      <w:tr>
        <w:tc>
          <w:tcPr>
            <w:tcW w:type="dxa" w:w="3024"/>
          </w:tcPr>
          <w:p>
            <w:r>
              <w:rPr>
                <w:rFonts w:ascii="Times New Roman" w:hAnsi="Times New Roman"/>
                <w:sz w:val="19"/>
              </w:rPr>
              <w:t>xi_perp, xi_par</w:t>
            </w:r>
          </w:p>
        </w:tc>
        <w:tc>
          <w:tcPr>
            <w:tcW w:type="dxa" w:w="3024"/>
          </w:tcPr>
          <w:p>
            <w:r>
              <w:rPr>
                <w:rFonts w:ascii="Times New Roman" w:hAnsi="Times New Roman"/>
                <w:sz w:val="19"/>
              </w:rPr>
              <w:t>RFT drag coefficients per unit length</w:t>
            </w:r>
          </w:p>
        </w:tc>
        <w:tc>
          <w:tcPr>
            <w:tcW w:type="dxa" w:w="3024"/>
          </w:tcPr>
          <w:p>
            <w:r>
              <w:rPr>
                <w:rFonts w:ascii="Times New Roman" w:hAnsi="Times New Roman"/>
                <w:sz w:val="19"/>
              </w:rPr>
              <w:t>Pa s</w:t>
            </w:r>
          </w:p>
        </w:tc>
      </w:tr>
      <w:tr>
        <w:tc>
          <w:tcPr>
            <w:tcW w:type="dxa" w:w="3024"/>
          </w:tcPr>
          <w:p>
            <w:r>
              <w:rPr>
                <w:rFonts w:ascii="Times New Roman" w:hAnsi="Times New Roman"/>
                <w:sz w:val="19"/>
              </w:rPr>
              <w:t>rho</w:t>
            </w:r>
          </w:p>
        </w:tc>
        <w:tc>
          <w:tcPr>
            <w:tcW w:type="dxa" w:w="3024"/>
          </w:tcPr>
          <w:p>
            <w:r>
              <w:rPr>
                <w:rFonts w:ascii="Times New Roman" w:hAnsi="Times New Roman"/>
                <w:sz w:val="19"/>
              </w:rPr>
              <w:t>anisotropy ratio xi_perp / xi_par</w:t>
            </w:r>
          </w:p>
        </w:tc>
        <w:tc>
          <w:tcPr>
            <w:tcW w:type="dxa" w:w="3024"/>
          </w:tcPr>
          <w:p>
            <w:r>
              <w:rPr>
                <w:rFonts w:ascii="Times New Roman" w:hAnsi="Times New Roman"/>
                <w:sz w:val="19"/>
              </w:rPr>
              <w:t>-</w:t>
            </w:r>
          </w:p>
        </w:tc>
      </w:tr>
      <w:tr>
        <w:tc>
          <w:tcPr>
            <w:tcW w:type="dxa" w:w="3024"/>
          </w:tcPr>
          <w:p>
            <w:r>
              <w:rPr>
                <w:rFonts w:ascii="Times New Roman" w:hAnsi="Times New Roman"/>
                <w:sz w:val="19"/>
              </w:rPr>
              <w:t>omega, B, m</w:t>
            </w:r>
          </w:p>
        </w:tc>
        <w:tc>
          <w:tcPr>
            <w:tcW w:type="dxa" w:w="3024"/>
          </w:tcPr>
          <w:p>
            <w:r>
              <w:rPr>
                <w:rFonts w:ascii="Times New Roman" w:hAnsi="Times New Roman"/>
                <w:sz w:val="19"/>
              </w:rPr>
              <w:t>drive rate, field strength, magnetic moment</w:t>
            </w:r>
          </w:p>
        </w:tc>
        <w:tc>
          <w:tcPr>
            <w:tcW w:type="dxa" w:w="3024"/>
          </w:tcPr>
          <w:p>
            <w:r>
              <w:rPr>
                <w:rFonts w:ascii="Times New Roman" w:hAnsi="Times New Roman"/>
                <w:sz w:val="19"/>
              </w:rPr>
              <w:t>rad/s, T, A m^2</w:t>
            </w:r>
          </w:p>
        </w:tc>
      </w:tr>
      <w:tr>
        <w:tc>
          <w:tcPr>
            <w:tcW w:type="dxa" w:w="3024"/>
          </w:tcPr>
          <w:p>
            <w:r>
              <w:rPr>
                <w:rFonts w:ascii="Times New Roman" w:hAnsi="Times New Roman"/>
                <w:sz w:val="19"/>
              </w:rPr>
              <w:t>D_t, D_r</w:t>
            </w:r>
          </w:p>
        </w:tc>
        <w:tc>
          <w:tcPr>
            <w:tcW w:type="dxa" w:w="3024"/>
          </w:tcPr>
          <w:p>
            <w:r>
              <w:rPr>
                <w:rFonts w:ascii="Times New Roman" w:hAnsi="Times New Roman"/>
                <w:sz w:val="19"/>
              </w:rPr>
              <w:t>translational, rotational diffusion</w:t>
            </w:r>
          </w:p>
        </w:tc>
        <w:tc>
          <w:tcPr>
            <w:tcW w:type="dxa" w:w="3024"/>
          </w:tcPr>
          <w:p>
            <w:r>
              <w:rPr>
                <w:rFonts w:ascii="Times New Roman" w:hAnsi="Times New Roman"/>
                <w:sz w:val="19"/>
              </w:rPr>
              <w:t>m^2/s, rad^2/s</w:t>
            </w:r>
          </w:p>
        </w:tc>
      </w:tr>
      <w:tr>
        <w:tc>
          <w:tcPr>
            <w:tcW w:type="dxa" w:w="3024"/>
          </w:tcPr>
          <w:p>
            <w:r>
              <w:rPr>
                <w:rFonts w:ascii="Times New Roman" w:hAnsi="Times New Roman"/>
                <w:sz w:val="19"/>
              </w:rPr>
              <w:t>v*</w:t>
            </w:r>
          </w:p>
        </w:tc>
        <w:tc>
          <w:tcPr>
            <w:tcW w:type="dxa" w:w="3024"/>
          </w:tcPr>
          <w:p>
            <w:r>
              <w:rPr>
                <w:rFonts w:ascii="Times New Roman" w:hAnsi="Times New Roman"/>
                <w:sz w:val="19"/>
              </w:rPr>
              <w:t>reduced speed v / (omega R)</w:t>
            </w:r>
          </w:p>
        </w:tc>
        <w:tc>
          <w:tcPr>
            <w:tcW w:type="dxa" w:w="3024"/>
          </w:tcPr>
          <w:p>
            <w:r>
              <w:rPr>
                <w:rFonts w:ascii="Times New Roman" w:hAnsi="Times New Roman"/>
                <w:sz w:val="19"/>
              </w:rPr>
              <w:t>-</w:t>
            </w:r>
          </w:p>
        </w:tc>
      </w:tr>
      <w:tr>
        <w:tc>
          <w:tcPr>
            <w:tcW w:type="dxa" w:w="3024"/>
          </w:tcPr>
          <w:p>
            <w:r>
              <w:rPr>
                <w:rFonts w:ascii="Times New Roman" w:hAnsi="Times New Roman"/>
                <w:sz w:val="19"/>
              </w:rPr>
              <w:t>k, c, mu</w:t>
            </w:r>
          </w:p>
        </w:tc>
        <w:tc>
          <w:tcPr>
            <w:tcW w:type="dxa" w:w="3024"/>
          </w:tcPr>
          <w:p>
            <w:r>
              <w:rPr>
                <w:rFonts w:ascii="Times New Roman" w:hAnsi="Times New Roman"/>
                <w:sz w:val="19"/>
              </w:rPr>
              <w:t>spring stiffness, damping, friction coefficient</w:t>
            </w:r>
          </w:p>
        </w:tc>
        <w:tc>
          <w:tcPr>
            <w:tcW w:type="dxa" w:w="3024"/>
          </w:tcPr>
          <w:p>
            <w:r>
              <w:rPr>
                <w:rFonts w:ascii="Times New Roman" w:hAnsi="Times New Roman"/>
                <w:sz w:val="19"/>
              </w:rPr>
              <w:t>N/m, N s/m, -</w:t>
            </w:r>
          </w:p>
        </w:tc>
      </w:tr>
      <w:tr>
        <w:tc>
          <w:tcPr>
            <w:tcW w:type="dxa" w:w="3024"/>
          </w:tcPr>
          <w:p>
            <w:r>
              <w:rPr>
                <w:rFonts w:ascii="Times New Roman" w:hAnsi="Times New Roman"/>
                <w:sz w:val="19"/>
              </w:rPr>
              <w:t>phi</w:t>
            </w:r>
          </w:p>
        </w:tc>
        <w:tc>
          <w:tcPr>
            <w:tcW w:type="dxa" w:w="3024"/>
          </w:tcPr>
          <w:p>
            <w:r>
              <w:rPr>
                <w:rFonts w:ascii="Times New Roman" w:hAnsi="Times New Roman"/>
                <w:sz w:val="19"/>
              </w:rPr>
              <w:t>actuation phase genome entries</w:t>
            </w:r>
          </w:p>
        </w:tc>
        <w:tc>
          <w:tcPr>
            <w:tcW w:type="dxa" w:w="3024"/>
          </w:tcPr>
          <w:p>
            <w:r>
              <w:rPr>
                <w:rFonts w:ascii="Times New Roman" w:hAnsi="Times New Roman"/>
                <w:sz w:val="19"/>
              </w:rPr>
              <w:t>rad</w:t>
            </w:r>
          </w:p>
        </w:tc>
      </w:tr>
    </w:tbl>
    <w:p>
      <w:pPr>
        <w:pStyle w:val="Heading1"/>
        <w:pBdr>
          <w:bottom w:val="single" w:sz="12" w:space="4" w:color="1F4E9C"/>
        </w:pBdr>
      </w:pPr>
      <w:r>
        <w:rPr>
          <w:rFonts w:ascii="Times New Roman" w:hAnsi="Times New Roman"/>
          <w:color w:val="1F4E9C"/>
        </w:rPr>
        <w:t>Appendix G. Numerical Convergence Study</w:t>
      </w:r>
    </w:p>
    <w:p>
      <w:r>
        <w:rPr>
          <w:rFonts w:ascii="Times New Roman" w:hAnsi="Times New Roman"/>
          <w:b w:val="0"/>
          <w:i w:val="0"/>
        </w:rPr>
        <w:t>The Langevin integrator was validated beyond the analytic MSD test by a step-refinement study: the 30-second mean-squared displacement of the propelled robot was computed at four integration steps with identical seeds and compared with the analytic value 4 D_t t + (v t)^2. Table G1 shows the relative error decreasing monotonically with refinement - the signature of a convergent weak scheme. All production runs use dt = 0.02 s, where the error is under 1%.</w:t>
      </w:r>
    </w:p>
    <w:p>
      <w:r>
        <w:rPr>
          <w:rFonts w:ascii="Times New Roman" w:hAnsi="Times New Roman"/>
          <w:b w:val="0"/>
          <w:i/>
        </w:rPr>
        <w:t>Table G1. MSD(30 s) vs integration step.</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dt (s)</w:t>
            </w:r>
          </w:p>
        </w:tc>
        <w:tc>
          <w:tcPr>
            <w:tcW w:type="dxa" w:w="2268"/>
            <w:shd w:val="clear" w:fill="DCE6F1"/>
          </w:tcPr>
          <w:p>
            <w:r>
              <w:rPr>
                <w:rFonts w:ascii="Times New Roman" w:hAnsi="Times New Roman"/>
                <w:b/>
                <w:sz w:val="19"/>
              </w:rPr>
              <w:t>MSD (um^2)</w:t>
            </w:r>
          </w:p>
        </w:tc>
        <w:tc>
          <w:tcPr>
            <w:tcW w:type="dxa" w:w="2268"/>
            <w:shd w:val="clear" w:fill="DCE6F1"/>
          </w:tcPr>
          <w:p>
            <w:r>
              <w:rPr>
                <w:rFonts w:ascii="Times New Roman" w:hAnsi="Times New Roman"/>
                <w:b/>
                <w:sz w:val="19"/>
              </w:rPr>
              <w:t>theory (um^2)</w:t>
            </w:r>
          </w:p>
        </w:tc>
        <w:tc>
          <w:tcPr>
            <w:tcW w:type="dxa" w:w="2268"/>
            <w:shd w:val="clear" w:fill="DCE6F1"/>
          </w:tcPr>
          <w:p>
            <w:r>
              <w:rPr>
                <w:rFonts w:ascii="Times New Roman" w:hAnsi="Times New Roman"/>
                <w:b/>
                <w:sz w:val="19"/>
              </w:rPr>
              <w:t>relative error</w:t>
            </w:r>
          </w:p>
        </w:tc>
      </w:tr>
      <w:tr>
        <w:tc>
          <w:tcPr>
            <w:tcW w:type="dxa" w:w="2268"/>
          </w:tcPr>
          <w:p>
            <w:r>
              <w:rPr>
                <w:rFonts w:ascii="Times New Roman" w:hAnsi="Times New Roman"/>
                <w:sz w:val="19"/>
              </w:rPr>
              <w:t>0.04</w:t>
            </w:r>
          </w:p>
        </w:tc>
        <w:tc>
          <w:tcPr>
            <w:tcW w:type="dxa" w:w="2268"/>
          </w:tcPr>
          <w:p>
            <w:r>
              <w:rPr>
                <w:rFonts w:ascii="Times New Roman" w:hAnsi="Times New Roman"/>
                <w:sz w:val="19"/>
              </w:rPr>
              <w:t>2226958</w:t>
            </w:r>
          </w:p>
        </w:tc>
        <w:tc>
          <w:tcPr>
            <w:tcW w:type="dxa" w:w="2268"/>
          </w:tcPr>
          <w:p>
            <w:r>
              <w:rPr>
                <w:rFonts w:ascii="Times New Roman" w:hAnsi="Times New Roman"/>
                <w:sz w:val="19"/>
              </w:rPr>
              <w:t>2250005</w:t>
            </w:r>
          </w:p>
        </w:tc>
        <w:tc>
          <w:tcPr>
            <w:tcW w:type="dxa" w:w="2268"/>
          </w:tcPr>
          <w:p>
            <w:r>
              <w:rPr>
                <w:rFonts w:ascii="Times New Roman" w:hAnsi="Times New Roman"/>
                <w:sz w:val="19"/>
              </w:rPr>
              <w:t>1.02%</w:t>
            </w:r>
          </w:p>
        </w:tc>
      </w:tr>
      <w:tr>
        <w:tc>
          <w:tcPr>
            <w:tcW w:type="dxa" w:w="2268"/>
          </w:tcPr>
          <w:p>
            <w:r>
              <w:rPr>
                <w:rFonts w:ascii="Times New Roman" w:hAnsi="Times New Roman"/>
                <w:sz w:val="19"/>
              </w:rPr>
              <w:t>0.02</w:t>
            </w:r>
          </w:p>
        </w:tc>
        <w:tc>
          <w:tcPr>
            <w:tcW w:type="dxa" w:w="2268"/>
          </w:tcPr>
          <w:p>
            <w:r>
              <w:rPr>
                <w:rFonts w:ascii="Times New Roman" w:hAnsi="Times New Roman"/>
                <w:sz w:val="19"/>
              </w:rPr>
              <w:t>2233964</w:t>
            </w:r>
          </w:p>
        </w:tc>
        <w:tc>
          <w:tcPr>
            <w:tcW w:type="dxa" w:w="2268"/>
          </w:tcPr>
          <w:p>
            <w:r>
              <w:rPr>
                <w:rFonts w:ascii="Times New Roman" w:hAnsi="Times New Roman"/>
                <w:sz w:val="19"/>
              </w:rPr>
              <w:t>2250005</w:t>
            </w:r>
          </w:p>
        </w:tc>
        <w:tc>
          <w:tcPr>
            <w:tcW w:type="dxa" w:w="2268"/>
          </w:tcPr>
          <w:p>
            <w:r>
              <w:rPr>
                <w:rFonts w:ascii="Times New Roman" w:hAnsi="Times New Roman"/>
                <w:sz w:val="19"/>
              </w:rPr>
              <w:t>0.71%</w:t>
            </w:r>
          </w:p>
        </w:tc>
      </w:tr>
      <w:tr>
        <w:tc>
          <w:tcPr>
            <w:tcW w:type="dxa" w:w="2268"/>
          </w:tcPr>
          <w:p>
            <w:r>
              <w:rPr>
                <w:rFonts w:ascii="Times New Roman" w:hAnsi="Times New Roman"/>
                <w:sz w:val="19"/>
              </w:rPr>
              <w:t>0.01</w:t>
            </w:r>
          </w:p>
        </w:tc>
        <w:tc>
          <w:tcPr>
            <w:tcW w:type="dxa" w:w="2268"/>
          </w:tcPr>
          <w:p>
            <w:r>
              <w:rPr>
                <w:rFonts w:ascii="Times New Roman" w:hAnsi="Times New Roman"/>
                <w:sz w:val="19"/>
              </w:rPr>
              <w:t>2236652</w:t>
            </w:r>
          </w:p>
        </w:tc>
        <w:tc>
          <w:tcPr>
            <w:tcW w:type="dxa" w:w="2268"/>
          </w:tcPr>
          <w:p>
            <w:r>
              <w:rPr>
                <w:rFonts w:ascii="Times New Roman" w:hAnsi="Times New Roman"/>
                <w:sz w:val="19"/>
              </w:rPr>
              <w:t>2250005</w:t>
            </w:r>
          </w:p>
        </w:tc>
        <w:tc>
          <w:tcPr>
            <w:tcW w:type="dxa" w:w="2268"/>
          </w:tcPr>
          <w:p>
            <w:r>
              <w:rPr>
                <w:rFonts w:ascii="Times New Roman" w:hAnsi="Times New Roman"/>
                <w:sz w:val="19"/>
              </w:rPr>
              <w:t>0.59%</w:t>
            </w:r>
          </w:p>
        </w:tc>
      </w:tr>
      <w:tr>
        <w:tc>
          <w:tcPr>
            <w:tcW w:type="dxa" w:w="2268"/>
          </w:tcPr>
          <w:p>
            <w:r>
              <w:rPr>
                <w:rFonts w:ascii="Times New Roman" w:hAnsi="Times New Roman"/>
                <w:sz w:val="19"/>
              </w:rPr>
              <w:t>0.005</w:t>
            </w:r>
          </w:p>
        </w:tc>
        <w:tc>
          <w:tcPr>
            <w:tcW w:type="dxa" w:w="2268"/>
          </w:tcPr>
          <w:p>
            <w:r>
              <w:rPr>
                <w:rFonts w:ascii="Times New Roman" w:hAnsi="Times New Roman"/>
                <w:sz w:val="19"/>
              </w:rPr>
              <w:t>2243025</w:t>
            </w:r>
          </w:p>
        </w:tc>
        <w:tc>
          <w:tcPr>
            <w:tcW w:type="dxa" w:w="2268"/>
          </w:tcPr>
          <w:p>
            <w:r>
              <w:rPr>
                <w:rFonts w:ascii="Times New Roman" w:hAnsi="Times New Roman"/>
                <w:sz w:val="19"/>
              </w:rPr>
              <w:t>2250005</w:t>
            </w:r>
          </w:p>
        </w:tc>
        <w:tc>
          <w:tcPr>
            <w:tcW w:type="dxa" w:w="2268"/>
          </w:tcPr>
          <w:p>
            <w:r>
              <w:rPr>
                <w:rFonts w:ascii="Times New Roman" w:hAnsi="Times New Roman"/>
                <w:sz w:val="19"/>
              </w:rPr>
              <w:t>0.31%</w:t>
            </w:r>
          </w:p>
        </w:tc>
      </w:tr>
    </w:tbl>
    <w:p>
      <w:pPr>
        <w:pStyle w:val="Heading1"/>
        <w:pBdr>
          <w:bottom w:val="single" w:sz="12" w:space="4" w:color="1F4E9C"/>
        </w:pBdr>
      </w:pPr>
      <w:r>
        <w:rPr>
          <w:rFonts w:ascii="Times New Roman" w:hAnsi="Times New Roman"/>
          <w:color w:val="1F4E9C"/>
        </w:rPr>
        <w:t>Appendix H. Annotated Bibliography</w:t>
      </w:r>
    </w:p>
    <w:p>
      <w:r>
        <w:rPr>
          <w:rFonts w:ascii="Times New Roman" w:hAnsi="Times New Roman"/>
          <w:b w:val="0"/>
          <w:i w:val="0"/>
        </w:rPr>
        <w:t>Purcell (1977). The founding document of low-Reynolds swimming; the scallop theorem in Section 2.1 is its central result, and our thrust-vanishing test is its direct implementation.</w:t>
      </w:r>
    </w:p>
    <w:p>
      <w:r>
        <w:rPr>
          <w:rFonts w:ascii="Times New Roman" w:hAnsi="Times New Roman"/>
          <w:b w:val="0"/>
          <w:i w:val="0"/>
        </w:rPr>
        <w:t>Lauga and Powers (2009). The modern hydrodynamics reference; our drag coefficients are its slender-body forms, and the anisotropy-ratio test bounds are taken from its Table 1.</w:t>
      </w:r>
    </w:p>
    <w:p>
      <w:r>
        <w:rPr>
          <w:rFonts w:ascii="Times New Roman" w:hAnsi="Times New Roman"/>
          <w:b w:val="0"/>
          <w:i w:val="0"/>
        </w:rPr>
        <w:t>Feynman (1960). The conceptual charter for nanoscale machinery; cited for historical framing only.</w:t>
      </w:r>
    </w:p>
    <w:p>
      <w:r>
        <w:rPr>
          <w:rFonts w:ascii="Times New Roman" w:hAnsi="Times New Roman"/>
          <w:b w:val="0"/>
          <w:i w:val="0"/>
        </w:rPr>
        <w:t>Kriegman et al. (2020). The xenobot paper this study re-implements in minimal form; our phase-genome evolution mirrors its morphology evolution at lower fidelity and full transparency.</w:t>
      </w:r>
    </w:p>
    <w:p>
      <w:r>
        <w:rPr>
          <w:rFonts w:ascii="Times New Roman" w:hAnsi="Times New Roman"/>
          <w:b w:val="0"/>
          <w:i w:val="0"/>
        </w:rPr>
        <w:t>Kriegman et al. (2021). Demonstrates kinematic self-replication in xenobots; motivates the soft-body direction of our future-work section.</w:t>
      </w:r>
    </w:p>
    <w:p>
      <w:r>
        <w:rPr>
          <w:rFonts w:ascii="Times New Roman" w:hAnsi="Times New Roman"/>
          <w:b w:val="0"/>
          <w:i w:val="0"/>
        </w:rPr>
        <w:t>Nelson, Kaliakatsos and Abbott (2010). The canonical medical-microrobot review; our clinical motivation follows its delivery framing.</w:t>
      </w:r>
    </w:p>
    <w:p>
      <w:r>
        <w:rPr>
          <w:rFonts w:ascii="Times New Roman" w:hAnsi="Times New Roman"/>
          <w:b w:val="0"/>
          <w:i w:val="0"/>
        </w:rPr>
        <w:t>Zhang et al. (2010). Artificial bacterial flagella experiments; the comparison row in Table 3 and the step-out formulation follow this work's setup.</w:t>
      </w:r>
    </w:p>
    <w:p>
      <w:r>
        <w:rPr>
          <w:rFonts w:ascii="Times New Roman" w:hAnsi="Times New Roman"/>
          <w:b w:val="0"/>
          <w:i w:val="0"/>
        </w:rPr>
        <w:t>Ghosh and Fischer (2009). Nanopropeller propulsion measurements; anchors the small-size end of Table 3.</w:t>
      </w:r>
    </w:p>
    <w:p>
      <w:r>
        <w:rPr>
          <w:rFonts w:ascii="Times New Roman" w:hAnsi="Times New Roman"/>
          <w:b w:val="0"/>
          <w:i w:val="0"/>
        </w:rPr>
        <w:t>Sitti et al. (2015). Biomedical untethered-robot roadmap; the clinical-translation discussion tracks its imaging/control requirements.</w:t>
      </w:r>
    </w:p>
    <w:p>
      <w:r>
        <w:rPr>
          <w:rFonts w:ascii="Times New Roman" w:hAnsi="Times New Roman"/>
          <w:b w:val="0"/>
          <w:i w:val="0"/>
        </w:rPr>
        <w:t>Dreyfus et al. (2005). First magnetic-actuation artificial swimmer (flagellar chain); historical anchor for field-driven designs.</w:t>
      </w:r>
    </w:p>
    <w:p>
      <w:r>
        <w:rPr>
          <w:rFonts w:ascii="Times New Roman" w:hAnsi="Times New Roman"/>
          <w:b w:val="0"/>
          <w:i w:val="0"/>
        </w:rPr>
        <w:t>Peyer, Zhang and Nelson (2013). Helical microrobot application review; the drive-parameter ranges in Appendix B follow it.</w:t>
      </w:r>
    </w:p>
    <w:p>
      <w:r>
        <w:rPr>
          <w:rFonts w:ascii="Times New Roman" w:hAnsi="Times New Roman"/>
          <w:b w:val="0"/>
          <w:i w:val="0"/>
        </w:rPr>
        <w:t>Medina-Sanchez and Schmidt (2017). The control-and-imaging bottleneck editorial; our control-first budgeting argument echoes it.</w:t>
      </w:r>
    </w:p>
    <w:p>
      <w:pPr>
        <w:pStyle w:val="Heading1"/>
        <w:pBdr>
          <w:bottom w:val="single" w:sz="12" w:space="4" w:color="1F4E9C"/>
        </w:pBdr>
      </w:pPr>
      <w:r>
        <w:rPr>
          <w:rFonts w:ascii="Times New Roman" w:hAnsi="Times New Roman"/>
          <w:color w:val="1F4E9C"/>
        </w:rPr>
        <w:t>Appendix N. Raw Result Tables</w:t>
      </w:r>
    </w:p>
    <w:p>
      <w:r>
        <w:rPr>
          <w:rFonts w:ascii="Times New Roman" w:hAnsi="Times New Roman"/>
          <w:b w:val="0"/>
          <w:i w:val="0"/>
        </w:rPr>
        <w:t>Table N1. Top-10 geometries from the helical feasibility sweep (real solver outputs).</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 (um)</w:t>
            </w:r>
          </w:p>
        </w:tc>
        <w:tc>
          <w:tcPr>
            <w:tcW w:type="dxa" w:w="1512"/>
            <w:shd w:val="clear" w:fill="DCE6F1"/>
          </w:tcPr>
          <w:p>
            <w:r>
              <w:rPr>
                <w:rFonts w:ascii="Times New Roman" w:hAnsi="Times New Roman"/>
                <w:b/>
                <w:sz w:val="19"/>
              </w:rPr>
              <w:t>pitch (um)</w:t>
            </w:r>
          </w:p>
        </w:tc>
        <w:tc>
          <w:tcPr>
            <w:tcW w:type="dxa" w:w="1512"/>
            <w:shd w:val="clear" w:fill="DCE6F1"/>
          </w:tcPr>
          <w:p>
            <w:r>
              <w:rPr>
                <w:rFonts w:ascii="Times New Roman" w:hAnsi="Times New Roman"/>
                <w:b/>
                <w:sz w:val="19"/>
              </w:rPr>
              <w:t>turns</w:t>
            </w:r>
          </w:p>
        </w:tc>
        <w:tc>
          <w:tcPr>
            <w:tcW w:type="dxa" w:w="1512"/>
            <w:shd w:val="clear" w:fill="DCE6F1"/>
          </w:tcPr>
          <w:p>
            <w:r>
              <w:rPr>
                <w:rFonts w:ascii="Times New Roman" w:hAnsi="Times New Roman"/>
                <w:b/>
                <w:sz w:val="19"/>
              </w:rPr>
              <w:t>speed (um/s)</w:t>
            </w:r>
          </w:p>
        </w:tc>
        <w:tc>
          <w:tcPr>
            <w:tcW w:type="dxa" w:w="1512"/>
            <w:shd w:val="clear" w:fill="DCE6F1"/>
          </w:tcPr>
          <w:p>
            <w:r>
              <w:rPr>
                <w:rFonts w:ascii="Times New Roman" w:hAnsi="Times New Roman"/>
                <w:b/>
                <w:sz w:val="19"/>
              </w:rPr>
              <w:t>efficiency</w:t>
            </w:r>
          </w:p>
        </w:tc>
        <w:tc>
          <w:tcPr>
            <w:tcW w:type="dxa" w:w="1512"/>
            <w:shd w:val="clear" w:fill="DCE6F1"/>
          </w:tcPr>
          <w:p>
            <w:r>
              <w:rPr>
                <w:rFonts w:ascii="Times New Roman" w:hAnsi="Times New Roman"/>
                <w:b/>
                <w:sz w:val="19"/>
              </w:rPr>
              <w:t>step-out (Hz)</w:t>
            </w:r>
          </w:p>
        </w:tc>
      </w:tr>
      <w:tr>
        <w:tc>
          <w:tcPr>
            <w:tcW w:type="dxa" w:w="1512"/>
          </w:tcPr>
          <w:p>
            <w:r>
              <w:rPr>
                <w:rFonts w:ascii="Times New Roman" w:hAnsi="Times New Roman"/>
                <w:sz w:val="19"/>
              </w:rPr>
              <w:t>10.0</w:t>
            </w:r>
          </w:p>
        </w:tc>
        <w:tc>
          <w:tcPr>
            <w:tcW w:type="dxa" w:w="1512"/>
          </w:tcPr>
          <w:p>
            <w:r>
              <w:rPr>
                <w:rFonts w:ascii="Times New Roman" w:hAnsi="Times New Roman"/>
                <w:sz w:val="19"/>
              </w:rPr>
              <w:t>30</w:t>
            </w:r>
          </w:p>
        </w:tc>
        <w:tc>
          <w:tcPr>
            <w:tcW w:type="dxa" w:w="1512"/>
          </w:tcPr>
          <w:p>
            <w:r>
              <w:rPr>
                <w:rFonts w:ascii="Times New Roman" w:hAnsi="Times New Roman"/>
                <w:sz w:val="19"/>
              </w:rPr>
              <w:t>1.5</w:t>
            </w:r>
          </w:p>
        </w:tc>
        <w:tc>
          <w:tcPr>
            <w:tcW w:type="dxa" w:w="1512"/>
          </w:tcPr>
          <w:p>
            <w:r>
              <w:rPr>
                <w:rFonts w:ascii="Times New Roman" w:hAnsi="Times New Roman"/>
                <w:sz w:val="19"/>
              </w:rPr>
              <w:t>480</w:t>
            </w:r>
          </w:p>
        </w:tc>
        <w:tc>
          <w:tcPr>
            <w:tcW w:type="dxa" w:w="1512"/>
          </w:tcPr>
          <w:p>
            <w:r>
              <w:rPr>
                <w:rFonts w:ascii="Times New Roman" w:hAnsi="Times New Roman"/>
                <w:sz w:val="19"/>
              </w:rPr>
              <w:t>5.3%</w:t>
            </w:r>
          </w:p>
        </w:tc>
        <w:tc>
          <w:tcPr>
            <w:tcW w:type="dxa" w:w="1512"/>
          </w:tcPr>
          <w:p>
            <w:r>
              <w:rPr>
                <w:rFonts w:ascii="Times New Roman" w:hAnsi="Times New Roman"/>
                <w:sz w:val="19"/>
              </w:rPr>
              <w:t>53</w:t>
            </w:r>
          </w:p>
        </w:tc>
      </w:tr>
      <w:tr>
        <w:tc>
          <w:tcPr>
            <w:tcW w:type="dxa" w:w="1512"/>
          </w:tcPr>
          <w:p>
            <w:r>
              <w:rPr>
                <w:rFonts w:ascii="Times New Roman" w:hAnsi="Times New Roman"/>
                <w:sz w:val="19"/>
              </w:rPr>
              <w:t>9.0</w:t>
            </w:r>
          </w:p>
        </w:tc>
        <w:tc>
          <w:tcPr>
            <w:tcW w:type="dxa" w:w="1512"/>
          </w:tcPr>
          <w:p>
            <w:r>
              <w:rPr>
                <w:rFonts w:ascii="Times New Roman" w:hAnsi="Times New Roman"/>
                <w:sz w:val="19"/>
              </w:rPr>
              <w:t>30</w:t>
            </w:r>
          </w:p>
        </w:tc>
        <w:tc>
          <w:tcPr>
            <w:tcW w:type="dxa" w:w="1512"/>
          </w:tcPr>
          <w:p>
            <w:r>
              <w:rPr>
                <w:rFonts w:ascii="Times New Roman" w:hAnsi="Times New Roman"/>
                <w:sz w:val="19"/>
              </w:rPr>
              <w:t>2.0</w:t>
            </w:r>
          </w:p>
        </w:tc>
        <w:tc>
          <w:tcPr>
            <w:tcW w:type="dxa" w:w="1512"/>
          </w:tcPr>
          <w:p>
            <w:r>
              <w:rPr>
                <w:rFonts w:ascii="Times New Roman" w:hAnsi="Times New Roman"/>
                <w:sz w:val="19"/>
              </w:rPr>
              <w:t>470</w:t>
            </w:r>
          </w:p>
        </w:tc>
        <w:tc>
          <w:tcPr>
            <w:tcW w:type="dxa" w:w="1512"/>
          </w:tcPr>
          <w:p>
            <w:r>
              <w:rPr>
                <w:rFonts w:ascii="Times New Roman" w:hAnsi="Times New Roman"/>
                <w:sz w:val="19"/>
              </w:rPr>
              <w:t>6.0%</w:t>
            </w:r>
          </w:p>
        </w:tc>
        <w:tc>
          <w:tcPr>
            <w:tcW w:type="dxa" w:w="1512"/>
          </w:tcPr>
          <w:p>
            <w:r>
              <w:rPr>
                <w:rFonts w:ascii="Times New Roman" w:hAnsi="Times New Roman"/>
                <w:sz w:val="19"/>
              </w:rPr>
              <w:t>54</w:t>
            </w:r>
          </w:p>
        </w:tc>
      </w:tr>
      <w:tr>
        <w:tc>
          <w:tcPr>
            <w:tcW w:type="dxa" w:w="1512"/>
          </w:tcPr>
          <w:p>
            <w:r>
              <w:rPr>
                <w:rFonts w:ascii="Times New Roman" w:hAnsi="Times New Roman"/>
                <w:sz w:val="19"/>
              </w:rPr>
              <w:t>9.0</w:t>
            </w:r>
          </w:p>
        </w:tc>
        <w:tc>
          <w:tcPr>
            <w:tcW w:type="dxa" w:w="1512"/>
          </w:tcPr>
          <w:p>
            <w:r>
              <w:rPr>
                <w:rFonts w:ascii="Times New Roman" w:hAnsi="Times New Roman"/>
                <w:sz w:val="19"/>
              </w:rPr>
              <w:t>30</w:t>
            </w:r>
          </w:p>
        </w:tc>
        <w:tc>
          <w:tcPr>
            <w:tcW w:type="dxa" w:w="1512"/>
          </w:tcPr>
          <w:p>
            <w:r>
              <w:rPr>
                <w:rFonts w:ascii="Times New Roman" w:hAnsi="Times New Roman"/>
                <w:sz w:val="19"/>
              </w:rPr>
              <w:t>1.5</w:t>
            </w:r>
          </w:p>
        </w:tc>
        <w:tc>
          <w:tcPr>
            <w:tcW w:type="dxa" w:w="1512"/>
          </w:tcPr>
          <w:p>
            <w:r>
              <w:rPr>
                <w:rFonts w:ascii="Times New Roman" w:hAnsi="Times New Roman"/>
                <w:sz w:val="19"/>
              </w:rPr>
              <w:t>467</w:t>
            </w:r>
          </w:p>
        </w:tc>
        <w:tc>
          <w:tcPr>
            <w:tcW w:type="dxa" w:w="1512"/>
          </w:tcPr>
          <w:p>
            <w:r>
              <w:rPr>
                <w:rFonts w:ascii="Times New Roman" w:hAnsi="Times New Roman"/>
                <w:sz w:val="19"/>
              </w:rPr>
              <w:t>5.9%</w:t>
            </w:r>
          </w:p>
        </w:tc>
        <w:tc>
          <w:tcPr>
            <w:tcW w:type="dxa" w:w="1512"/>
          </w:tcPr>
          <w:p>
            <w:r>
              <w:rPr>
                <w:rFonts w:ascii="Times New Roman" w:hAnsi="Times New Roman"/>
                <w:sz w:val="19"/>
              </w:rPr>
              <w:t>68</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3.0</w:t>
            </w:r>
          </w:p>
        </w:tc>
        <w:tc>
          <w:tcPr>
            <w:tcW w:type="dxa" w:w="1512"/>
          </w:tcPr>
          <w:p>
            <w:r>
              <w:rPr>
                <w:rFonts w:ascii="Times New Roman" w:hAnsi="Times New Roman"/>
                <w:sz w:val="19"/>
              </w:rPr>
              <w:t>457</w:t>
            </w:r>
          </w:p>
        </w:tc>
        <w:tc>
          <w:tcPr>
            <w:tcW w:type="dxa" w:w="1512"/>
          </w:tcPr>
          <w:p>
            <w:r>
              <w:rPr>
                <w:rFonts w:ascii="Times New Roman" w:hAnsi="Times New Roman"/>
                <w:sz w:val="19"/>
              </w:rPr>
              <w:t>6.9%</w:t>
            </w:r>
          </w:p>
        </w:tc>
        <w:tc>
          <w:tcPr>
            <w:tcW w:type="dxa" w:w="1512"/>
          </w:tcPr>
          <w:p>
            <w:r>
              <w:rPr>
                <w:rFonts w:ascii="Times New Roman" w:hAnsi="Times New Roman"/>
                <w:sz w:val="19"/>
              </w:rPr>
              <w:t>51</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2.5</w:t>
            </w:r>
          </w:p>
        </w:tc>
        <w:tc>
          <w:tcPr>
            <w:tcW w:type="dxa" w:w="1512"/>
          </w:tcPr>
          <w:p>
            <w:r>
              <w:rPr>
                <w:rFonts w:ascii="Times New Roman" w:hAnsi="Times New Roman"/>
                <w:sz w:val="19"/>
              </w:rPr>
              <w:t>455</w:t>
            </w:r>
          </w:p>
        </w:tc>
        <w:tc>
          <w:tcPr>
            <w:tcW w:type="dxa" w:w="1512"/>
          </w:tcPr>
          <w:p>
            <w:r>
              <w:rPr>
                <w:rFonts w:ascii="Times New Roman" w:hAnsi="Times New Roman"/>
                <w:sz w:val="19"/>
              </w:rPr>
              <w:t>6.8%</w:t>
            </w:r>
          </w:p>
        </w:tc>
        <w:tc>
          <w:tcPr>
            <w:tcW w:type="dxa" w:w="1512"/>
          </w:tcPr>
          <w:p>
            <w:r>
              <w:rPr>
                <w:rFonts w:ascii="Times New Roman" w:hAnsi="Times New Roman"/>
                <w:sz w:val="19"/>
              </w:rPr>
              <w:t>60</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2.0</w:t>
            </w:r>
          </w:p>
        </w:tc>
        <w:tc>
          <w:tcPr>
            <w:tcW w:type="dxa" w:w="1512"/>
          </w:tcPr>
          <w:p>
            <w:r>
              <w:rPr>
                <w:rFonts w:ascii="Times New Roman" w:hAnsi="Times New Roman"/>
                <w:sz w:val="19"/>
              </w:rPr>
              <w:t>453</w:t>
            </w:r>
          </w:p>
        </w:tc>
        <w:tc>
          <w:tcPr>
            <w:tcW w:type="dxa" w:w="1512"/>
          </w:tcPr>
          <w:p>
            <w:r>
              <w:rPr>
                <w:rFonts w:ascii="Times New Roman" w:hAnsi="Times New Roman"/>
                <w:sz w:val="19"/>
              </w:rPr>
              <w:t>6.7%</w:t>
            </w:r>
          </w:p>
        </w:tc>
        <w:tc>
          <w:tcPr>
            <w:tcW w:type="dxa" w:w="1512"/>
          </w:tcPr>
          <w:p>
            <w:r>
              <w:rPr>
                <w:rFonts w:ascii="Times New Roman" w:hAnsi="Times New Roman"/>
                <w:sz w:val="19"/>
              </w:rPr>
              <w:t>72</w:t>
            </w:r>
          </w:p>
        </w:tc>
      </w:tr>
      <w:tr>
        <w:tc>
          <w:tcPr>
            <w:tcW w:type="dxa" w:w="1512"/>
          </w:tcPr>
          <w:p>
            <w:r>
              <w:rPr>
                <w:rFonts w:ascii="Times New Roman" w:hAnsi="Times New Roman"/>
                <w:sz w:val="19"/>
              </w:rPr>
              <w:t>8.0</w:t>
            </w:r>
          </w:p>
        </w:tc>
        <w:tc>
          <w:tcPr>
            <w:tcW w:type="dxa" w:w="1512"/>
          </w:tcPr>
          <w:p>
            <w:r>
              <w:rPr>
                <w:rFonts w:ascii="Times New Roman" w:hAnsi="Times New Roman"/>
                <w:sz w:val="19"/>
              </w:rPr>
              <w:t>30</w:t>
            </w:r>
          </w:p>
        </w:tc>
        <w:tc>
          <w:tcPr>
            <w:tcW w:type="dxa" w:w="1512"/>
          </w:tcPr>
          <w:p>
            <w:r>
              <w:rPr>
                <w:rFonts w:ascii="Times New Roman" w:hAnsi="Times New Roman"/>
                <w:sz w:val="19"/>
              </w:rPr>
              <w:t>1.5</w:t>
            </w:r>
          </w:p>
        </w:tc>
        <w:tc>
          <w:tcPr>
            <w:tcW w:type="dxa" w:w="1512"/>
          </w:tcPr>
          <w:p>
            <w:r>
              <w:rPr>
                <w:rFonts w:ascii="Times New Roman" w:hAnsi="Times New Roman"/>
                <w:sz w:val="19"/>
              </w:rPr>
              <w:t>450</w:t>
            </w:r>
          </w:p>
        </w:tc>
        <w:tc>
          <w:tcPr>
            <w:tcW w:type="dxa" w:w="1512"/>
          </w:tcPr>
          <w:p>
            <w:r>
              <w:rPr>
                <w:rFonts w:ascii="Times New Roman" w:hAnsi="Times New Roman"/>
                <w:sz w:val="19"/>
              </w:rPr>
              <w:t>6.6%</w:t>
            </w:r>
          </w:p>
        </w:tc>
        <w:tc>
          <w:tcPr>
            <w:tcW w:type="dxa" w:w="1512"/>
          </w:tcPr>
          <w:p>
            <w:r>
              <w:rPr>
                <w:rFonts w:ascii="Times New Roman" w:hAnsi="Times New Roman"/>
                <w:sz w:val="19"/>
              </w:rPr>
              <w:t>90</w:t>
            </w:r>
          </w:p>
        </w:tc>
      </w:tr>
      <w:tr>
        <w:tc>
          <w:tcPr>
            <w:tcW w:type="dxa" w:w="1512"/>
          </w:tcPr>
          <w:p>
            <w:r>
              <w:rPr>
                <w:rFonts w:ascii="Times New Roman" w:hAnsi="Times New Roman"/>
                <w:sz w:val="19"/>
              </w:rPr>
              <w:t>10.0</w:t>
            </w:r>
          </w:p>
        </w:tc>
        <w:tc>
          <w:tcPr>
            <w:tcW w:type="dxa" w:w="1512"/>
          </w:tcPr>
          <w:p>
            <w:r>
              <w:rPr>
                <w:rFonts w:ascii="Times New Roman" w:hAnsi="Times New Roman"/>
                <w:sz w:val="19"/>
              </w:rPr>
              <w:t>28</w:t>
            </w:r>
          </w:p>
        </w:tc>
        <w:tc>
          <w:tcPr>
            <w:tcW w:type="dxa" w:w="1512"/>
          </w:tcPr>
          <w:p>
            <w:r>
              <w:rPr>
                <w:rFonts w:ascii="Times New Roman" w:hAnsi="Times New Roman"/>
                <w:sz w:val="19"/>
              </w:rPr>
              <w:t>1.5</w:t>
            </w:r>
          </w:p>
        </w:tc>
        <w:tc>
          <w:tcPr>
            <w:tcW w:type="dxa" w:w="1512"/>
          </w:tcPr>
          <w:p>
            <w:r>
              <w:rPr>
                <w:rFonts w:ascii="Times New Roman" w:hAnsi="Times New Roman"/>
                <w:sz w:val="19"/>
              </w:rPr>
              <w:t>448</w:t>
            </w:r>
          </w:p>
        </w:tc>
        <w:tc>
          <w:tcPr>
            <w:tcW w:type="dxa" w:w="1512"/>
          </w:tcPr>
          <w:p>
            <w:r>
              <w:rPr>
                <w:rFonts w:ascii="Times New Roman" w:hAnsi="Times New Roman"/>
                <w:sz w:val="19"/>
              </w:rPr>
              <w:t>4.7%</w:t>
            </w:r>
          </w:p>
        </w:tc>
        <w:tc>
          <w:tcPr>
            <w:tcW w:type="dxa" w:w="1512"/>
          </w:tcPr>
          <w:p>
            <w:r>
              <w:rPr>
                <w:rFonts w:ascii="Times New Roman" w:hAnsi="Times New Roman"/>
                <w:sz w:val="19"/>
              </w:rPr>
              <w:t>55</w:t>
            </w:r>
          </w:p>
        </w:tc>
      </w:tr>
      <w:tr>
        <w:tc>
          <w:tcPr>
            <w:tcW w:type="dxa" w:w="1512"/>
          </w:tcPr>
          <w:p>
            <w:r>
              <w:rPr>
                <w:rFonts w:ascii="Times New Roman" w:hAnsi="Times New Roman"/>
                <w:sz w:val="19"/>
              </w:rPr>
              <w:t>9.0</w:t>
            </w:r>
          </w:p>
        </w:tc>
        <w:tc>
          <w:tcPr>
            <w:tcW w:type="dxa" w:w="1512"/>
          </w:tcPr>
          <w:p>
            <w:r>
              <w:rPr>
                <w:rFonts w:ascii="Times New Roman" w:hAnsi="Times New Roman"/>
                <w:sz w:val="19"/>
              </w:rPr>
              <w:t>28</w:t>
            </w:r>
          </w:p>
        </w:tc>
        <w:tc>
          <w:tcPr>
            <w:tcW w:type="dxa" w:w="1512"/>
          </w:tcPr>
          <w:p>
            <w:r>
              <w:rPr>
                <w:rFonts w:ascii="Times New Roman" w:hAnsi="Times New Roman"/>
                <w:sz w:val="19"/>
              </w:rPr>
              <w:t>2.0</w:t>
            </w:r>
          </w:p>
        </w:tc>
        <w:tc>
          <w:tcPr>
            <w:tcW w:type="dxa" w:w="1512"/>
          </w:tcPr>
          <w:p>
            <w:r>
              <w:rPr>
                <w:rFonts w:ascii="Times New Roman" w:hAnsi="Times New Roman"/>
                <w:sz w:val="19"/>
              </w:rPr>
              <w:t>440</w:t>
            </w:r>
          </w:p>
        </w:tc>
        <w:tc>
          <w:tcPr>
            <w:tcW w:type="dxa" w:w="1512"/>
          </w:tcPr>
          <w:p>
            <w:r>
              <w:rPr>
                <w:rFonts w:ascii="Times New Roman" w:hAnsi="Times New Roman"/>
                <w:sz w:val="19"/>
              </w:rPr>
              <w:t>5.5%</w:t>
            </w:r>
          </w:p>
        </w:tc>
        <w:tc>
          <w:tcPr>
            <w:tcW w:type="dxa" w:w="1512"/>
          </w:tcPr>
          <w:p>
            <w:r>
              <w:rPr>
                <w:rFonts w:ascii="Times New Roman" w:hAnsi="Times New Roman"/>
                <w:sz w:val="19"/>
              </w:rPr>
              <w:t>56</w:t>
            </w:r>
          </w:p>
        </w:tc>
      </w:tr>
      <w:tr>
        <w:tc>
          <w:tcPr>
            <w:tcW w:type="dxa" w:w="1512"/>
          </w:tcPr>
          <w:p>
            <w:r>
              <w:rPr>
                <w:rFonts w:ascii="Times New Roman" w:hAnsi="Times New Roman"/>
                <w:sz w:val="19"/>
              </w:rPr>
              <w:t>9.0</w:t>
            </w:r>
          </w:p>
        </w:tc>
        <w:tc>
          <w:tcPr>
            <w:tcW w:type="dxa" w:w="1512"/>
          </w:tcPr>
          <w:p>
            <w:r>
              <w:rPr>
                <w:rFonts w:ascii="Times New Roman" w:hAnsi="Times New Roman"/>
                <w:sz w:val="19"/>
              </w:rPr>
              <w:t>28</w:t>
            </w:r>
          </w:p>
        </w:tc>
        <w:tc>
          <w:tcPr>
            <w:tcW w:type="dxa" w:w="1512"/>
          </w:tcPr>
          <w:p>
            <w:r>
              <w:rPr>
                <w:rFonts w:ascii="Times New Roman" w:hAnsi="Times New Roman"/>
                <w:sz w:val="19"/>
              </w:rPr>
              <w:t>1.5</w:t>
            </w:r>
          </w:p>
        </w:tc>
        <w:tc>
          <w:tcPr>
            <w:tcW w:type="dxa" w:w="1512"/>
          </w:tcPr>
          <w:p>
            <w:r>
              <w:rPr>
                <w:rFonts w:ascii="Times New Roman" w:hAnsi="Times New Roman"/>
                <w:sz w:val="19"/>
              </w:rPr>
              <w:t>437</w:t>
            </w:r>
          </w:p>
        </w:tc>
        <w:tc>
          <w:tcPr>
            <w:tcW w:type="dxa" w:w="1512"/>
          </w:tcPr>
          <w:p>
            <w:r>
              <w:rPr>
                <w:rFonts w:ascii="Times New Roman" w:hAnsi="Times New Roman"/>
                <w:sz w:val="19"/>
              </w:rPr>
              <w:t>5.4%</w:t>
            </w:r>
          </w:p>
        </w:tc>
        <w:tc>
          <w:tcPr>
            <w:tcW w:type="dxa" w:w="1512"/>
          </w:tcPr>
          <w:p>
            <w:r>
              <w:rPr>
                <w:rFonts w:ascii="Times New Roman" w:hAnsi="Times New Roman"/>
                <w:sz w:val="19"/>
              </w:rPr>
              <w:t>71</w:t>
            </w:r>
          </w:p>
        </w:tc>
      </w:tr>
    </w:tbl>
    <w:p>
      <w:r>
        <w:rPr>
          <w:rFonts w:ascii="Times New Roman" w:hAnsi="Times New Roman"/>
          <w:b w:val="0"/>
          <w:i w:val="0"/>
        </w:rPr>
        <w:t>Table N2. Control law comparison, Monte-Carlo summary.</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robots delivered, controlled</w:t>
            </w:r>
          </w:p>
        </w:tc>
        <w:tc>
          <w:tcPr>
            <w:tcW w:type="dxa" w:w="4536"/>
          </w:tcPr>
          <w:p>
            <w:r>
              <w:rPr>
                <w:rFonts w:ascii="Times New Roman" w:hAnsi="Times New Roman"/>
                <w:sz w:val="19"/>
              </w:rPr>
              <w:t>100% (95% CI half-width 0%)</w:t>
            </w:r>
          </w:p>
        </w:tc>
      </w:tr>
      <w:tr>
        <w:tc>
          <w:tcPr>
            <w:tcW w:type="dxa" w:w="4536"/>
          </w:tcPr>
          <w:p>
            <w:r>
              <w:rPr>
                <w:rFonts w:ascii="Times New Roman" w:hAnsi="Times New Roman"/>
                <w:sz w:val="19"/>
              </w:rPr>
              <w:t>robots delivered, uncontrolled</w:t>
            </w:r>
          </w:p>
        </w:tc>
        <w:tc>
          <w:tcPr>
            <w:tcW w:type="dxa" w:w="4536"/>
          </w:tcPr>
          <w:p>
            <w:r>
              <w:rPr>
                <w:rFonts w:ascii="Times New Roman" w:hAnsi="Times New Roman"/>
                <w:sz w:val="19"/>
              </w:rPr>
              <w:t>0%</w:t>
            </w:r>
          </w:p>
        </w:tc>
      </w:tr>
      <w:tr>
        <w:tc>
          <w:tcPr>
            <w:tcW w:type="dxa" w:w="4536"/>
          </w:tcPr>
          <w:p>
            <w:r>
              <w:rPr>
                <w:rFonts w:ascii="Times New Roman" w:hAnsi="Times New Roman"/>
                <w:sz w:val="19"/>
              </w:rPr>
              <w:t>mean leg time</w:t>
            </w:r>
          </w:p>
        </w:tc>
        <w:tc>
          <w:tcPr>
            <w:tcW w:type="dxa" w:w="4536"/>
          </w:tcPr>
          <w:p>
            <w:r>
              <w:rPr>
                <w:rFonts w:ascii="Times New Roman" w:hAnsi="Times New Roman"/>
                <w:sz w:val="19"/>
              </w:rPr>
              <w:t>38.3 s</w:t>
            </w:r>
          </w:p>
        </w:tc>
      </w:tr>
      <w:tr>
        <w:tc>
          <w:tcPr>
            <w:tcW w:type="dxa" w:w="4536"/>
          </w:tcPr>
          <w:p>
            <w:r>
              <w:rPr>
                <w:rFonts w:ascii="Times New Roman" w:hAnsi="Times New Roman"/>
                <w:sz w:val="19"/>
              </w:rPr>
              <w:t>runs per mode</w:t>
            </w:r>
          </w:p>
        </w:tc>
        <w:tc>
          <w:tcPr>
            <w:tcW w:type="dxa" w:w="4536"/>
          </w:tcPr>
          <w:p>
            <w:r>
              <w:rPr>
                <w:rFonts w:ascii="Times New Roman" w:hAnsi="Times New Roman"/>
                <w:sz w:val="19"/>
              </w:rPr>
              <w:t>200</w:t>
            </w:r>
          </w:p>
        </w:tc>
      </w:tr>
      <w:tr>
        <w:tc>
          <w:tcPr>
            <w:tcW w:type="dxa" w:w="4536"/>
          </w:tcPr>
          <w:p>
            <w:r>
              <w:rPr>
                <w:rFonts w:ascii="Times New Roman" w:hAnsi="Times New Roman"/>
                <w:sz w:val="19"/>
              </w:rPr>
              <w:t>swimmer radius</w:t>
            </w:r>
          </w:p>
        </w:tc>
        <w:tc>
          <w:tcPr>
            <w:tcW w:type="dxa" w:w="4536"/>
          </w:tcPr>
          <w:p>
            <w:r>
              <w:rPr>
                <w:rFonts w:ascii="Times New Roman" w:hAnsi="Times New Roman"/>
                <w:sz w:val="19"/>
              </w:rPr>
              <w:t>5.0 um</w:t>
            </w:r>
          </w:p>
        </w:tc>
      </w:tr>
      <w:tr>
        <w:tc>
          <w:tcPr>
            <w:tcW w:type="dxa" w:w="4536"/>
          </w:tcPr>
          <w:p>
            <w:r>
              <w:rPr>
                <w:rFonts w:ascii="Times New Roman" w:hAnsi="Times New Roman"/>
                <w:sz w:val="19"/>
              </w:rPr>
              <w:t>propulsion speed</w:t>
            </w:r>
          </w:p>
        </w:tc>
        <w:tc>
          <w:tcPr>
            <w:tcW w:type="dxa" w:w="4536"/>
          </w:tcPr>
          <w:p>
            <w:r>
              <w:rPr>
                <w:rFonts w:ascii="Times New Roman" w:hAnsi="Times New Roman"/>
                <w:sz w:val="19"/>
              </w:rPr>
              <w:t>50.0 um/s</w:t>
            </w:r>
          </w:p>
        </w:tc>
      </w:tr>
      <w:tr>
        <w:tc>
          <w:tcPr>
            <w:tcW w:type="dxa" w:w="4536"/>
          </w:tcPr>
          <w:p>
            <w:r>
              <w:rPr>
                <w:rFonts w:ascii="Times New Roman" w:hAnsi="Times New Roman"/>
                <w:sz w:val="19"/>
              </w:rPr>
              <w:t>D_t</w:t>
            </w:r>
          </w:p>
        </w:tc>
        <w:tc>
          <w:tcPr>
            <w:tcW w:type="dxa" w:w="4536"/>
          </w:tcPr>
          <w:p>
            <w:r>
              <w:rPr>
                <w:rFonts w:ascii="Times New Roman" w:hAnsi="Times New Roman"/>
                <w:sz w:val="19"/>
              </w:rPr>
              <w:t>4.541e-14 m^2/s</w:t>
            </w:r>
          </w:p>
        </w:tc>
      </w:tr>
      <w:tr>
        <w:tc>
          <w:tcPr>
            <w:tcW w:type="dxa" w:w="4536"/>
          </w:tcPr>
          <w:p>
            <w:r>
              <w:rPr>
                <w:rFonts w:ascii="Times New Roman" w:hAnsi="Times New Roman"/>
                <w:sz w:val="19"/>
              </w:rPr>
              <w:t>D_r</w:t>
            </w:r>
          </w:p>
        </w:tc>
        <w:tc>
          <w:tcPr>
            <w:tcW w:type="dxa" w:w="4536"/>
          </w:tcPr>
          <w:p>
            <w:r>
              <w:rPr>
                <w:rFonts w:ascii="Times New Roman" w:hAnsi="Times New Roman"/>
                <w:sz w:val="19"/>
              </w:rPr>
              <w:t>1.362e-03 rad^2/s</w:t>
            </w:r>
          </w:p>
        </w:tc>
      </w:tr>
    </w:tbl>
    <w:p>
      <w:r>
        <w:rPr>
          <w:rFonts w:ascii="Times New Roman" w:hAnsi="Times New Roman"/>
          <w:b w:val="0"/>
          <w:i w:val="0"/>
        </w:rPr>
        <w:t>Table N3. Xenobot evolution run (history sampled every 5 generations).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generation</w:t>
            </w:r>
          </w:p>
        </w:tc>
        <w:tc>
          <w:tcPr>
            <w:tcW w:type="dxa" w:w="2268"/>
            <w:shd w:val="clear" w:fill="DCE6F1"/>
          </w:tcPr>
          <w:p>
            <w:r>
              <w:rPr>
                <w:rFonts w:ascii="Times New Roman" w:hAnsi="Times New Roman"/>
                <w:b/>
                <w:sz w:val="19"/>
              </w:rPr>
              <w:t>best</w:t>
            </w:r>
          </w:p>
        </w:tc>
        <w:tc>
          <w:tcPr>
            <w:tcW w:type="dxa" w:w="2268"/>
            <w:shd w:val="clear" w:fill="DCE6F1"/>
          </w:tcPr>
          <w:p>
            <w:r>
              <w:rPr>
                <w:rFonts w:ascii="Times New Roman" w:hAnsi="Times New Roman"/>
                <w:b/>
                <w:sz w:val="19"/>
              </w:rPr>
              <w:t>mean</w:t>
            </w:r>
          </w:p>
        </w:tc>
        <w:tc>
          <w:tcPr>
            <w:tcW w:type="dxa" w:w="2268"/>
            <w:shd w:val="clear" w:fill="DCE6F1"/>
          </w:tcPr>
          <w:p>
            <w:r>
              <w:rPr>
                <w:rFonts w:ascii="Times New Roman" w:hAnsi="Times New Roman"/>
                <w:b/>
                <w:sz w:val="19"/>
              </w:rPr>
              <w:t>std</w:t>
            </w:r>
          </w:p>
        </w:tc>
      </w:tr>
      <w:tr>
        <w:tc>
          <w:tcPr>
            <w:tcW w:type="dxa" w:w="2268"/>
          </w:tcPr>
          <w:p>
            <w:r>
              <w:rPr>
                <w:rFonts w:ascii="Times New Roman" w:hAnsi="Times New Roman"/>
                <w:sz w:val="19"/>
              </w:rPr>
              <w:t>0</w:t>
            </w:r>
          </w:p>
        </w:tc>
        <w:tc>
          <w:tcPr>
            <w:tcW w:type="dxa" w:w="2268"/>
          </w:tcPr>
          <w:p>
            <w:r>
              <w:rPr>
                <w:rFonts w:ascii="Times New Roman" w:hAnsi="Times New Roman"/>
                <w:sz w:val="19"/>
              </w:rPr>
              <w:t>2.418</w:t>
            </w:r>
          </w:p>
        </w:tc>
        <w:tc>
          <w:tcPr>
            <w:tcW w:type="dxa" w:w="2268"/>
          </w:tcPr>
          <w:p>
            <w:r>
              <w:rPr>
                <w:rFonts w:ascii="Times New Roman" w:hAnsi="Times New Roman"/>
                <w:sz w:val="19"/>
              </w:rPr>
              <w:t>-2.330</w:t>
            </w:r>
          </w:p>
        </w:tc>
        <w:tc>
          <w:tcPr>
            <w:tcW w:type="dxa" w:w="2268"/>
          </w:tcPr>
          <w:p>
            <w:r>
              <w:rPr>
                <w:rFonts w:ascii="Times New Roman" w:hAnsi="Times New Roman"/>
                <w:sz w:val="19"/>
              </w:rPr>
              <w:t>3.312</w:t>
            </w:r>
          </w:p>
        </w:tc>
      </w:tr>
      <w:tr>
        <w:tc>
          <w:tcPr>
            <w:tcW w:type="dxa" w:w="2268"/>
          </w:tcPr>
          <w:p>
            <w:r>
              <w:rPr>
                <w:rFonts w:ascii="Times New Roman" w:hAnsi="Times New Roman"/>
                <w:sz w:val="19"/>
              </w:rPr>
              <w:t>5</w:t>
            </w:r>
          </w:p>
        </w:tc>
        <w:tc>
          <w:tcPr>
            <w:tcW w:type="dxa" w:w="2268"/>
          </w:tcPr>
          <w:p>
            <w:r>
              <w:rPr>
                <w:rFonts w:ascii="Times New Roman" w:hAnsi="Times New Roman"/>
                <w:sz w:val="19"/>
              </w:rPr>
              <w:t>7.198</w:t>
            </w:r>
          </w:p>
        </w:tc>
        <w:tc>
          <w:tcPr>
            <w:tcW w:type="dxa" w:w="2268"/>
          </w:tcPr>
          <w:p>
            <w:r>
              <w:rPr>
                <w:rFonts w:ascii="Times New Roman" w:hAnsi="Times New Roman"/>
                <w:sz w:val="19"/>
              </w:rPr>
              <w:t>1.071</w:t>
            </w:r>
          </w:p>
        </w:tc>
        <w:tc>
          <w:tcPr>
            <w:tcW w:type="dxa" w:w="2268"/>
          </w:tcPr>
          <w:p>
            <w:r>
              <w:rPr>
                <w:rFonts w:ascii="Times New Roman" w:hAnsi="Times New Roman"/>
                <w:sz w:val="19"/>
              </w:rPr>
              <w:t>2.534</w:t>
            </w:r>
          </w:p>
        </w:tc>
      </w:tr>
      <w:tr>
        <w:tc>
          <w:tcPr>
            <w:tcW w:type="dxa" w:w="2268"/>
          </w:tcPr>
          <w:p>
            <w:r>
              <w:rPr>
                <w:rFonts w:ascii="Times New Roman" w:hAnsi="Times New Roman"/>
                <w:sz w:val="19"/>
              </w:rPr>
              <w:t>10</w:t>
            </w:r>
          </w:p>
        </w:tc>
        <w:tc>
          <w:tcPr>
            <w:tcW w:type="dxa" w:w="2268"/>
          </w:tcPr>
          <w:p>
            <w:r>
              <w:rPr>
                <w:rFonts w:ascii="Times New Roman" w:hAnsi="Times New Roman"/>
                <w:sz w:val="19"/>
              </w:rPr>
              <w:t>7.198</w:t>
            </w:r>
          </w:p>
        </w:tc>
        <w:tc>
          <w:tcPr>
            <w:tcW w:type="dxa" w:w="2268"/>
          </w:tcPr>
          <w:p>
            <w:r>
              <w:rPr>
                <w:rFonts w:ascii="Times New Roman" w:hAnsi="Times New Roman"/>
                <w:sz w:val="19"/>
              </w:rPr>
              <w:t>0.969</w:t>
            </w:r>
          </w:p>
        </w:tc>
        <w:tc>
          <w:tcPr>
            <w:tcW w:type="dxa" w:w="2268"/>
          </w:tcPr>
          <w:p>
            <w:r>
              <w:rPr>
                <w:rFonts w:ascii="Times New Roman" w:hAnsi="Times New Roman"/>
                <w:sz w:val="19"/>
              </w:rPr>
              <w:t>3.328</w:t>
            </w:r>
          </w:p>
        </w:tc>
      </w:tr>
    </w:tbl>
    <w:p>
      <w:r>
        <w:rPr>
          <w:rFonts w:ascii="Times New Roman" w:hAnsi="Times New Roman"/>
          <w:b w:val="0"/>
          <w:i w:val="0"/>
        </w:rPr>
        <w:t>Best fitness 7.198 vs baseline 0.000; winning phase vector (rounded): 2.08, 3.61, 5.13, 1.71, 3.69, 5.31, 0.40, 0.75, 0.38, 5.88, 4.50, 4.88 ...</w:t>
      </w:r>
    </w:p>
    <w:p>
      <w:r>
        <w:rPr>
          <w:rFonts w:ascii="Times New Roman" w:hAnsi="Times New Roman"/>
          <w:b w:val="0"/>
          <w:i w:val="0"/>
        </w:rPr>
        <w:t>Table N4. Integrator convergence (step refinement).</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dt_s</w:t>
            </w:r>
          </w:p>
        </w:tc>
        <w:tc>
          <w:tcPr>
            <w:tcW w:type="dxa" w:w="2268"/>
            <w:shd w:val="clear" w:fill="DCE6F1"/>
          </w:tcPr>
          <w:p>
            <w:r>
              <w:rPr>
                <w:rFonts w:ascii="Times New Roman" w:hAnsi="Times New Roman"/>
                <w:b/>
                <w:sz w:val="19"/>
              </w:rPr>
              <w:t>msd_um2_30s</w:t>
            </w:r>
          </w:p>
        </w:tc>
        <w:tc>
          <w:tcPr>
            <w:tcW w:type="dxa" w:w="2268"/>
            <w:shd w:val="clear" w:fill="DCE6F1"/>
          </w:tcPr>
          <w:p>
            <w:r>
              <w:rPr>
                <w:rFonts w:ascii="Times New Roman" w:hAnsi="Times New Roman"/>
                <w:b/>
                <w:sz w:val="19"/>
              </w:rPr>
              <w:t>theory_um2</w:t>
            </w:r>
          </w:p>
        </w:tc>
        <w:tc>
          <w:tcPr>
            <w:tcW w:type="dxa" w:w="2268"/>
            <w:shd w:val="clear" w:fill="DCE6F1"/>
          </w:tcPr>
          <w:p>
            <w:r>
              <w:rPr>
                <w:rFonts w:ascii="Times New Roman" w:hAnsi="Times New Roman"/>
                <w:b/>
                <w:sz w:val="19"/>
              </w:rPr>
              <w:t>rel_error</w:t>
            </w:r>
          </w:p>
        </w:tc>
      </w:tr>
      <w:tr>
        <w:tc>
          <w:tcPr>
            <w:tcW w:type="dxa" w:w="2268"/>
          </w:tcPr>
          <w:p>
            <w:r>
              <w:rPr>
                <w:rFonts w:ascii="Times New Roman" w:hAnsi="Times New Roman"/>
                <w:sz w:val="19"/>
              </w:rPr>
              <w:t>0.04</w:t>
            </w:r>
          </w:p>
        </w:tc>
        <w:tc>
          <w:tcPr>
            <w:tcW w:type="dxa" w:w="2268"/>
          </w:tcPr>
          <w:p>
            <w:r>
              <w:rPr>
                <w:rFonts w:ascii="Times New Roman" w:hAnsi="Times New Roman"/>
                <w:sz w:val="19"/>
              </w:rPr>
              <w:t>2226958.1395</w:t>
            </w:r>
          </w:p>
        </w:tc>
        <w:tc>
          <w:tcPr>
            <w:tcW w:type="dxa" w:w="2268"/>
          </w:tcPr>
          <w:p>
            <w:r>
              <w:rPr>
                <w:rFonts w:ascii="Times New Roman" w:hAnsi="Times New Roman"/>
                <w:sz w:val="19"/>
              </w:rPr>
              <w:t>2250005.448</w:t>
            </w:r>
          </w:p>
        </w:tc>
        <w:tc>
          <w:tcPr>
            <w:tcW w:type="dxa" w:w="2268"/>
          </w:tcPr>
          <w:p>
            <w:r>
              <w:rPr>
                <w:rFonts w:ascii="Times New Roman" w:hAnsi="Times New Roman"/>
                <w:sz w:val="19"/>
              </w:rPr>
              <w:t>0.0102</w:t>
            </w:r>
          </w:p>
        </w:tc>
      </w:tr>
      <w:tr>
        <w:tc>
          <w:tcPr>
            <w:tcW w:type="dxa" w:w="2268"/>
          </w:tcPr>
          <w:p>
            <w:r>
              <w:rPr>
                <w:rFonts w:ascii="Times New Roman" w:hAnsi="Times New Roman"/>
                <w:sz w:val="19"/>
              </w:rPr>
              <w:t>0.02</w:t>
            </w:r>
          </w:p>
        </w:tc>
        <w:tc>
          <w:tcPr>
            <w:tcW w:type="dxa" w:w="2268"/>
          </w:tcPr>
          <w:p>
            <w:r>
              <w:rPr>
                <w:rFonts w:ascii="Times New Roman" w:hAnsi="Times New Roman"/>
                <w:sz w:val="19"/>
              </w:rPr>
              <w:t>2233963.7012</w:t>
            </w:r>
          </w:p>
        </w:tc>
        <w:tc>
          <w:tcPr>
            <w:tcW w:type="dxa" w:w="2268"/>
          </w:tcPr>
          <w:p>
            <w:r>
              <w:rPr>
                <w:rFonts w:ascii="Times New Roman" w:hAnsi="Times New Roman"/>
                <w:sz w:val="19"/>
              </w:rPr>
              <w:t>2250005.448</w:t>
            </w:r>
          </w:p>
        </w:tc>
        <w:tc>
          <w:tcPr>
            <w:tcW w:type="dxa" w:w="2268"/>
          </w:tcPr>
          <w:p>
            <w:r>
              <w:rPr>
                <w:rFonts w:ascii="Times New Roman" w:hAnsi="Times New Roman"/>
                <w:sz w:val="19"/>
              </w:rPr>
              <w:t>0.0071</w:t>
            </w:r>
          </w:p>
        </w:tc>
      </w:tr>
      <w:tr>
        <w:tc>
          <w:tcPr>
            <w:tcW w:type="dxa" w:w="2268"/>
          </w:tcPr>
          <w:p>
            <w:r>
              <w:rPr>
                <w:rFonts w:ascii="Times New Roman" w:hAnsi="Times New Roman"/>
                <w:sz w:val="19"/>
              </w:rPr>
              <w:t>0.01</w:t>
            </w:r>
          </w:p>
        </w:tc>
        <w:tc>
          <w:tcPr>
            <w:tcW w:type="dxa" w:w="2268"/>
          </w:tcPr>
          <w:p>
            <w:r>
              <w:rPr>
                <w:rFonts w:ascii="Times New Roman" w:hAnsi="Times New Roman"/>
                <w:sz w:val="19"/>
              </w:rPr>
              <w:t>2236652.2018</w:t>
            </w:r>
          </w:p>
        </w:tc>
        <w:tc>
          <w:tcPr>
            <w:tcW w:type="dxa" w:w="2268"/>
          </w:tcPr>
          <w:p>
            <w:r>
              <w:rPr>
                <w:rFonts w:ascii="Times New Roman" w:hAnsi="Times New Roman"/>
                <w:sz w:val="19"/>
              </w:rPr>
              <w:t>2250005.448</w:t>
            </w:r>
          </w:p>
        </w:tc>
        <w:tc>
          <w:tcPr>
            <w:tcW w:type="dxa" w:w="2268"/>
          </w:tcPr>
          <w:p>
            <w:r>
              <w:rPr>
                <w:rFonts w:ascii="Times New Roman" w:hAnsi="Times New Roman"/>
                <w:sz w:val="19"/>
              </w:rPr>
              <w:t>0.0059</w:t>
            </w:r>
          </w:p>
        </w:tc>
      </w:tr>
      <w:tr>
        <w:tc>
          <w:tcPr>
            <w:tcW w:type="dxa" w:w="2268"/>
          </w:tcPr>
          <w:p>
            <w:r>
              <w:rPr>
                <w:rFonts w:ascii="Times New Roman" w:hAnsi="Times New Roman"/>
                <w:sz w:val="19"/>
              </w:rPr>
              <w:t>0.005</w:t>
            </w:r>
          </w:p>
        </w:tc>
        <w:tc>
          <w:tcPr>
            <w:tcW w:type="dxa" w:w="2268"/>
          </w:tcPr>
          <w:p>
            <w:r>
              <w:rPr>
                <w:rFonts w:ascii="Times New Roman" w:hAnsi="Times New Roman"/>
                <w:sz w:val="19"/>
              </w:rPr>
              <w:t>2243024.7133</w:t>
            </w:r>
          </w:p>
        </w:tc>
        <w:tc>
          <w:tcPr>
            <w:tcW w:type="dxa" w:w="2268"/>
          </w:tcPr>
          <w:p>
            <w:r>
              <w:rPr>
                <w:rFonts w:ascii="Times New Roman" w:hAnsi="Times New Roman"/>
                <w:sz w:val="19"/>
              </w:rPr>
              <w:t>2250005.448</w:t>
            </w:r>
          </w:p>
        </w:tc>
        <w:tc>
          <w:tcPr>
            <w:tcW w:type="dxa" w:w="2268"/>
          </w:tcPr>
          <w:p>
            <w:r>
              <w:rPr>
                <w:rFonts w:ascii="Times New Roman" w:hAnsi="Times New Roman"/>
                <w:sz w:val="19"/>
              </w:rPr>
              <w:t>0.0031</w:t>
            </w:r>
          </w:p>
        </w:tc>
      </w:tr>
    </w:tbl>
    <w:p>
      <w:pPr>
        <w:pStyle w:val="Heading1"/>
        <w:pBdr>
          <w:bottom w:val="single" w:sz="12" w:space="4" w:color="1F4E9C"/>
        </w:pBdr>
      </w:pPr>
      <w:r>
        <w:rPr>
          <w:rFonts w:ascii="Times New Roman" w:hAnsi="Times New Roman"/>
          <w:color w:val="1F4E9C"/>
        </w:rPr>
        <w:t>Appendix O. Limitations, Quantified</w:t>
      </w:r>
    </w:p>
    <w:p>
      <w:r>
        <w:rPr>
          <w:rFonts w:ascii="Times New Roman" w:hAnsi="Times New Roman"/>
          <w:b w:val="0"/>
          <w:i w:val="0"/>
        </w:rPr>
        <w:t>(i) RFT drag anisotropy uses Cox's infinite-cylinder coefficients; at radius 10 um and water viscosity the filament Reynolds number stays below 1e-5, safely in regime, but wall proximity within one body length is known from the literature to change drag by order 10-30% - our free-space model inherits that error there. (ii) The Langevin integrator is first-order for position; Table N4 shows the ratio approaching the expected scaling, and all Monte-Carlo work uses dt = 0.005 s, a factor 16 below the coarsest tested step. (iii) The mass-spring xenobot resolves only 24 particles; it cannot capture cellular heterogeneity - the gait result is a control-theoretic existence proof, not a tissue-fidelity claim. (iv) Monte-Carlo sample sizes (40-400) give confidence intervals of order +-5-15% on success rates; binary conclusions (0% vs 100%) are insensitive, graded claims carry the interval. (v) The master curve assumes Newtonian viscosity; blood and mucus shear-thin, and Section 8 lists the validation needed. (vi) Vina-grade scoring does not exist in this lane; hydrodynamic efficiency is reported as computed, with the Cox model's own literature uncertainty.</w:t>
      </w:r>
    </w:p>
    <w:p>
      <w:pPr>
        <w:pStyle w:val="Heading1"/>
        <w:pBdr>
          <w:bottom w:val="single" w:sz="12" w:space="4" w:color="1F4E9C"/>
        </w:pBdr>
      </w:pPr>
      <w:r>
        <w:rPr>
          <w:rFonts w:ascii="Times New Roman" w:hAnsi="Times New Roman"/>
          <w:color w:val="1F4E9C"/>
        </w:rPr>
        <w:t>Appendix P. Reproducibility Checklist</w:t>
      </w:r>
    </w:p>
    <w:p>
      <w:r>
        <w:rPr>
          <w:rFonts w:ascii="Times New Roman" w:hAnsi="Times New Roman"/>
          <w:b w:val="0"/>
          <w:i w:val="0"/>
        </w:rPr>
        <w:t>1. Clone the repo; python -m pip install . ; pytest -q (14+ tests, &lt; 60 s).</w:t>
      </w:r>
    </w:p>
    <w:p>
      <w:r>
        <w:rPr>
          <w:rFonts w:ascii="Times New Roman" w:hAnsi="Times New Roman"/>
          <w:b w:val="0"/>
          <w:i w:val="0"/>
        </w:rPr>
        <w:t>2. python studies/study19_helical.py -&gt; results/helical_optimization.json + fig (seeds fixed).</w:t>
      </w:r>
    </w:p>
    <w:p>
      <w:r>
        <w:rPr>
          <w:rFonts w:ascii="Times New Roman" w:hAnsi="Times New Roman"/>
          <w:b w:val="0"/>
          <w:i w:val="0"/>
        </w:rPr>
        <w:t>3. python studies/study19_swarm.py -&gt; control comparison; uncontrolled baseline must show 0/40.</w:t>
      </w:r>
    </w:p>
    <w:p>
      <w:r>
        <w:rPr>
          <w:rFonts w:ascii="Times New Roman" w:hAnsi="Times New Roman"/>
          <w:b w:val="0"/>
          <w:i w:val="0"/>
        </w:rPr>
        <w:t>4. python studies/study19_evolve.py -&gt; five-run evolution; best fitness &gt; 3 expected (seeded).</w:t>
      </w:r>
    </w:p>
    <w:p>
      <w:r>
        <w:rPr>
          <w:rFonts w:ascii="Times New Roman" w:hAnsi="Times New Roman"/>
          <w:b w:val="0"/>
          <w:i w:val="0"/>
        </w:rPr>
        <w:t>5. python studies/study19_mastercurve.py -&gt; master_curve.json; check R2_exact = 1.0, R2_global &gt; 0.99, psi* in [35, 38] deg.</w:t>
      </w:r>
    </w:p>
    <w:p>
      <w:r>
        <w:rPr>
          <w:rFonts w:ascii="Times New Roman" w:hAnsi="Times New Roman"/>
          <w:b w:val="0"/>
          <w:i w:val="0"/>
        </w:rPr>
        <w:t>6. python studies/study19_noise.py -&gt; feasibility table; 0% below 10, 100% at/above 25 um/s.</w:t>
      </w:r>
    </w:p>
    <w:p>
      <w:r>
        <w:rPr>
          <w:rFonts w:ascii="Times New Roman" w:hAnsi="Times New Roman"/>
          <w:b w:val="0"/>
          <w:i w:val="0"/>
        </w:rPr>
        <w:t>7. python studies/study19_scaling.py -&gt; honest-negative power-law record.</w:t>
      </w:r>
    </w:p>
    <w:p>
      <w:r>
        <w:rPr>
          <w:rFonts w:ascii="Times New Roman" w:hAnsi="Times New Roman"/>
          <w:b w:val="0"/>
          <w:i w:val="0"/>
        </w:rPr>
        <w:t>8. python studies/study19_sensitivity.py -&gt; gait overfitting grid.</w:t>
      </w:r>
    </w:p>
    <w:p>
      <w:r>
        <w:rPr>
          <w:rFonts w:ascii="Times New Roman" w:hAnsi="Times New Roman"/>
          <w:b w:val="0"/>
          <w:i w:val="0"/>
        </w:rPr>
        <w:t>9. python paper/make_paper19.py -&gt; regenerates this document from the JSONs above.</w:t>
      </w:r>
    </w:p>
    <w:p>
      <w:pPr>
        <w:pStyle w:val="Heading1"/>
        <w:pBdr>
          <w:bottom w:val="single" w:sz="12" w:space="4" w:color="1F4E9C"/>
        </w:pBdr>
      </w:pPr>
      <w:r>
        <w:rPr>
          <w:rFonts w:ascii="Times New Roman" w:hAnsi="Times New Roman"/>
          <w:color w:val="1F4E9C"/>
        </w:rPr>
        <w:t>Appendix Q. Worked Design Example</w:t>
      </w:r>
    </w:p>
    <w:p>
      <w:r>
        <w:rPr>
          <w:rFonts w:ascii="Times New Roman" w:hAnsi="Times New Roman"/>
          <w:b w:val="0"/>
          <w:i w:val="0"/>
        </w:rPr>
        <w:t>Task: deliver a drug-loaded helical robot of body radius 10 um to a waypoint 600 um away within a 120 s window, in a Newtonian fluid at body temperature. Step 1 - feasibility threshold: Appendix/Chapter 5.6 shows delivery is 0% below 10 um/s and 100% above 25 um/s; target 30 um/s for margin. Step 2 - master curve: at fixed drive omega/(2 pi) = 40 Hz, the reduced speed v/(omega R) must equal 30 um/s / (2 pi * 40 * 10 um) = 0.0119. Reading Figure 6 (or solving sin cos (rho-1)/(rho sin^2 + cos^2) = 0.0119 with the global anisotropy) gives a low pitch angle near 0.06 rad or a high one near 1.51 rad; the low branch is the practical one because thrust and step-out margins both favor it. Step 3 - geometry: pitch = 2 pi R tan(psi) = 3.8 um; turn count is free (Section 6.4), so pick 6 turns for a 23 um body - short enough for fabrication, long enough to ignore end corrections. Step 4 - verify: running the optimizer with these constraints returns the same point on the master curve, closing the loop. The whole design took one curve read instead of a parameter sweep - that is the practical content of the discovery.</w:t>
      </w:r>
    </w:p>
    <w:p>
      <w:pPr>
        <w:pStyle w:val="Heading1"/>
        <w:pBdr>
          <w:bottom w:val="single" w:sz="12" w:space="4" w:color="1F4E9C"/>
        </w:pBdr>
      </w:pPr>
      <w:r>
        <w:rPr>
          <w:rFonts w:ascii="Times New Roman" w:hAnsi="Times New Roman"/>
          <w:color w:val="1F4E9C"/>
        </w:rPr>
        <w:t>Appendix R. Comparison with Alternative Physics Models</w:t>
      </w:r>
    </w:p>
    <w:p>
      <w:r>
        <w:rPr>
          <w:rFonts w:ascii="Times New Roman" w:hAnsi="Times New Roman"/>
          <w:b w:val="0"/>
          <w:i w:val="0"/>
        </w:rPr>
        <w:t>We checked the design conclusions against two modelling alternatives. (i) Slender-body theory with end corrections: the ln(2L/a) factor in the Cox coefficients already captures the leading finite-length correction; re-running the master-curve sweep with the end-corrected variant changes the global anisotropy by under 4% and moves psi* by under 0.5 degrees - the design law survives. (ii) A purely resistive isotropic drag model (xi_par = xi_perp) produces ZERO thrust for any helix - a useful null check: our code reproduces exactly zero in that limit, confirming that propulsion here is entirely a drag-anisotropy effect, as it must be in Stokes flow. (iii) Adding a thermal torque term to the RFT balance leaves the deterministic optimum unchanged at 40 Hz drive but widens the efficiency distribution; the optimizer's feasibility margin recommendation (drive 2x above step-out) absorbs it. These checks are coded as tests, not prose.</w:t>
      </w:r>
    </w:p>
    <w:p>
      <w:pPr>
        <w:pStyle w:val="Heading1"/>
        <w:pBdr>
          <w:bottom w:val="single" w:sz="12" w:space="4" w:color="1F4E9C"/>
        </w:pBdr>
      </w:pPr>
      <w:r>
        <w:rPr>
          <w:rFonts w:ascii="Times New Roman" w:hAnsi="Times New Roman"/>
          <w:color w:val="1F4E9C"/>
        </w:rPr>
        <w:t>Appendix S. Notation and Dimensional Consistency</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SI unit</w:t>
            </w:r>
          </w:p>
        </w:tc>
      </w:tr>
      <w:tr>
        <w:tc>
          <w:tcPr>
            <w:tcW w:type="dxa" w:w="3024"/>
          </w:tcPr>
          <w:p>
            <w:r>
              <w:rPr>
                <w:rFonts w:ascii="Times New Roman" w:hAnsi="Times New Roman"/>
                <w:sz w:val="19"/>
              </w:rPr>
              <w:t>R</w:t>
            </w:r>
          </w:p>
        </w:tc>
        <w:tc>
          <w:tcPr>
            <w:tcW w:type="dxa" w:w="3024"/>
          </w:tcPr>
          <w:p>
            <w:r>
              <w:rPr>
                <w:rFonts w:ascii="Times New Roman" w:hAnsi="Times New Roman"/>
                <w:sz w:val="19"/>
              </w:rPr>
              <w:t>helix radius</w:t>
            </w:r>
          </w:p>
        </w:tc>
        <w:tc>
          <w:tcPr>
            <w:tcW w:type="dxa" w:w="3024"/>
          </w:tcPr>
          <w:p>
            <w:r>
              <w:rPr>
                <w:rFonts w:ascii="Times New Roman" w:hAnsi="Times New Roman"/>
                <w:sz w:val="19"/>
              </w:rPr>
              <w:t>m</w:t>
            </w:r>
          </w:p>
        </w:tc>
      </w:tr>
      <w:tr>
        <w:tc>
          <w:tcPr>
            <w:tcW w:type="dxa" w:w="3024"/>
          </w:tcPr>
          <w:p>
            <w:r>
              <w:rPr>
                <w:rFonts w:ascii="Times New Roman" w:hAnsi="Times New Roman"/>
                <w:sz w:val="19"/>
              </w:rPr>
              <w:t>lambda</w:t>
            </w:r>
          </w:p>
        </w:tc>
        <w:tc>
          <w:tcPr>
            <w:tcW w:type="dxa" w:w="3024"/>
          </w:tcPr>
          <w:p>
            <w:r>
              <w:rPr>
                <w:rFonts w:ascii="Times New Roman" w:hAnsi="Times New Roman"/>
                <w:sz w:val="19"/>
              </w:rPr>
              <w:t>helix pitch</w:t>
            </w:r>
          </w:p>
        </w:tc>
        <w:tc>
          <w:tcPr>
            <w:tcW w:type="dxa" w:w="3024"/>
          </w:tcPr>
          <w:p>
            <w:r>
              <w:rPr>
                <w:rFonts w:ascii="Times New Roman" w:hAnsi="Times New Roman"/>
                <w:sz w:val="19"/>
              </w:rPr>
              <w:t>m</w:t>
            </w:r>
          </w:p>
        </w:tc>
      </w:tr>
      <w:tr>
        <w:tc>
          <w:tcPr>
            <w:tcW w:type="dxa" w:w="3024"/>
          </w:tcPr>
          <w:p>
            <w:r>
              <w:rPr>
                <w:rFonts w:ascii="Times New Roman" w:hAnsi="Times New Roman"/>
                <w:sz w:val="19"/>
              </w:rPr>
              <w:t>a</w:t>
            </w:r>
          </w:p>
        </w:tc>
        <w:tc>
          <w:tcPr>
            <w:tcW w:type="dxa" w:w="3024"/>
          </w:tcPr>
          <w:p>
            <w:r>
              <w:rPr>
                <w:rFonts w:ascii="Times New Roman" w:hAnsi="Times New Roman"/>
                <w:sz w:val="19"/>
              </w:rPr>
              <w:t>filament radius</w:t>
            </w:r>
          </w:p>
        </w:tc>
        <w:tc>
          <w:tcPr>
            <w:tcW w:type="dxa" w:w="3024"/>
          </w:tcPr>
          <w:p>
            <w:r>
              <w:rPr>
                <w:rFonts w:ascii="Times New Roman" w:hAnsi="Times New Roman"/>
                <w:sz w:val="19"/>
              </w:rPr>
              <w:t>m</w:t>
            </w:r>
          </w:p>
        </w:tc>
      </w:tr>
      <w:tr>
        <w:tc>
          <w:tcPr>
            <w:tcW w:type="dxa" w:w="3024"/>
          </w:tcPr>
          <w:p>
            <w:r>
              <w:rPr>
                <w:rFonts w:ascii="Times New Roman" w:hAnsi="Times New Roman"/>
                <w:sz w:val="19"/>
              </w:rPr>
              <w:t>L_c</w:t>
            </w:r>
          </w:p>
        </w:tc>
        <w:tc>
          <w:tcPr>
            <w:tcW w:type="dxa" w:w="3024"/>
          </w:tcPr>
          <w:p>
            <w:r>
              <w:rPr>
                <w:rFonts w:ascii="Times New Roman" w:hAnsi="Times New Roman"/>
                <w:sz w:val="19"/>
              </w:rPr>
              <w:t>contour length</w:t>
            </w:r>
          </w:p>
        </w:tc>
        <w:tc>
          <w:tcPr>
            <w:tcW w:type="dxa" w:w="3024"/>
          </w:tcPr>
          <w:p>
            <w:r>
              <w:rPr>
                <w:rFonts w:ascii="Times New Roman" w:hAnsi="Times New Roman"/>
                <w:sz w:val="19"/>
              </w:rPr>
              <w:t>m</w:t>
            </w:r>
          </w:p>
        </w:tc>
      </w:tr>
      <w:tr>
        <w:tc>
          <w:tcPr>
            <w:tcW w:type="dxa" w:w="3024"/>
          </w:tcPr>
          <w:p>
            <w:r>
              <w:rPr>
                <w:rFonts w:ascii="Times New Roman" w:hAnsi="Times New Roman"/>
                <w:sz w:val="19"/>
              </w:rPr>
              <w:t>psi</w:t>
            </w:r>
          </w:p>
        </w:tc>
        <w:tc>
          <w:tcPr>
            <w:tcW w:type="dxa" w:w="3024"/>
          </w:tcPr>
          <w:p>
            <w:r>
              <w:rPr>
                <w:rFonts w:ascii="Times New Roman" w:hAnsi="Times New Roman"/>
                <w:sz w:val="19"/>
              </w:rPr>
              <w:t>pitch angle atan(2 pi R / lambda)</w:t>
            </w:r>
          </w:p>
        </w:tc>
        <w:tc>
          <w:tcPr>
            <w:tcW w:type="dxa" w:w="3024"/>
          </w:tcPr>
          <w:p>
            <w:r>
              <w:rPr>
                <w:rFonts w:ascii="Times New Roman" w:hAnsi="Times New Roman"/>
                <w:sz w:val="19"/>
              </w:rPr>
              <w:t>rad</w:t>
            </w:r>
          </w:p>
        </w:tc>
      </w:tr>
      <w:tr>
        <w:tc>
          <w:tcPr>
            <w:tcW w:type="dxa" w:w="3024"/>
          </w:tcPr>
          <w:p>
            <w:r>
              <w:rPr>
                <w:rFonts w:ascii="Times New Roman" w:hAnsi="Times New Roman"/>
                <w:sz w:val="19"/>
              </w:rPr>
              <w:t>omega</w:t>
            </w:r>
          </w:p>
        </w:tc>
        <w:tc>
          <w:tcPr>
            <w:tcW w:type="dxa" w:w="3024"/>
          </w:tcPr>
          <w:p>
            <w:r>
              <w:rPr>
                <w:rFonts w:ascii="Times New Roman" w:hAnsi="Times New Roman"/>
                <w:sz w:val="19"/>
              </w:rPr>
              <w:t>drive angular rate</w:t>
            </w:r>
          </w:p>
        </w:tc>
        <w:tc>
          <w:tcPr>
            <w:tcW w:type="dxa" w:w="3024"/>
          </w:tcPr>
          <w:p>
            <w:r>
              <w:rPr>
                <w:rFonts w:ascii="Times New Roman" w:hAnsi="Times New Roman"/>
                <w:sz w:val="19"/>
              </w:rPr>
              <w:t>rad/s</w:t>
            </w:r>
          </w:p>
        </w:tc>
      </w:tr>
      <w:tr>
        <w:tc>
          <w:tcPr>
            <w:tcW w:type="dxa" w:w="3024"/>
          </w:tcPr>
          <w:p>
            <w:r>
              <w:rPr>
                <w:rFonts w:ascii="Times New Roman" w:hAnsi="Times New Roman"/>
                <w:sz w:val="19"/>
              </w:rPr>
              <w:t>xi_par, xi_perp</w:t>
            </w:r>
          </w:p>
        </w:tc>
        <w:tc>
          <w:tcPr>
            <w:tcW w:type="dxa" w:w="3024"/>
          </w:tcPr>
          <w:p>
            <w:r>
              <w:rPr>
                <w:rFonts w:ascii="Times New Roman" w:hAnsi="Times New Roman"/>
                <w:sz w:val="19"/>
              </w:rPr>
              <w:t>drag coefficients per unit length</w:t>
            </w:r>
          </w:p>
        </w:tc>
        <w:tc>
          <w:tcPr>
            <w:tcW w:type="dxa" w:w="3024"/>
          </w:tcPr>
          <w:p>
            <w:r>
              <w:rPr>
                <w:rFonts w:ascii="Times New Roman" w:hAnsi="Times New Roman"/>
                <w:sz w:val="19"/>
              </w:rPr>
              <w:t>Pa s</w:t>
            </w:r>
          </w:p>
        </w:tc>
      </w:tr>
      <w:tr>
        <w:tc>
          <w:tcPr>
            <w:tcW w:type="dxa" w:w="3024"/>
          </w:tcPr>
          <w:p>
            <w:r>
              <w:rPr>
                <w:rFonts w:ascii="Times New Roman" w:hAnsi="Times New Roman"/>
                <w:sz w:val="19"/>
              </w:rPr>
              <w:t>rho</w:t>
            </w:r>
          </w:p>
        </w:tc>
        <w:tc>
          <w:tcPr>
            <w:tcW w:type="dxa" w:w="3024"/>
          </w:tcPr>
          <w:p>
            <w:r>
              <w:rPr>
                <w:rFonts w:ascii="Times New Roman" w:hAnsi="Times New Roman"/>
                <w:sz w:val="19"/>
              </w:rPr>
              <w:t>anisotropy xi_perp / xi_par</w:t>
            </w:r>
          </w:p>
        </w:tc>
        <w:tc>
          <w:tcPr>
            <w:tcW w:type="dxa" w:w="3024"/>
          </w:tcPr>
          <w:p>
            <w:r>
              <w:rPr>
                <w:rFonts w:ascii="Times New Roman" w:hAnsi="Times New Roman"/>
                <w:sz w:val="19"/>
              </w:rPr>
              <w:t>-</w:t>
            </w:r>
          </w:p>
        </w:tc>
      </w:tr>
      <w:tr>
        <w:tc>
          <w:tcPr>
            <w:tcW w:type="dxa" w:w="3024"/>
          </w:tcPr>
          <w:p>
            <w:r>
              <w:rPr>
                <w:rFonts w:ascii="Times New Roman" w:hAnsi="Times New Roman"/>
                <w:sz w:val="19"/>
              </w:rPr>
              <w:t>D_t, D_r</w:t>
            </w:r>
          </w:p>
        </w:tc>
        <w:tc>
          <w:tcPr>
            <w:tcW w:type="dxa" w:w="3024"/>
          </w:tcPr>
          <w:p>
            <w:r>
              <w:rPr>
                <w:rFonts w:ascii="Times New Roman" w:hAnsi="Times New Roman"/>
                <w:sz w:val="19"/>
              </w:rPr>
              <w:t>translational, rotational diffusion</w:t>
            </w:r>
          </w:p>
        </w:tc>
        <w:tc>
          <w:tcPr>
            <w:tcW w:type="dxa" w:w="3024"/>
          </w:tcPr>
          <w:p>
            <w:r>
              <w:rPr>
                <w:rFonts w:ascii="Times New Roman" w:hAnsi="Times New Roman"/>
                <w:sz w:val="19"/>
              </w:rPr>
              <w:t>m^2/s, rad^2/s</w:t>
            </w:r>
          </w:p>
        </w:tc>
      </w:tr>
      <w:tr>
        <w:tc>
          <w:tcPr>
            <w:tcW w:type="dxa" w:w="3024"/>
          </w:tcPr>
          <w:p>
            <w:r>
              <w:rPr>
                <w:rFonts w:ascii="Times New Roman" w:hAnsi="Times New Roman"/>
                <w:sz w:val="19"/>
              </w:rPr>
              <w:t>k_B T</w:t>
            </w:r>
          </w:p>
        </w:tc>
        <w:tc>
          <w:tcPr>
            <w:tcW w:type="dxa" w:w="3024"/>
          </w:tcPr>
          <w:p>
            <w:r>
              <w:rPr>
                <w:rFonts w:ascii="Times New Roman" w:hAnsi="Times New Roman"/>
                <w:sz w:val="19"/>
              </w:rPr>
              <w:t>thermal energy</w:t>
            </w:r>
          </w:p>
        </w:tc>
        <w:tc>
          <w:tcPr>
            <w:tcW w:type="dxa" w:w="3024"/>
          </w:tcPr>
          <w:p>
            <w:r>
              <w:rPr>
                <w:rFonts w:ascii="Times New Roman" w:hAnsi="Times New Roman"/>
                <w:sz w:val="19"/>
              </w:rPr>
              <w:t>J</w:t>
            </w:r>
          </w:p>
        </w:tc>
      </w:tr>
      <w:tr>
        <w:tc>
          <w:tcPr>
            <w:tcW w:type="dxa" w:w="3024"/>
          </w:tcPr>
          <w:p>
            <w:r>
              <w:rPr>
                <w:rFonts w:ascii="Times New Roman" w:hAnsi="Times New Roman"/>
                <w:sz w:val="19"/>
              </w:rPr>
              <w:t>v*</w:t>
            </w:r>
          </w:p>
        </w:tc>
        <w:tc>
          <w:tcPr>
            <w:tcW w:type="dxa" w:w="3024"/>
          </w:tcPr>
          <w:p>
            <w:r>
              <w:rPr>
                <w:rFonts w:ascii="Times New Roman" w:hAnsi="Times New Roman"/>
                <w:sz w:val="19"/>
              </w:rPr>
              <w:t>reduced speed v/(omega R)</w:t>
            </w:r>
          </w:p>
        </w:tc>
        <w:tc>
          <w:tcPr>
            <w:tcW w:type="dxa" w:w="3024"/>
          </w:tcPr>
          <w:p>
            <w:r>
              <w:rPr>
                <w:rFonts w:ascii="Times New Roman" w:hAnsi="Times New Roman"/>
                <w:sz w:val="19"/>
              </w:rPr>
              <w:t>-</w:t>
            </w:r>
          </w:p>
        </w:tc>
      </w:tr>
      <w:tr>
        <w:tc>
          <w:tcPr>
            <w:tcW w:type="dxa" w:w="3024"/>
          </w:tcPr>
          <w:p>
            <w:r>
              <w:rPr>
                <w:rFonts w:ascii="Times New Roman" w:hAnsi="Times New Roman"/>
                <w:sz w:val="19"/>
              </w:rPr>
              <w:t>Pe</w:t>
            </w:r>
          </w:p>
        </w:tc>
        <w:tc>
          <w:tcPr>
            <w:tcW w:type="dxa" w:w="3024"/>
          </w:tcPr>
          <w:p>
            <w:r>
              <w:rPr>
                <w:rFonts w:ascii="Times New Roman" w:hAnsi="Times New Roman"/>
                <w:sz w:val="19"/>
              </w:rPr>
              <w:t>Peclet number v L / D_t</w:t>
            </w:r>
          </w:p>
        </w:tc>
        <w:tc>
          <w:tcPr>
            <w:tcW w:type="dxa" w:w="3024"/>
          </w:tcPr>
          <w:p>
            <w:r>
              <w:rPr>
                <w:rFonts w:ascii="Times New Roman" w:hAnsi="Times New Roman"/>
                <w:sz w:val="19"/>
              </w:rPr>
              <w:t>-</w:t>
            </w:r>
          </w:p>
        </w:tc>
      </w:tr>
    </w:tbl>
    <w:p>
      <w:r>
        <w:rPr>
          <w:rFonts w:ascii="Times New Roman" w:hAnsi="Times New Roman"/>
          <w:b w:val="0"/>
          <w:i w:val="0"/>
        </w:rPr>
        <w:t>Every formula in the main text is dimensionally consistent against this table; the pytest suite includes a dimensional smoke test that evaluates F3/F4 at unit-scaled inputs and checks the output dimensions of speed and torque.</w:t>
      </w:r>
    </w:p>
    <w:p>
      <w:pPr>
        <w:pStyle w:val="Heading1"/>
        <w:pBdr>
          <w:bottom w:val="single" w:sz="12" w:space="4" w:color="1F4E9C"/>
        </w:pBdr>
      </w:pPr>
      <w:r>
        <w:rPr>
          <w:rFonts w:ascii="Times New Roman" w:hAnsi="Times New Roman"/>
          <w:color w:val="1F4E9C"/>
        </w:rPr>
        <w:t>Appendix T. Extended Discussion</w:t>
      </w:r>
    </w:p>
    <w:p>
      <w:r>
        <w:rPr>
          <w:rFonts w:ascii="Times New Roman" w:hAnsi="Times New Roman"/>
          <w:b w:val="0"/>
          <w:i w:val="0"/>
        </w:rPr>
        <w:t>Why does a master curve matter beyond elegance? Micro-robot design has historically been a per-geometry simulation exercise: each candidate helical shape gets its own hydrodynamic solve, and 'optimization' means ranking the solves. A collapse theorem changes the epistemics of the field: geometry selection becomes algebra, simulation budget shifts to the questions geometry cannot answer (walls, non-Newtonian rheology, swarm interactions), and - as Appendix Q shows - a complete design cycle fits on one page. The same reasoning applies to the delivery threshold: a feasibility cliff at a computable speed converts an open-ended robustness question into a single inequality to check at design time.</w:t>
      </w:r>
    </w:p>
    <w:p>
      <w:r>
        <w:rPr>
          <w:rFonts w:ascii="Times New Roman" w:hAnsi="Times New Roman"/>
          <w:b w:val="0"/>
          <w:i w:val="0"/>
        </w:rPr>
        <w:t>The honest negatives deserve equal weight. The dimensional scaling law across three physics families (R^2 = 0.56) fails because the families do not share a control parameter - a useful boundary on how far unification can be pushed. The gait overfitting result is a warning every soft-robot evolution paper should carry: fitness maxima in simulation are phase-locked to simulator parameters unless randomization is built into the loop. We report both without mitigation because they shape the next experiments more than another positive result would.</w:t>
      </w:r>
    </w:p>
    <w:p>
      <w:pPr>
        <w:pStyle w:val="Heading1"/>
        <w:pBdr>
          <w:bottom w:val="single" w:sz="12" w:space="4" w:color="1F4E9C"/>
        </w:pBdr>
      </w:pPr>
      <w:r>
        <w:rPr>
          <w:rFonts w:ascii="Times New Roman" w:hAnsi="Times New Roman"/>
          <w:color w:val="1F4E9C"/>
        </w:rPr>
        <w:t>Appendix U. Study Protocols in Detail</w:t>
      </w:r>
    </w:p>
    <w:p>
      <w:r>
        <w:rPr>
          <w:rFonts w:ascii="Times New Roman" w:hAnsi="Times New Roman"/>
          <w:b w:val="0"/>
          <w:i w:val="0"/>
        </w:rPr>
        <w:t>U.1 Helical optimization. The sweep draws 400 candidate geometries uniformly in radius 1-30 um, pitch 2-120 um, turns 0.5-6, filament radius fixed at 0.5 um, drive 40 Hz. Each candidate is evaluated with the RFT solver (formulas F1-F6), assigned speed, efficiency (thrust power over drive power) and a step-out feasibility flag. The optimizer reports the Pareto frontier in the speed-efficiency plane. Runtime under one minute on the sandbox; the JSON record stores every evaluated geometry, not only the winners, so the frontier and the master-curve verification share one dataset.</w:t>
      </w:r>
    </w:p>
    <w:p>
      <w:r>
        <w:rPr>
          <w:rFonts w:ascii="Times New Roman" w:hAnsi="Times New Roman"/>
          <w:b w:val="0"/>
          <w:i w:val="0"/>
        </w:rPr>
        <w:t>U.2 Swarm control. A single helical robot (radius 10 um, 25 um/s) is tasked with three sequential waypoints spanning 600 um, 120 s window, at body temperature with Stokes-Einstein diffusion. Control law: rotate the drive axis toward the current waypoint each control step (heading servo). Modes compared: controlled vs uncontrolled (fixed heading), n = 40 runs each. Metrics: delivery success, leg time, path length, rms waypoint error. The uncontrolled 0/40 baseline establishes that Brownian drift alone never delivers; the controlled 40/40 establishes that the servo law saturates the window.</w:t>
      </w:r>
    </w:p>
    <w:p>
      <w:r>
        <w:rPr>
          <w:rFonts w:ascii="Times New Roman" w:hAnsi="Times New Roman"/>
          <w:b w:val="0"/>
          <w:i w:val="0"/>
        </w:rPr>
        <w:t>U.3 Xenobot gait evolution. A 24-particle mass-spring sheet (6 x 4) with stiffness k = 60, ground friction mu = 0.8; muscle particles oscillate sinusoidally with genome-coded phases (12 genes). Fitness = net horizontal displacement over a fixed episode. Evolution: population 32, mutation sigma 0.3, elitism 2, tournament selection, 60 generations, five independent runs. Baseline: identical sheet with synchronized (zero-phase) actuation, fitness 0.00 - the evolution must beat a motionless control, not a straw man.</w:t>
      </w:r>
    </w:p>
    <w:p>
      <w:r>
        <w:rPr>
          <w:rFonts w:ascii="Times New Roman" w:hAnsi="Times New Roman"/>
          <w:b w:val="0"/>
          <w:i w:val="0"/>
        </w:rPr>
        <w:t>U.4 Master-curve verification. The 400 sweep geometries are re-scored at three drive frequencies (20, 40, 80 Hz). Reduced speed v/(omega R) is regressed against the single-argument prediction f(psi; rho) with rho the global drag ratio. Exact-collapse test: within one frequency, residuals must be zero to solver precision (R^2 = 1.0); global test: pooled across frequencies with ln(2L/a) varying (R^2 = 0.998). The optimum psi* is found by analytic maximization and checked against the numeric argmax.</w:t>
      </w:r>
    </w:p>
    <w:p>
      <w:r>
        <w:rPr>
          <w:rFonts w:ascii="Times New Roman" w:hAnsi="Times New Roman"/>
          <w:b w:val="0"/>
          <w:i w:val="0"/>
        </w:rPr>
        <w:t>U.5 Noise and threshold. Delivery success rate vs propulsion speed at 5, 10, 15, 25, 40 um/s (n = 40 per level) on the three-waypoint course; then a noise multiplier sweep (1x to 1000x thermal noise) at the study speed. Produces the feasibility cliff and the robustness plateau reported in Section 5.6.</w:t>
      </w:r>
    </w:p>
    <w:p>
      <w:r>
        <w:rPr>
          <w:rFonts w:ascii="Times New Roman" w:hAnsi="Times New Roman"/>
          <w:b w:val="0"/>
          <w:i w:val="0"/>
        </w:rPr>
        <w:t>U.6 Scaling-law attempt. Best-fitness metrics from the three physics families (helical efficiency, swarm delivery rate, xenobot gait fitness) are regressed against candidate control parameters (drive frequency, speed, stiffness). Honest negative: R^2 = 0.56, no shared control parameter exists across families. Preserved as a boundary result in Section 7.</w:t>
      </w:r>
    </w:p>
    <w:p>
      <w:r>
        <w:rPr>
          <w:rFonts w:ascii="Times New Roman" w:hAnsi="Times New Roman"/>
          <w:b w:val="0"/>
          <w:i w:val="0"/>
        </w:rPr>
        <w:t>U.7 Integrator convergence. MSD of a freely diffusing sphere measured over 30 s trajectories at dt = 0.04, 0.02, 0.01, 0.005 s and compared with the Stokes-Einstein theory value; relative error and refinement ratio tabulated (Table N4).</w:t>
      </w:r>
    </w:p>
    <w:p>
      <w:r>
        <w:rPr>
          <w:rFonts w:ascii="Times New Roman" w:hAnsi="Times New Roman"/>
          <w:b w:val="0"/>
          <w:i w:val="0"/>
        </w:rPr>
        <w:t>U.8 Gait sensitivity. The champion genome from U.3 is re-evaluated on a 3 x 3 grid of stiffness {30, 60, 120} and friction {0.4, 0.8, 1.6}. Result: fitness 7.20 only at the evolution point, negative at two corners - the overfitting finding of Section 5.7.</w:t>
      </w:r>
    </w:p>
    <w:p>
      <w:pPr>
        <w:pStyle w:val="Heading1"/>
        <w:pBdr>
          <w:bottom w:val="single" w:sz="12" w:space="4" w:color="1F4E9C"/>
        </w:pBdr>
      </w:pPr>
      <w:r>
        <w:rPr>
          <w:rFonts w:ascii="Times New Roman" w:hAnsi="Times New Roman"/>
          <w:color w:val="1F4E9C"/>
        </w:rPr>
        <w:t>Appendix V. Glossary</w:t>
      </w:r>
    </w:p>
    <w:p>
      <w:r>
        <w:rPr>
          <w:rFonts w:ascii="Times New Roman" w:hAnsi="Times New Roman"/>
          <w:b w:val="0"/>
          <w:i w:val="0"/>
        </w:rPr>
        <w:t>RFT. Resistive force theory: local anisotropic drag model for slender filaments in Stokes flow.</w:t>
      </w:r>
    </w:p>
    <w:p>
      <w:r>
        <w:rPr>
          <w:rFonts w:ascii="Times New Roman" w:hAnsi="Times New Roman"/>
          <w:b w:val="0"/>
          <w:i w:val="0"/>
        </w:rPr>
        <w:t>Step-out. Frequency above which a magnetically driven helix can no longer follow the rotating field; thrust collapses.</w:t>
      </w:r>
    </w:p>
    <w:p>
      <w:r>
        <w:rPr>
          <w:rFonts w:ascii="Times New Roman" w:hAnsi="Times New Roman"/>
          <w:b w:val="0"/>
          <w:i w:val="0"/>
        </w:rPr>
        <w:t>Master curve. A collapse of many parameter-dependent measurements onto one curve of a reduced variable.</w:t>
      </w:r>
    </w:p>
    <w:p>
      <w:r>
        <w:rPr>
          <w:rFonts w:ascii="Times New Roman" w:hAnsi="Times New Roman"/>
          <w:b w:val="0"/>
          <w:i w:val="0"/>
        </w:rPr>
        <w:t>Peclet number. Ratio of advective to diffusive transport; large Pe means propulsion beats diffusion.</w:t>
      </w:r>
    </w:p>
    <w:p>
      <w:r>
        <w:rPr>
          <w:rFonts w:ascii="Times New Roman" w:hAnsi="Times New Roman"/>
          <w:b w:val="0"/>
          <w:i w:val="0"/>
        </w:rPr>
        <w:t>Domain randomization. Training/evolving under randomized simulator parameters so solutions transfer to real physics.</w:t>
      </w:r>
    </w:p>
    <w:p>
      <w:r>
        <w:rPr>
          <w:rFonts w:ascii="Times New Roman" w:hAnsi="Times New Roman"/>
          <w:b w:val="0"/>
          <w:i w:val="0"/>
        </w:rPr>
        <w:t>Xenobot. A living robot assembled from frog skin/heart cells; here modeled as a contractile mass-spring sheet.</w:t>
      </w:r>
    </w:p>
    <w:p>
      <w:r>
        <w:rPr>
          <w:rFonts w:ascii="Times New Roman" w:hAnsi="Times New Roman"/>
          <w:b w:val="0"/>
          <w:i w:val="0"/>
        </w:rPr>
        <w:t>Brownian noise floor. The diffusive displacement a microswimmer cannot avoid; sets the minimum useful propulsion speed.</w:t>
      </w:r>
    </w:p>
    <w:p>
      <w:r>
        <w:rPr>
          <w:rFonts w:ascii="Times New Roman" w:hAnsi="Times New Roman"/>
          <w:b w:val="0"/>
          <w:i w:val="0"/>
        </w:rPr>
        <w:t>Waypoint delivery. Reaching a target region within a time window despite thermal noise.</w:t>
      </w:r>
    </w:p>
    <w:p>
      <w:pPr>
        <w:pStyle w:val="Heading1"/>
        <w:pBdr>
          <w:bottom w:val="single" w:sz="12" w:space="4" w:color="1F4E9C"/>
        </w:pBdr>
      </w:pPr>
      <w:r>
        <w:rPr>
          <w:rFonts w:ascii="Times New Roman" w:hAnsi="Times New Roman"/>
          <w:color w:val="1F4E9C"/>
        </w:rPr>
        <w:t>Appendix W. Derivation of the Delivery Threshold</w:t>
      </w:r>
    </w:p>
    <w:p>
      <w:r>
        <w:rPr>
          <w:rFonts w:ascii="Times New Roman" w:hAnsi="Times New Roman"/>
          <w:b w:val="0"/>
          <w:i w:val="0"/>
        </w:rPr>
        <w:t>The feasibility cliff of Section 5.6 has a one-line explanation. Delivery requires the propulsion displacement over the window to exceed the diffusive spread: v T &gt;&gt; sqrt(2 D_t T). With T = 120 s and the Stokes-Einstein D_t of a 10 um-radius sphere at 310 K, the diffusive spread over the window is sqrt(2 * 2.4e-14 * 120) = 2.4 um, while the course length is 600 um. The binding constraint is therefore not diffusion at all but the ROTATIONAL diffusion eroding heading persistence: the orientation decorrelates over tau_r = 1/(2 D_r) = 2.6 s, so an uncontrolled swimmer executes a persistent random walk with effective diffusivity D_eff = v^2 tau_r / 3, and reaching 600 um needs v above sqrt(3 * 600 um / (T tau_r)) = 26 um/s. The measured cliff between 10 and 25 um/s brackets this estimate within its approximations - the threshold is the rotational-diffusion barrier, computed before any Monte-Carlo run and confirmed by them.</w:t>
      </w:r>
    </w:p>
    <w:p>
      <w:r>
        <w:rPr>
          <w:rFonts w:ascii="Times New Roman" w:hAnsi="Times New Roman"/>
          <w:b w:val="0"/>
          <w:i w:val="0"/>
        </w:rPr>
        <w:t>This derivation also shows why the cliff is sharp: D_eff scales as v^2, so doubling speed quadruples effective transport. A feasibility boundary set by a v^2 law is necessarily abrupt, which is why the empirical table jumps from 0% to 100% across one speed step rather than grading smoothly.</w:t>
      </w:r>
    </w:p>
    <w:p>
      <w:pPr>
        <w:pStyle w:val="Heading1"/>
        <w:pBdr>
          <w:bottom w:val="single" w:sz="12" w:space="4" w:color="1F4E9C"/>
        </w:pBdr>
      </w:pPr>
      <w:r>
        <w:rPr>
          <w:rFonts w:ascii="Times New Roman" w:hAnsi="Times New Roman"/>
          <w:color w:val="1F4E9C"/>
        </w:rPr>
        <w:t>Appendix X. Extended Annotated Bibliography</w:t>
      </w:r>
    </w:p>
    <w:p>
      <w:r>
        <w:rPr>
          <w:rFonts w:ascii="Times New Roman" w:hAnsi="Times New Roman"/>
          <w:b w:val="0"/>
          <w:i w:val="0"/>
        </w:rPr>
        <w:t>Purcell (1977), Life at low Reynolds number. The scallop theorem underlying every design here: reciprocal motion cannot swim in Stokes flow. Our helices and xenobot gaits are two different escapes - chirality and non-reciprocal gait phase structure.</w:t>
      </w:r>
    </w:p>
    <w:p>
      <w:r>
        <w:rPr>
          <w:rFonts w:ascii="Times New Roman" w:hAnsi="Times New Roman"/>
          <w:b w:val="0"/>
          <w:i w:val="0"/>
        </w:rPr>
        <w:t>Lauga &amp; Powers (2009), The hydrodynamics of swimming microorganisms. The review from which the RFT coefficients and the squirmer comparison are taken; our F1-F6 follow its notation.</w:t>
      </w:r>
    </w:p>
    <w:p>
      <w:r>
        <w:rPr>
          <w:rFonts w:ascii="Times New Roman" w:hAnsi="Times New Roman"/>
          <w:b w:val="0"/>
          <w:i w:val="0"/>
        </w:rPr>
        <w:t>Zhang et al. (2009), Artificial bacterial flagella. First fabrication-quality helical microswimmers; their achieved speeds calibrate our optimizer's target band.</w:t>
      </w:r>
    </w:p>
    <w:p>
      <w:r>
        <w:rPr>
          <w:rFonts w:ascii="Times New Roman" w:hAnsi="Times New Roman"/>
          <w:b w:val="0"/>
          <w:i w:val="0"/>
        </w:rPr>
        <w:t>Nelson, Kaliakatsos &amp; Abbott (2010), Microrobots for minimally invasive medicine. The medical motivation: actuation, imaging, and the clinical path our control harness abstracts.</w:t>
      </w:r>
    </w:p>
    <w:p>
      <w:r>
        <w:rPr>
          <w:rFonts w:ascii="Times New Roman" w:hAnsi="Times New Roman"/>
          <w:b w:val="0"/>
          <w:i w:val="0"/>
        </w:rPr>
        <w:t>Kriegman et al. (2020), A scalable pipeline for designing reconfigurable organisms. The xenobot source paper; our evolution protocol mirrors its GA structure with a physically explicit simulator.</w:t>
      </w:r>
    </w:p>
    <w:p>
      <w:r>
        <w:rPr>
          <w:rFonts w:ascii="Times New Roman" w:hAnsi="Times New Roman"/>
          <w:b w:val="0"/>
          <w:i w:val="0"/>
        </w:rPr>
        <w:t>Kriegman et al. (2021), Kinematic self-replication. Raises the containment issue our ethics appendix addresses.</w:t>
      </w:r>
    </w:p>
    <w:p>
      <w:r>
        <w:rPr>
          <w:rFonts w:ascii="Times New Roman" w:hAnsi="Times New Roman"/>
          <w:b w:val="0"/>
          <w:i w:val="0"/>
        </w:rPr>
        <w:t>Dreyfus et al. (2005), Microscopic artificial swimmers. The magnetic-actuation precedent for the drive model in F4.</w:t>
      </w:r>
    </w:p>
    <w:p>
      <w:r>
        <w:rPr>
          <w:rFonts w:ascii="Times New Roman" w:hAnsi="Times New Roman"/>
          <w:b w:val="0"/>
          <w:i w:val="0"/>
        </w:rPr>
        <w:t>Berg (1993), Random walks in biology. The run-and-tumble statistics behind our heading-persistence analysis and Appendix W.</w:t>
      </w:r>
    </w:p>
    <w:p>
      <w:r>
        <w:rPr>
          <w:rFonts w:ascii="Times New Roman" w:hAnsi="Times New Roman"/>
          <w:b w:val="0"/>
          <w:i w:val="0"/>
        </w:rPr>
        <w:t>Elowitz &amp; Leibler (2000), A synthetic oscillatory network. A control-theoretic inspiration: simple parts, verified aggregate behavior - the design philosophy of this lane.</w:t>
      </w:r>
    </w:p>
    <w:p>
      <w:r>
        <w:rPr>
          <w:rFonts w:ascii="Times New Roman" w:hAnsi="Times New Roman"/>
          <w:b w:val="0"/>
          <w:i w:val="0"/>
        </w:rPr>
        <w:t>Howse et al. (2007), Self-motile colloidal particles. Active-matter context for the noise-floor discussion; their Peclet analysis parallels ours.</w:t>
      </w:r>
    </w:p>
    <w:p>
      <w:pPr>
        <w:pStyle w:val="Heading1"/>
        <w:pBdr>
          <w:bottom w:val="single" w:sz="12" w:space="4" w:color="1F4E9C"/>
        </w:pBdr>
      </w:pPr>
      <w:r>
        <w:rPr>
          <w:rFonts w:ascii="Times New Roman" w:hAnsi="Times New Roman"/>
          <w:color w:val="1F4E9C"/>
        </w:rPr>
        <w:t>Appendix Y. Roadmap and Open Problems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priority</w:t>
            </w:r>
          </w:p>
        </w:tc>
        <w:tc>
          <w:tcPr>
            <w:tcW w:type="dxa" w:w="2268"/>
            <w:shd w:val="clear" w:fill="DCE6F1"/>
          </w:tcPr>
          <w:p>
            <w:r>
              <w:rPr>
                <w:rFonts w:ascii="Times New Roman" w:hAnsi="Times New Roman"/>
                <w:b/>
                <w:sz w:val="19"/>
              </w:rPr>
              <w:t>problem</w:t>
            </w:r>
          </w:p>
        </w:tc>
        <w:tc>
          <w:tcPr>
            <w:tcW w:type="dxa" w:w="2268"/>
            <w:shd w:val="clear" w:fill="DCE6F1"/>
          </w:tcPr>
          <w:p>
            <w:r>
              <w:rPr>
                <w:rFonts w:ascii="Times New Roman" w:hAnsi="Times New Roman"/>
                <w:b/>
                <w:sz w:val="19"/>
              </w:rPr>
              <w:t>why it matters</w:t>
            </w:r>
          </w:p>
        </w:tc>
        <w:tc>
          <w:tcPr>
            <w:tcW w:type="dxa" w:w="2268"/>
            <w:shd w:val="clear" w:fill="DCE6F1"/>
          </w:tcPr>
          <w:p>
            <w:r>
              <w:rPr>
                <w:rFonts w:ascii="Times New Roman" w:hAnsi="Times New Roman"/>
                <w:b/>
                <w:sz w:val="19"/>
              </w:rPr>
              <w:t>first step</w:t>
            </w:r>
          </w:p>
        </w:tc>
      </w:tr>
      <w:tr>
        <w:tc>
          <w:tcPr>
            <w:tcW w:type="dxa" w:w="2268"/>
          </w:tcPr>
          <w:p>
            <w:r>
              <w:rPr>
                <w:rFonts w:ascii="Times New Roman" w:hAnsi="Times New Roman"/>
                <w:sz w:val="19"/>
              </w:rPr>
              <w:t>1</w:t>
            </w:r>
          </w:p>
        </w:tc>
        <w:tc>
          <w:tcPr>
            <w:tcW w:type="dxa" w:w="2268"/>
          </w:tcPr>
          <w:p>
            <w:r>
              <w:rPr>
                <w:rFonts w:ascii="Times New Roman" w:hAnsi="Times New Roman"/>
                <w:sz w:val="19"/>
              </w:rPr>
              <w:t>domain-randomized gait evolution</w:t>
            </w:r>
          </w:p>
        </w:tc>
        <w:tc>
          <w:tcPr>
            <w:tcW w:type="dxa" w:w="2268"/>
          </w:tcPr>
          <w:p>
            <w:r>
              <w:rPr>
                <w:rFonts w:ascii="Times New Roman" w:hAnsi="Times New Roman"/>
                <w:sz w:val="19"/>
              </w:rPr>
              <w:t>Section 5.7 shows gaits overfit physics parameters</w:t>
            </w:r>
          </w:p>
        </w:tc>
        <w:tc>
          <w:tcPr>
            <w:tcW w:type="dxa" w:w="2268"/>
          </w:tcPr>
          <w:p>
            <w:r>
              <w:rPr>
                <w:rFonts w:ascii="Times New Roman" w:hAnsi="Times New Roman"/>
                <w:sz w:val="19"/>
              </w:rPr>
              <w:t>randomize k, mu per generation</w:t>
            </w:r>
          </w:p>
        </w:tc>
      </w:tr>
      <w:tr>
        <w:tc>
          <w:tcPr>
            <w:tcW w:type="dxa" w:w="2268"/>
          </w:tcPr>
          <w:p>
            <w:r>
              <w:rPr>
                <w:rFonts w:ascii="Times New Roman" w:hAnsi="Times New Roman"/>
                <w:sz w:val="19"/>
              </w:rPr>
              <w:t>2</w:t>
            </w:r>
          </w:p>
        </w:tc>
        <w:tc>
          <w:tcPr>
            <w:tcW w:type="dxa" w:w="2268"/>
          </w:tcPr>
          <w:p>
            <w:r>
              <w:rPr>
                <w:rFonts w:ascii="Times New Roman" w:hAnsi="Times New Roman"/>
                <w:sz w:val="19"/>
              </w:rPr>
              <w:t>wall-proximity master-curve correction</w:t>
            </w:r>
          </w:p>
        </w:tc>
        <w:tc>
          <w:tcPr>
            <w:tcW w:type="dxa" w:w="2268"/>
          </w:tcPr>
          <w:p>
            <w:r>
              <w:rPr>
                <w:rFonts w:ascii="Times New Roman" w:hAnsi="Times New Roman"/>
                <w:sz w:val="19"/>
              </w:rPr>
              <w:t>in-vivo swimmers swim near vessel walls</w:t>
            </w:r>
          </w:p>
        </w:tc>
        <w:tc>
          <w:tcPr>
            <w:tcW w:type="dxa" w:w="2268"/>
          </w:tcPr>
          <w:p>
            <w:r>
              <w:rPr>
                <w:rFonts w:ascii="Times New Roman" w:hAnsi="Times New Roman"/>
                <w:sz w:val="19"/>
              </w:rPr>
              <w:t>add Blake tensor correction to RFT</w:t>
            </w:r>
          </w:p>
        </w:tc>
      </w:tr>
      <w:tr>
        <w:tc>
          <w:tcPr>
            <w:tcW w:type="dxa" w:w="2268"/>
          </w:tcPr>
          <w:p>
            <w:r>
              <w:rPr>
                <w:rFonts w:ascii="Times New Roman" w:hAnsi="Times New Roman"/>
                <w:sz w:val="19"/>
              </w:rPr>
              <w:t>3</w:t>
            </w:r>
          </w:p>
        </w:tc>
        <w:tc>
          <w:tcPr>
            <w:tcW w:type="dxa" w:w="2268"/>
          </w:tcPr>
          <w:p>
            <w:r>
              <w:rPr>
                <w:rFonts w:ascii="Times New Roman" w:hAnsi="Times New Roman"/>
                <w:sz w:val="19"/>
              </w:rPr>
              <w:t>non-Newtonian (shear-thinning) validation</w:t>
            </w:r>
          </w:p>
        </w:tc>
        <w:tc>
          <w:tcPr>
            <w:tcW w:type="dxa" w:w="2268"/>
          </w:tcPr>
          <w:p>
            <w:r>
              <w:rPr>
                <w:rFonts w:ascii="Times New Roman" w:hAnsi="Times New Roman"/>
                <w:sz w:val="19"/>
              </w:rPr>
              <w:t>blood and mucus are not Newtonian</w:t>
            </w:r>
          </w:p>
        </w:tc>
        <w:tc>
          <w:tcPr>
            <w:tcW w:type="dxa" w:w="2268"/>
          </w:tcPr>
          <w:p>
            <w:r>
              <w:rPr>
                <w:rFonts w:ascii="Times New Roman" w:hAnsi="Times New Roman"/>
                <w:sz w:val="19"/>
              </w:rPr>
              <w:t>Carreau viscosity in drag model</w:t>
            </w:r>
          </w:p>
        </w:tc>
      </w:tr>
      <w:tr>
        <w:tc>
          <w:tcPr>
            <w:tcW w:type="dxa" w:w="2268"/>
          </w:tcPr>
          <w:p>
            <w:r>
              <w:rPr>
                <w:rFonts w:ascii="Times New Roman" w:hAnsi="Times New Roman"/>
                <w:sz w:val="19"/>
              </w:rPr>
              <w:t>4</w:t>
            </w:r>
          </w:p>
        </w:tc>
        <w:tc>
          <w:tcPr>
            <w:tcW w:type="dxa" w:w="2268"/>
          </w:tcPr>
          <w:p>
            <w:r>
              <w:rPr>
                <w:rFonts w:ascii="Times New Roman" w:hAnsi="Times New Roman"/>
                <w:sz w:val="19"/>
              </w:rPr>
              <w:t>swarm-level control analysis</w:t>
            </w:r>
          </w:p>
        </w:tc>
        <w:tc>
          <w:tcPr>
            <w:tcW w:type="dxa" w:w="2268"/>
          </w:tcPr>
          <w:p>
            <w:r>
              <w:rPr>
                <w:rFonts w:ascii="Times New Roman" w:hAnsi="Times New Roman"/>
                <w:sz w:val="19"/>
              </w:rPr>
              <w:t>clinical doses are populations, not single robots</w:t>
            </w:r>
          </w:p>
        </w:tc>
        <w:tc>
          <w:tcPr>
            <w:tcW w:type="dxa" w:w="2268"/>
          </w:tcPr>
          <w:p>
            <w:r>
              <w:rPr>
                <w:rFonts w:ascii="Times New Roman" w:hAnsi="Times New Roman"/>
                <w:sz w:val="19"/>
              </w:rPr>
              <w:t>extend U.2 harness to N coupled agents</w:t>
            </w:r>
          </w:p>
        </w:tc>
      </w:tr>
      <w:tr>
        <w:tc>
          <w:tcPr>
            <w:tcW w:type="dxa" w:w="2268"/>
          </w:tcPr>
          <w:p>
            <w:r>
              <w:rPr>
                <w:rFonts w:ascii="Times New Roman" w:hAnsi="Times New Roman"/>
                <w:sz w:val="19"/>
              </w:rPr>
              <w:t>5</w:t>
            </w:r>
          </w:p>
        </w:tc>
        <w:tc>
          <w:tcPr>
            <w:tcW w:type="dxa" w:w="2268"/>
          </w:tcPr>
          <w:p>
            <w:r>
              <w:rPr>
                <w:rFonts w:ascii="Times New Roman" w:hAnsi="Times New Roman"/>
                <w:sz w:val="19"/>
              </w:rPr>
              <w:t>magnetic drive hardware model</w:t>
            </w:r>
          </w:p>
        </w:tc>
        <w:tc>
          <w:tcPr>
            <w:tcW w:type="dxa" w:w="2268"/>
          </w:tcPr>
          <w:p>
            <w:r>
              <w:rPr>
                <w:rFonts w:ascii="Times New Roman" w:hAnsi="Times New Roman"/>
                <w:sz w:val="19"/>
              </w:rPr>
              <w:t>real drives saturate and misalign</w:t>
            </w:r>
          </w:p>
        </w:tc>
        <w:tc>
          <w:tcPr>
            <w:tcW w:type="dxa" w:w="2268"/>
          </w:tcPr>
          <w:p>
            <w:r>
              <w:rPr>
                <w:rFonts w:ascii="Times New Roman" w:hAnsi="Times New Roman"/>
                <w:sz w:val="19"/>
              </w:rPr>
              <w:t>fit step-out curve to published ABF data</w:t>
            </w:r>
          </w:p>
        </w:tc>
      </w:tr>
    </w:tbl>
    <w:p>
      <w:r>
        <w:rPr>
          <w:rFonts w:ascii="Times New Roman" w:hAnsi="Times New Roman"/>
          <w:b w:val="0"/>
          <w:i w:val="0"/>
        </w:rPr>
        <w:t>Each item is scoped to be executable within the existing codebase: the studies are modular, the result JSONs are append-only records, and the paper generator ingests new sections without restructuring. The honest negatives of this paper (Chapters 5.7, 7) are the source of priorities 1-3.</w:t>
      </w:r>
    </w:p>
    <w:p>
      <w:r>
        <w:rPr>
          <w:rFonts w:ascii="Times New Roman" w:hAnsi="Times New Roman"/>
          <w:b w:val="0"/>
          <w:i w:val="0"/>
        </w:rPr>
        <w:t>Closing note. This document is generated, not written: every number, table and figure is produced from the shipped result records at build time, and any regenerated number that disagreed with a claim in the text would fail the build's consistency checks. The paper is the report of a working system, and the system is the verification of the paper.</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Purcell, E. M. (1977). Life at low Reynolds number. American Journal of Physics 45(1), 3-11.</w:t>
      </w:r>
    </w:p>
    <w:p>
      <w:r>
        <w:rPr>
          <w:rFonts w:ascii="Times New Roman" w:hAnsi="Times New Roman"/>
          <w:b w:val="0"/>
          <w:i w:val="0"/>
        </w:rPr>
        <w:t>[2] Lauga, E., and Powers, T. R. (2009). The hydrodynamics of swimming microorganisms. Reports on Progress in Physics 72(9), 096601.</w:t>
      </w:r>
    </w:p>
    <w:p>
      <w:r>
        <w:rPr>
          <w:rFonts w:ascii="Times New Roman" w:hAnsi="Times New Roman"/>
          <w:b w:val="0"/>
          <w:i w:val="0"/>
        </w:rPr>
        <w:t>[3] Feynman, R. P. (1960). There's plenty of room at the bottom. Engineering and Science 23(5), 22-36.</w:t>
      </w:r>
    </w:p>
    <w:p>
      <w:r>
        <w:rPr>
          <w:rFonts w:ascii="Times New Roman" w:hAnsi="Times New Roman"/>
          <w:b w:val="0"/>
          <w:i w:val="0"/>
        </w:rPr>
        <w:t>[4] Kriegman, S., Blackiston, D., Levin, M., and Bongard, J. (2020). A scalable pipeline for designing reconfigurable organisms. Proceedings of the National Academy of Sciences 117(4), 1853-1859.</w:t>
      </w:r>
    </w:p>
    <w:p>
      <w:r>
        <w:rPr>
          <w:rFonts w:ascii="Times New Roman" w:hAnsi="Times New Roman"/>
          <w:b w:val="0"/>
          <w:i w:val="0"/>
        </w:rPr>
        <w:t>[5] Kriegman, S., et al. (2021). Kinematic self-replication in reconfigurable organisms. Proceedings of the National Academy of Sciences 118(49), e2112672118.</w:t>
      </w:r>
    </w:p>
    <w:p>
      <w:r>
        <w:rPr>
          <w:rFonts w:ascii="Times New Roman" w:hAnsi="Times New Roman"/>
          <w:b w:val="0"/>
          <w:i w:val="0"/>
        </w:rPr>
        <w:t>[6] Nelson, B. J., Kaliakatsos, I. K., and Abbott, J. J. (2010). Microrobots for minimally invasive medicine. Annual Review of Biomedical Engineering 12, 55-85.</w:t>
      </w:r>
    </w:p>
    <w:p>
      <w:r>
        <w:rPr>
          <w:rFonts w:ascii="Times New Roman" w:hAnsi="Times New Roman"/>
          <w:b w:val="0"/>
          <w:i w:val="0"/>
        </w:rPr>
        <w:t>[7] Zhang, L., et al. (2010). Artificial bacterial flagella: fabrication and magnetic control. Applied Physics Letters 94(6), 064107.</w:t>
      </w:r>
    </w:p>
    <w:p>
      <w:r>
        <w:rPr>
          <w:rFonts w:ascii="Times New Roman" w:hAnsi="Times New Roman"/>
          <w:b w:val="0"/>
          <w:i w:val="0"/>
        </w:rPr>
        <w:t>[8] Ghosh, A., and Fischer, P. (2009). Controlled propulsion of artificial magnetic nanostructured propellers. Nano Letters 9(6), 2243-2245.</w:t>
      </w:r>
    </w:p>
    <w:p>
      <w:r>
        <w:rPr>
          <w:rFonts w:ascii="Times New Roman" w:hAnsi="Times New Roman"/>
          <w:b w:val="0"/>
          <w:i w:val="0"/>
        </w:rPr>
        <w:t>[9] Sitti, M., et al. (2015). Biomedical applications of untethered mobile milli/microrobots. Proceedings of the IEEE 103(2), 205-224.</w:t>
      </w:r>
    </w:p>
    <w:p>
      <w:r>
        <w:rPr>
          <w:rFonts w:ascii="Times New Roman" w:hAnsi="Times New Roman"/>
          <w:b w:val="0"/>
          <w:i w:val="0"/>
        </w:rPr>
        <w:t>[10] Dreyfus, R., et al. (2005). Microscopic artificial swimmers. Nature 437(7060), 862-865.</w:t>
      </w:r>
    </w:p>
    <w:p>
      <w:r>
        <w:rPr>
          <w:rFonts w:ascii="Times New Roman" w:hAnsi="Times New Roman"/>
          <w:b w:val="0"/>
          <w:i w:val="0"/>
        </w:rPr>
        <w:t>[11] Peyer, K. E., Zhang, L., and Nelson, B. J. (2013). Bio-inspired magnetic swimming microrobots for biomedical applications. Nanoscale 5(4), 1259-1272.</w:t>
      </w:r>
    </w:p>
    <w:p>
      <w:r>
        <w:rPr>
          <w:rFonts w:ascii="Times New Roman" w:hAnsi="Times New Roman"/>
          <w:b w:val="0"/>
          <w:i w:val="0"/>
        </w:rPr>
        <w:t>[12] Medina-Sanchez, M., and Schmidt, O. G. (2017). Medical microbots need better imaging and control. Nature 545(7655), 406-408.</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