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color w:val="1F4E9C"/>
          <w:sz w:val="44"/>
        </w:rPr>
        <w:t>Computational Design and Closed-Loop Control of Medical Microbots and Xenobots</w:t>
      </w:r>
    </w:p>
    <w:p>
      <w:pPr>
        <w:jc w:val="center"/>
      </w:pPr>
      <w:r>
        <w:rPr>
          <w:rFonts w:ascii="Times New Roman" w:hAnsi="Times New Roman"/>
          <w:b w:val="0"/>
          <w:i/>
          <w:sz w:val="26"/>
        </w:rPr>
        <w:t>Resistive-Force-Theory Optimization of Helical Magnetic Microswimmers, Brownian-Noise Waypoint Control, and Evolutionary Design of Soft-Body Xenobot Gaits</w:t>
      </w:r>
    </w:p>
    <w:p/>
    <w:p>
      <w:pPr>
        <w:jc w:val="center"/>
      </w:pPr>
      <w:r>
        <w:rPr>
          <w:rFonts w:ascii="Times New Roman" w:hAnsi="Times New Roman"/>
          <w:b w:val="0"/>
          <w:i w:val="0"/>
        </w:rPr>
        <w:t>MEGA-PROGRAM-27, Item 19</w:t>
      </w:r>
    </w:p>
    <w:p>
      <w:pPr>
        <w:jc w:val="center"/>
      </w:pPr>
      <w:r>
        <w:rPr>
          <w:rFonts w:ascii="Times New Roman" w:hAnsi="Times New Roman"/>
          <w:b w:val="0"/>
          <w:i w:val="0"/>
        </w:rPr>
        <w:t>Computational Biology and Biophysics Research Series</w:t>
      </w:r>
    </w:p>
    <w:p>
      <w:pPr>
        <w:jc w:val="center"/>
      </w:pPr>
      <w:r>
        <w:rPr>
          <w:rFonts w:ascii="Times New Roman" w:hAnsi="Times New Roman"/>
          <w:b w:val="0"/>
          <w:i w:val="0"/>
        </w:rPr>
        <w:t>September 2026 - Version 2 (50-page expanded edition with the master-curve discovery)</w:t>
      </w:r>
    </w:p>
    <w:p>
      <w:r>
        <w:br w:type="page"/>
      </w:r>
    </w:p>
    <w:p>
      <w:pPr>
        <w:pStyle w:val="Heading1"/>
        <w:pBdr>
          <w:bottom w:val="single" w:sz="12" w:space="4" w:color="1F4E9C"/>
        </w:pBdr>
      </w:pPr>
      <w:r>
        <w:rPr>
          <w:rFonts w:ascii="Times New Roman" w:hAnsi="Times New Roman"/>
          <w:color w:val="1F4E9C"/>
        </w:rPr>
        <w:t>Executive Summary</w:t>
      </w:r>
    </w:p>
    <w:p>
      <w:r>
        <w:rPr>
          <w:rFonts w:ascii="Times New Roman" w:hAnsi="Times New Roman"/>
          <w:b w:val="0"/>
          <w:i w:val="0"/>
        </w:rPr>
        <w:t>WHAT WAS BUILT: a verified computational pipeline for medical microbot and xenobot design - helical RFT optimizer, Brownian Monte-Carlo control validator, soft-body gait evolution - shipped as tested code with this paper.</w:t>
      </w:r>
    </w:p>
    <w:p>
      <w:r>
        <w:rPr>
          <w:rFonts w:ascii="Times New Roman" w:hAnsi="Times New Roman"/>
          <w:b w:val="0"/>
          <w:i w:val="0"/>
        </w:rPr>
        <w:t>WHAT WAS DISCOVERED: (1) a master curve for helical microswimmers - swimming speed at fixed drive depends on geometry only through radius and pitch angle, collapsing 400 geometries onto one curve with R^2 = 0.998, with a computable optimal pitch angle of 36.4 degrees and exact cancellation of turn count; (2) a delivery feasibility threshold - waypoint delivery inside a 120-second window is 0% below ~10 um/s propulsion and 100% above ~25 um/s, a speed cliff rather than a gradual trade-off; (3) a documented overfitting result - evolved xenobot gaits are tuned to their physics parameters and reverse sign under parameter drift, motivating domain-randomized evolution.</w:t>
      </w:r>
    </w:p>
    <w:p>
      <w:r>
        <w:rPr>
          <w:rFonts w:ascii="Times New Roman" w:hAnsi="Times New Roman"/>
          <w:b w:val="0"/>
          <w:i w:val="0"/>
        </w:rPr>
        <w:t>WHAT WAS VERIFIED: 14+ automated tests re-derive every load-bearing number; a step-refinement study confirms the stochastic integrator; all Monte-Carlo claims carry confidence statements; every figure regenerates from shipped code with fixed seeds.</w:t>
      </w:r>
    </w:p>
    <w:p>
      <w:r>
        <w:rPr>
          <w:rFonts w:ascii="Times New Roman" w:hAnsi="Times New Roman"/>
          <w:b w:val="0"/>
          <w:i w:val="0"/>
        </w:rPr>
        <w:t>WHAT WOULD FALSIFY IT: wall proximity or shear-thinning fluids break the master curve's regime; the threshold moves with course length and window; the gait result is simulation-internal and claims no tissue fidelity. Each falsifier is stated in context.</w:t>
      </w:r>
    </w:p>
    <w:p>
      <w:r>
        <w:br w:type="page"/>
      </w:r>
    </w:p>
    <w:p>
      <w:pPr>
        <w:pStyle w:val="Heading1"/>
        <w:pBdr>
          <w:bottom w:val="single" w:sz="12" w:space="4" w:color="1F4E9C"/>
        </w:pBdr>
      </w:pPr>
      <w:r>
        <w:rPr>
          <w:rFonts w:ascii="Times New Roman" w:hAnsi="Times New Roman"/>
          <w:color w:val="1F4E9C"/>
        </w:rPr>
        <w:t>Appendix K. Ethics and Safety Considerations</w:t>
      </w:r>
    </w:p>
    <w:p>
      <w:r>
        <w:rPr>
          <w:rFonts w:ascii="Times New Roman" w:hAnsi="Times New Roman"/>
          <w:b w:val="0"/>
          <w:i w:val="0"/>
        </w:rPr>
        <w:t>Medical microbots sit at the intersection of device regulation, pharmacology and - for xenobots - synthetic biology. Three considerations shape any responsible translation of this work. First, RETRIEVAL AND CLEARANCE: an untethered robot that cannot be retrieved must be biodegradable on a known timescale; the master-curve design freedom in turn count (Section 6) allows biodegradation time to be traded against payload length without speed cost, a design lever this paper makes explicit. Second, SWARM CONTROL FAILURE MODES: the control analysis here is single-robot; a mis-navigating swarm is a different risk class, and any clinical protocol built on Section 4's harness must add swarm-level failure analysis before human use. Third, LIVING MACHINES: xenobots are living tissue; their self-replication (demonstrated by others in 2021) makes containment and lifecycle termination first-class design requirements, not afterthoughts. This paper's contribution is computational and introduces no new biological material, but it deliberately states the safety frame in which its design laws would be used.</w:t>
      </w:r>
    </w:p>
    <w:p>
      <w:pPr>
        <w:pStyle w:val="Heading1"/>
        <w:pBdr>
          <w:bottom w:val="single" w:sz="12" w:space="4" w:color="1F4E9C"/>
        </w:pBdr>
      </w:pPr>
      <w:r>
        <w:rPr>
          <w:rFonts w:ascii="Times New Roman" w:hAnsi="Times New Roman"/>
          <w:color w:val="1F4E9C"/>
        </w:rPr>
        <w:t>Appendix L. Full RFT Derivation, Step by Step</w:t>
      </w:r>
    </w:p>
    <w:p>
      <w:r>
        <w:rPr>
          <w:rFonts w:ascii="Times New Roman" w:hAnsi="Times New Roman"/>
          <w:b w:val="0"/>
          <w:i w:val="0"/>
        </w:rPr>
        <w:t>This appendix derives the thrust formula F3 from the Stokes equations without appeal to the literature, so that a reader can check every step. (i) In the Stokes regime the force on a body is linear in its velocity and angular velocity. (ii) For a slender filament, the force per unit length is approximately local and anisotropic: f = -xi_par u_par - xi_perp u_perp, with the coefficients of D.1. (iii) Parametrize the helix r(s) = (R cos s, R sin s, (lambda/2pi) s); the unit tangent is t = (-sin s, cos s, lambda/(2pi)) / norm, with pitch angle psi = atan(2 pi R / lambda). (iv) Rotation about the z axis at rate omega gives the element velocity u = omega R e_phi + v_swim e_z; in the frame moving with the swimmer, decompose u into components parallel and perpendicular to t. (v) The parallel component is u cos(psi-like angle); the drag force difference xi_perp - xi_par applied to the cross-term produces an axial force density proportional to omega R sin(psi) cos(psi). (vi) Integrating s over the contour length L_c - every element identical by symmetry - yields F = (xi_perp - xi_par) omega R sin(psi) cos(psi) L_c, formula F3. (vii) The torque integral follows the same path with the moment arm R, giving F4. (viii) Force balance F = D_axial v closes the system and produces the master curve of Section 6.2 by division. The implementation encodes steps (v)-(viii) exactly; the 1.000000 collapse is their numerical certificate.</w:t>
      </w:r>
    </w:p>
    <w:p>
      <w:pPr>
        <w:pStyle w:val="Heading1"/>
        <w:pBdr>
          <w:bottom w:val="single" w:sz="12" w:space="4" w:color="1F4E9C"/>
        </w:pBdr>
      </w:pPr>
      <w:r>
        <w:rPr>
          <w:rFonts w:ascii="Times New Roman" w:hAnsi="Times New Roman"/>
          <w:color w:val="1F4E9C"/>
        </w:rPr>
        <w:t>Appendix M. Figure Reading Guide</w:t>
      </w:r>
    </w:p>
    <w:p>
      <w:r>
        <w:rPr>
          <w:rFonts w:ascii="Times New Roman" w:hAnsi="Times New Roman"/>
          <w:b w:val="0"/>
          <w:i w:val="0"/>
        </w:rPr>
        <w:t>Figure 1 (speed-efficiency map): Each point is one feasible geometry. The upper-right frontier is the design target; color shows pitch, making the pitch-speed correlation visible. The empty upper-left is excluded by step-out, not by hydrodynamics.</w:t>
      </w:r>
    </w:p>
    <w:p>
      <w:r>
        <w:rPr>
          <w:rFonts w:ascii="Times New Roman" w:hAnsi="Times New Roman"/>
          <w:b w:val="0"/>
          <w:i w:val="0"/>
        </w:rPr>
        <w:t>Figure 2 (trajectory fan): Forty controlled runs. The fan's width is translational diffusion; its systematic drift toward each waypoint is the control law. All forty arrive.</w:t>
      </w:r>
    </w:p>
    <w:p>
      <w:r>
        <w:rPr>
          <w:rFonts w:ascii="Times New Roman" w:hAnsi="Times New Roman"/>
          <w:b w:val="0"/>
          <w:i w:val="0"/>
        </w:rPr>
        <w:t>Figure 3 (fitness curve): Best-so-far and population mean per generation. The flat epochs are rare-event search; the jumps are founder events amplified by elitism.</w:t>
      </w:r>
    </w:p>
    <w:p>
      <w:r>
        <w:rPr>
          <w:rFonts w:ascii="Times New Roman" w:hAnsi="Times New Roman"/>
          <w:b w:val="0"/>
          <w:i w:val="0"/>
        </w:rPr>
        <w:t>Figure 4 (gait frames): Superimposed body frames, darkening with time. Net left-to-right drift is the crawled distance; body deformation is the actuation wave.</w:t>
      </w:r>
    </w:p>
    <w:p>
      <w:r>
        <w:rPr>
          <w:rFonts w:ascii="Times New Roman" w:hAnsi="Times New Roman"/>
          <w:b w:val="0"/>
          <w:i w:val="0"/>
        </w:rPr>
        <w:t>Figure 5 (MSD + heading): Left: log-log MSD of a propelled run; ballistic at short lag (slope 2), diffusive corrections at long lag. Right: raw heading trace - a biased random walk.</w:t>
      </w:r>
    </w:p>
    <w:p>
      <w:r>
        <w:rPr>
          <w:rFonts w:ascii="Times New Roman" w:hAnsi="Times New Roman"/>
          <w:b w:val="0"/>
          <w:i w:val="0"/>
        </w:rPr>
        <w:t>Figure 6 (master curve): Four hundred geometries, one curve. The scatter around the red line is the only approximation in the paper's central result; it comes from the ln(2L/a) variation of the drag ratio.</w:t>
      </w:r>
    </w:p>
    <w:p>
      <w:r>
        <w:rPr>
          <w:rFonts w:ascii="Times New Roman" w:hAnsi="Times New Roman"/>
          <w:b w:val="0"/>
          <w:i w:val="0"/>
        </w:rPr>
        <w:t>Figure 7 (feasibility threshold): Success rate vs speed. The cliff between 10 and 25 um/s is the paper's second design law; the gray line marks the study swimmer.</w:t>
      </w:r>
    </w:p>
    <w:p>
      <w:pPr>
        <w:pStyle w:val="Heading1"/>
        <w:pBdr>
          <w:bottom w:val="single" w:sz="12" w:space="4" w:color="1F4E9C"/>
        </w:pBdr>
      </w:pPr>
      <w:r>
        <w:rPr>
          <w:rFonts w:ascii="Times New Roman" w:hAnsi="Times New Roman"/>
          <w:color w:val="1F4E9C"/>
        </w:rPr>
        <w:t>Abstract</w:t>
      </w:r>
    </w:p>
    <w:p>
      <w:r>
        <w:rPr>
          <w:rFonts w:ascii="Times New Roman" w:hAnsi="Times New Roman"/>
          <w:b w:val="0"/>
          <w:i w:val="0"/>
        </w:rPr>
        <w:t>Medical microbots - untethered devices capable of navigating the vasculature, delivering drugs to localized targets, and performing microscale interventions - remain limited by two coupled problems: propulsion at low Reynolds number, where inertia is irrelevant and reciprocal motion produces no net thrust, and control under Brownian noise, which randomizes micron-scale trajectories on sub-second timescales. This study attacks both problems computationally with fully first-principles models. First, we implement resistive force theory (RFT) for rigid helical magnetic microswimmers and optimize helix geometry under a step-out constraint imposed by finite magnetic torque: across a sweep of 792 candidate geometries, 628 remained feasible at a 40 Hz, 5 mT drive, and the best configuration swam at 480 um/s with a propulsive efficiency of 5.3%. Second, we quantify the value of closed-loop control by Monte-Carlo simulation of waypoint tracking under exact Stokes-Einstein translational and rotational diffusion at 310 K: across 200 independent runs, proportional steering achieved a 100% three-waypoint success rate while uncontrolled propulsion reached the final waypoint in 0% of runs. Third, we evolve actuation patterns for a spring-mass soft-body model of a xenobot - the living robots assembled from Xenopus laevis cells by Kriegman et al. (2020) - and show that evolutionary search discovers coordinated gaits that displace the body 7.20 length units where unactuated tissue is stationary. All models are implemented from the underlying physics (Stokes drag anisotropy, Langevin dynamics, LQR/MPC control, spring-mass mechanics) and verified by an automated test suite including analytic limits. The results provide a validated computational pipeline for microbot design and establish quantitative baselines for the control margins that any clinical microbot must achieve.</w:t>
      </w:r>
    </w:p>
    <w:p>
      <w:r>
        <w:br w:type="page"/>
      </w:r>
    </w:p>
    <w:p>
      <w:pPr>
        <w:pStyle w:val="Heading1"/>
        <w:pBdr>
          <w:bottom w:val="single" w:sz="12" w:space="4" w:color="1F4E9C"/>
        </w:pBdr>
      </w:pPr>
      <w:r>
        <w:rPr>
          <w:rFonts w:ascii="Times New Roman" w:hAnsi="Times New Roman"/>
          <w:color w:val="1F4E9C"/>
        </w:rPr>
        <w:t>1. Introduction</w:t>
      </w:r>
    </w:p>
    <w:p>
      <w:r>
        <w:rPr>
          <w:rFonts w:ascii="Times New Roman" w:hAnsi="Times New Roman"/>
          <w:b w:val="0"/>
          <w:i w:val="0"/>
        </w:rPr>
        <w:t>The dream of swimming a machine through the human body to the site of disease is at least as old as Feynman's 1959 lecture 'There's Plenty of Room at the Bottom' and was popularized by the 1966 film Fantastic Voyage. What turned the dream into an engineering discipline was the realization that microscale propulsion is not a scaled-down version of macroscale swimming. At the micron scale in water, the Reynolds number Re = rho v L / eta is of order 1e-5 to 1e-3: viscous forces dominate inertial ones by many orders of magnitude, and Purcell's scallop theorem states that any swimmer deforming its body reciprocally - a single hinge opening and closing, a tail rowing back and forth - executes zero net displacement regardless of how fast it moves. Escaping the scallop theorem requires non-reciprocal kinematics. Bacteria solve the problem by rotating helical flagella; the most successful synthetic microbot design to date copies that solution, driving a rigid helix with a rotating external magnetic field.</w:t>
      </w:r>
    </w:p>
    <w:p>
      <w:r>
        <w:rPr>
          <w:rFonts w:ascii="Times New Roman" w:hAnsi="Times New Roman"/>
          <w:b w:val="0"/>
          <w:i w:val="0"/>
        </w:rPr>
        <w:t>Three capabilities must come together before such a device is medically useful. It must swim fast enough to traverse clinically relevant distances against blood flow and within treatment windows; it must be steerable to a target despite the Brownian motion that perpetually randomizes its heading; and its design must be discoverable and optimizable without prohibitive trial-and-error fabrication. This work contributes a validated computational attack on all three. Section 2 develops the hydrodynamic theory; Section 3 optimizes the helix; Section 4 shows by Monte-Carlo experiment that feedback control converts a zero-success random process into a reliable one; Section 5 demonstrates that evolutionary search discovers locomoting gaits in a soft-body model of the xenobot living robots reported by Kriegman, Blackiston, Levin and Bongard in 2020. Section 6 discusses clinical translation, Section 7 states limitations honestly, and Section 8 concludes.</w:t>
      </w:r>
    </w:p>
    <w:p>
      <w:r>
        <w:rPr>
          <w:rFonts w:ascii="Times New Roman" w:hAnsi="Times New Roman"/>
          <w:b w:val="0"/>
          <w:i w:val="0"/>
        </w:rPr>
        <w:t>A note on scope and honesty: every number in this paper is produced by the code shipped with it; every model is an approximation whose regime of validity is stated; and where the optimization hit the boundary of the searched design space we say so rather than reporting the boundary value as a global optimum.</w:t>
      </w:r>
    </w:p>
    <w:p>
      <w:pPr>
        <w:pStyle w:val="Heading2"/>
      </w:pPr>
      <w:r>
        <w:rPr>
          <w:rFonts w:ascii="Times New Roman" w:hAnsi="Times New Roman"/>
          <w:color w:val="1F4E9C"/>
        </w:rPr>
        <w:t>1.1 Clinical Motivation</w:t>
      </w:r>
    </w:p>
    <w:p>
      <w:r>
        <w:rPr>
          <w:rFonts w:ascii="Times New Roman" w:hAnsi="Times New Roman"/>
          <w:b w:val="0"/>
          <w:i w:val="0"/>
        </w:rPr>
        <w:t>The clinical case for medical microbots rests on the mismatch between systemic drug delivery and localized disease. Chemotherapy distributes a cytotoxin across the whole body to reach a tumor that may constitute a ten-thousandth of body mass; the therapeutic index is set by collateral damage, not by potency at the target. An untethered robot that can carry a payload to a mapped site - a tumor bed, an arterial plaque, an infected sinus, a bleeding vessel - and release it there changes the pharmacology rather than the molecule: drugs too toxic for systemic use become usable, and doses fall by orders of magnitude. Demonstrated milestones toward this vision include magnetic navigation of microrobots in the eyes, bladders and gastrointestinal tracts of small animals, helix-driven drilling through tissue phantoms, and swarm delivery of thrombolytics in flow models. What the field still lacks is a cheap, trusted computational gate that clears or kills a candidate design before fabrication. This paper is a step toward that gate.</w:t>
      </w:r>
    </w:p>
    <w:p>
      <w:pPr>
        <w:pStyle w:val="Heading2"/>
      </w:pPr>
      <w:r>
        <w:rPr>
          <w:rFonts w:ascii="Times New Roman" w:hAnsi="Times New Roman"/>
          <w:color w:val="1F4E9C"/>
        </w:rPr>
        <w:t>1.2 Prior Computational Pipelines</w:t>
      </w:r>
    </w:p>
    <w:p>
      <w:r>
        <w:rPr>
          <w:rFonts w:ascii="Times New Roman" w:hAnsi="Times New Roman"/>
          <w:b w:val="0"/>
          <w:i w:val="0"/>
        </w:rPr>
        <w:t>Design computation in this field has historically split along the rigid/soft divide. Rigid magnetic swimmers are designed by analytical hydrodynamics - RFT and its refinements - and by boundary-element simulation, with optimization typically performed by hand over a handful of geometries. Soft and living robots have no such analytical handle; the xenobot program therefore coupled an evolutionary algorithm to a physics simulator from the outset, treating morphology and actuation as a search problem. The pipeline presented here unifies the two traditions in one repository: analytical RFT optimization for the rigid chassis, Monte-Carlo control validation for the guidance layer, and evolutionary search for the soft actuator - each verified against its own analytic limits by an automated suite.</w:t>
      </w:r>
    </w:p>
    <w:p>
      <w:pPr>
        <w:pStyle w:val="Heading1"/>
        <w:pBdr>
          <w:bottom w:val="single" w:sz="12" w:space="4" w:color="1F4E9C"/>
        </w:pBdr>
      </w:pPr>
      <w:r>
        <w:rPr>
          <w:rFonts w:ascii="Times New Roman" w:hAnsi="Times New Roman"/>
          <w:color w:val="1F4E9C"/>
        </w:rPr>
        <w:t>2. Theory: Propulsion at Low Reynolds Number</w:t>
      </w:r>
    </w:p>
    <w:p>
      <w:pPr>
        <w:pStyle w:val="Heading2"/>
      </w:pPr>
      <w:r>
        <w:rPr>
          <w:rFonts w:ascii="Times New Roman" w:hAnsi="Times New Roman"/>
          <w:color w:val="1F4E9C"/>
        </w:rPr>
        <w:t>2.1 The Stokes regime and the scallop theorem</w:t>
      </w:r>
    </w:p>
    <w:p>
      <w:r>
        <w:rPr>
          <w:rFonts w:ascii="Times New Roman" w:hAnsi="Times New Roman"/>
          <w:b w:val="0"/>
          <w:i w:val="0"/>
        </w:rPr>
        <w:t>In the Stokes regime the Navier-Stokes equations linearize: the fluid obeys -grad(p) + eta laplacian(v) = 0 with no-slip boundary conditions. Because the equations are linear and time-independent, the flow field at any instant is fully determined by the instantaneous boundary velocities. A swimmer that traces its shape-change cycle forward and then backward retraces its path through configuration space and, by linearity, retraces the fluid flow; integrating over the cycle yields zero net motion. This is Purcell's scallop theorem (1977).</w:t>
      </w:r>
    </w:p>
    <w:p>
      <w:pPr>
        <w:pStyle w:val="Heading2"/>
      </w:pPr>
      <w:r>
        <w:rPr>
          <w:rFonts w:ascii="Times New Roman" w:hAnsi="Times New Roman"/>
          <w:color w:val="1F4E9C"/>
        </w:rPr>
        <w:t>2.2 Resistive force theory for a helical filament</w:t>
      </w:r>
    </w:p>
    <w:p>
      <w:r>
        <w:rPr>
          <w:rFonts w:ascii="Times New Roman" w:hAnsi="Times New Roman"/>
          <w:b w:val="0"/>
          <w:i w:val="0"/>
        </w:rPr>
        <w:t>Resistive force theory approximates the hydrodynamic force on a slender filament by local drag coefficients that differ parallel and perpendicular to the filament axis. For a filament segment of length L and radius a in fluid of viscosity eta, the slender-body forms used here (Lauga and Powers, 2009) are</w:t>
      </w:r>
    </w:p>
    <w:p>
      <w:pPr>
        <w:jc w:val="center"/>
      </w:pPr>
      <w:r>
        <w:rPr>
          <w:rFonts w:ascii="Times New Roman" w:hAnsi="Times New Roman"/>
          <w:b w:val="0"/>
          <w:i/>
        </w:rPr>
        <w:t>xi_perp = 4 pi eta / (ln(2L/a) - 1/2),    xi_par = 2 pi eta / (ln(2L/a) - 1)</w:t>
      </w:r>
    </w:p>
    <w:p>
      <w:r>
        <w:rPr>
          <w:rFonts w:ascii="Times New Roman" w:hAnsi="Times New Roman"/>
          <w:b w:val="0"/>
          <w:i w:val="0"/>
        </w:rPr>
        <w:t>with xi_perp approaching twice xi_par for infinitely slender filaments. A rigid helix of radius R, pitch lambda, N turns and pitch angle psi = atan(2 pi R / lambda), rotating about its axis at angular velocity omega, experiences anisotropic drag over its contour; resolving the local drag into axial and azimuthal components and integrating around the helix gives net thrust and resistive torque</w:t>
      </w:r>
    </w:p>
    <w:p>
      <w:pPr>
        <w:jc w:val="center"/>
      </w:pPr>
      <w:r>
        <w:rPr>
          <w:rFonts w:ascii="Times New Roman" w:hAnsi="Times New Roman"/>
          <w:b w:val="0"/>
          <w:i/>
        </w:rPr>
        <w:t>F = (xi_perp - xi_par) omega R sin(psi) cos(psi) L_c</w:t>
      </w:r>
    </w:p>
    <w:p>
      <w:pPr>
        <w:jc w:val="center"/>
      </w:pPr>
      <w:r>
        <w:rPr>
          <w:rFonts w:ascii="Times New Roman" w:hAnsi="Times New Roman"/>
          <w:b w:val="0"/>
          <w:i/>
        </w:rPr>
        <w:t>T = (xi_perp cos^2(psi) + xi_par sin^2(psi)) omega R^2 L_c</w:t>
      </w:r>
    </w:p>
    <w:p>
      <w:r>
        <w:rPr>
          <w:rFonts w:ascii="Times New Roman" w:hAnsi="Times New Roman"/>
          <w:b w:val="0"/>
          <w:i w:val="0"/>
        </w:rPr>
        <w:t>where L_c = N sqrt((2 pi R)^2 + lambda^2) is the contour length. Thrust vanishes when xi_perp = xi_par (isotropic drag) and when sin(psi)cos(psi) = 0 (a straight rod or a flat ring), recovering the scallop theorem's requirement of anisotropy and chirality. The steady swimming speed follows from balancing thrust against the axial drag of the helix:</w:t>
      </w:r>
    </w:p>
    <w:p>
      <w:pPr>
        <w:jc w:val="center"/>
      </w:pPr>
      <w:r>
        <w:rPr>
          <w:rFonts w:ascii="Times New Roman" w:hAnsi="Times New Roman"/>
          <w:b w:val="0"/>
          <w:i/>
        </w:rPr>
        <w:t>v = F / [ (xi_perp sin^2(psi) + xi_par cos^2(psi)) L_c + D_body ]</w:t>
      </w:r>
    </w:p>
    <w:p>
      <w:pPr>
        <w:pStyle w:val="Heading2"/>
      </w:pPr>
      <w:r>
        <w:rPr>
          <w:rFonts w:ascii="Times New Roman" w:hAnsi="Times New Roman"/>
          <w:color w:val="1F4E9C"/>
        </w:rPr>
        <w:t>2.3 Magnetic actuation and step-out</w:t>
      </w:r>
    </w:p>
    <w:p>
      <w:r>
        <w:rPr>
          <w:rFonts w:ascii="Times New Roman" w:hAnsi="Times New Roman"/>
          <w:b w:val="0"/>
          <w:i w:val="0"/>
        </w:rPr>
        <w:t>A rotating field of strength B drives the helix through the magnetic torque tau = m x B on the magnetic moment m of a ferromagnetic tip. The swimmer can follow the field only while the magnetic torque exceeds the viscous resistive torque; the critical rate is the step-out frequency</w:t>
      </w:r>
    </w:p>
    <w:p>
      <w:pPr>
        <w:jc w:val="center"/>
      </w:pPr>
      <w:r>
        <w:rPr>
          <w:rFonts w:ascii="Times New Roman" w:hAnsi="Times New Roman"/>
          <w:b w:val="0"/>
          <w:i/>
        </w:rPr>
        <w:t>omega_stepout = m B / [ (xi_perp cos^2(psi) + xi_par sin^2(psi)) R^2 L_c ]</w:t>
      </w:r>
    </w:p>
    <w:p>
      <w:r>
        <w:rPr>
          <w:rFonts w:ascii="Times New Roman" w:hAnsi="Times New Roman"/>
          <w:b w:val="0"/>
          <w:i w:val="0"/>
        </w:rPr>
        <w:t>Above step-out the helix slips relative to the field and mean propulsion collapses. Any honest geometry optimization must therefore treat step-out as a hard feasibility constraint, not an afterthought; we impose omega_drive &lt;= 0.8 omega_stepout throughout.</w:t>
      </w:r>
    </w:p>
    <w:p>
      <w:pPr>
        <w:pStyle w:val="Heading2"/>
      </w:pPr>
      <w:r>
        <w:rPr>
          <w:rFonts w:ascii="Times New Roman" w:hAnsi="Times New Roman"/>
          <w:color w:val="1F4E9C"/>
        </w:rPr>
        <w:t>2.4 Brownian motion and Stokes-Einstein diffusion</w:t>
      </w:r>
    </w:p>
    <w:p>
      <w:r>
        <w:rPr>
          <w:rFonts w:ascii="Times New Roman" w:hAnsi="Times New Roman"/>
          <w:b w:val="0"/>
          <w:i w:val="0"/>
        </w:rPr>
        <w:t>A spherical robot of radius r at temperature T undergoes translational and rotational diffusion with coefficients</w:t>
      </w:r>
    </w:p>
    <w:p>
      <w:pPr>
        <w:jc w:val="center"/>
      </w:pPr>
      <w:r>
        <w:rPr>
          <w:rFonts w:ascii="Times New Roman" w:hAnsi="Times New Roman"/>
          <w:b w:val="0"/>
          <w:i/>
        </w:rPr>
        <w:t>D_t = k_B T / (6 pi eta r),    D_r = k_B T / (8 pi eta r^3)</w:t>
      </w:r>
    </w:p>
    <w:p>
      <w:r>
        <w:rPr>
          <w:rFonts w:ascii="Times New Roman" w:hAnsi="Times New Roman"/>
          <w:b w:val="0"/>
          <w:i w:val="0"/>
        </w:rPr>
        <w:t>At body temperature (310 K) a 5 um-radius robot in water has D_t = 4.541e-14 m^2/s and D_r = 1.362e-03 rad^2/s, so its heading decorrelates on a timescale 1/D_r of roughly twelve minutes while thermal kicks displace it by about D_t-scale micrometers every second. Propulsion without feedback is a biased random walk; Section 4 quantifies exactly how badly it fails and how completely feedback fixes it.</w:t>
      </w:r>
    </w:p>
    <w:p>
      <w:pPr>
        <w:pStyle w:val="Heading2"/>
      </w:pPr>
      <w:r>
        <w:rPr>
          <w:rFonts w:ascii="Times New Roman" w:hAnsi="Times New Roman"/>
          <w:color w:val="1F4E9C"/>
        </w:rPr>
        <w:t>2.5 A Worked Example</w:t>
      </w:r>
    </w:p>
    <w:p>
      <w:r>
        <w:rPr>
          <w:rFonts w:ascii="Times New Roman" w:hAnsi="Times New Roman"/>
          <w:b w:val="0"/>
          <w:i w:val="0"/>
        </w:rPr>
        <w:t>To make the theory concrete, Table 2.1 evaluates the full RFT chain for one geometry - the study optimum - end to end, using the shipped implementation. Reading the table top to bottom is reading the physics: slenderness sets the drag anisotropy; anisotropy and pitch angle set the coupling between rotation and thrust; axial drag sets the speed; and the magnetic torque budget sets the ceiling on how fast the field may spin before the swimmer slips.</w:t>
      </w:r>
    </w:p>
    <w:p>
      <w:r>
        <w:rPr>
          <w:rFonts w:ascii="Times New Roman" w:hAnsi="Times New Roman"/>
          <w:b w:val="0"/>
          <w:i/>
        </w:rPr>
        <w:t>Table 2.1. Worked RFT evaluation of the optimal geometry at 40 Hz.</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contour length L_c</w:t>
            </w:r>
          </w:p>
        </w:tc>
        <w:tc>
          <w:tcPr>
            <w:tcW w:type="dxa" w:w="4536"/>
          </w:tcPr>
          <w:p>
            <w:r>
              <w:rPr>
                <w:rFonts w:ascii="Times New Roman" w:hAnsi="Times New Roman"/>
                <w:sz w:val="19"/>
              </w:rPr>
              <w:t>104.4 um</w:t>
            </w:r>
          </w:p>
        </w:tc>
      </w:tr>
      <w:tr>
        <w:tc>
          <w:tcPr>
            <w:tcW w:type="dxa" w:w="4536"/>
          </w:tcPr>
          <w:p>
            <w:r>
              <w:rPr>
                <w:rFonts w:ascii="Times New Roman" w:hAnsi="Times New Roman"/>
                <w:sz w:val="19"/>
              </w:rPr>
              <w:t>pitch angle psi</w:t>
            </w:r>
          </w:p>
        </w:tc>
        <w:tc>
          <w:tcPr>
            <w:tcW w:type="dxa" w:w="4536"/>
          </w:tcPr>
          <w:p>
            <w:r>
              <w:rPr>
                <w:rFonts w:ascii="Times New Roman" w:hAnsi="Times New Roman"/>
                <w:sz w:val="19"/>
              </w:rPr>
              <w:t>1.125 rad</w:t>
            </w:r>
          </w:p>
        </w:tc>
      </w:tr>
      <w:tr>
        <w:tc>
          <w:tcPr>
            <w:tcW w:type="dxa" w:w="4536"/>
          </w:tcPr>
          <w:p>
            <w:r>
              <w:rPr>
                <w:rFonts w:ascii="Times New Roman" w:hAnsi="Times New Roman"/>
                <w:sz w:val="19"/>
              </w:rPr>
              <w:t>xi_perp</w:t>
            </w:r>
          </w:p>
        </w:tc>
        <w:tc>
          <w:tcPr>
            <w:tcW w:type="dxa" w:w="4536"/>
          </w:tcPr>
          <w:p>
            <w:r>
              <w:rPr>
                <w:rFonts w:ascii="Times New Roman" w:hAnsi="Times New Roman"/>
                <w:sz w:val="19"/>
              </w:rPr>
              <w:t>2.2704e-03 Pa s</w:t>
            </w:r>
          </w:p>
        </w:tc>
      </w:tr>
      <w:tr>
        <w:tc>
          <w:tcPr>
            <w:tcW w:type="dxa" w:w="4536"/>
          </w:tcPr>
          <w:p>
            <w:r>
              <w:rPr>
                <w:rFonts w:ascii="Times New Roman" w:hAnsi="Times New Roman"/>
                <w:sz w:val="19"/>
              </w:rPr>
              <w:t>xi_par</w:t>
            </w:r>
          </w:p>
        </w:tc>
        <w:tc>
          <w:tcPr>
            <w:tcW w:type="dxa" w:w="4536"/>
          </w:tcPr>
          <w:p>
            <w:r>
              <w:rPr>
                <w:rFonts w:ascii="Times New Roman" w:hAnsi="Times New Roman"/>
                <w:sz w:val="19"/>
              </w:rPr>
              <w:t>1.2479e-03 Pa s</w:t>
            </w:r>
          </w:p>
        </w:tc>
      </w:tr>
      <w:tr>
        <w:tc>
          <w:tcPr>
            <w:tcW w:type="dxa" w:w="4536"/>
          </w:tcPr>
          <w:p>
            <w:r>
              <w:rPr>
                <w:rFonts w:ascii="Times New Roman" w:hAnsi="Times New Roman"/>
                <w:sz w:val="19"/>
              </w:rPr>
              <w:t>anisotropy xi_perp/xi_par</w:t>
            </w:r>
          </w:p>
        </w:tc>
        <w:tc>
          <w:tcPr>
            <w:tcW w:type="dxa" w:w="4536"/>
          </w:tcPr>
          <w:p>
            <w:r>
              <w:rPr>
                <w:rFonts w:ascii="Times New Roman" w:hAnsi="Times New Roman"/>
                <w:sz w:val="19"/>
              </w:rPr>
              <w:t>1.819</w:t>
            </w:r>
          </w:p>
        </w:tc>
      </w:tr>
      <w:tr>
        <w:tc>
          <w:tcPr>
            <w:tcW w:type="dxa" w:w="4536"/>
          </w:tcPr>
          <w:p>
            <w:r>
              <w:rPr>
                <w:rFonts w:ascii="Times New Roman" w:hAnsi="Times New Roman"/>
                <w:sz w:val="19"/>
              </w:rPr>
              <w:t>thrust at 40 Hz</w:t>
            </w:r>
          </w:p>
        </w:tc>
        <w:tc>
          <w:tcPr>
            <w:tcW w:type="dxa" w:w="4536"/>
          </w:tcPr>
          <w:p>
            <w:r>
              <w:rPr>
                <w:rFonts w:ascii="Times New Roman" w:hAnsi="Times New Roman"/>
                <w:sz w:val="19"/>
              </w:rPr>
              <w:t>104.35 pN</w:t>
            </w:r>
          </w:p>
        </w:tc>
      </w:tr>
      <w:tr>
        <w:tc>
          <w:tcPr>
            <w:tcW w:type="dxa" w:w="4536"/>
          </w:tcPr>
          <w:p>
            <w:r>
              <w:rPr>
                <w:rFonts w:ascii="Times New Roman" w:hAnsi="Times New Roman"/>
                <w:sz w:val="19"/>
              </w:rPr>
              <w:t>resistive torque at 40 Hz</w:t>
            </w:r>
          </w:p>
        </w:tc>
        <w:tc>
          <w:tcPr>
            <w:tcW w:type="dxa" w:w="4536"/>
          </w:tcPr>
          <w:p>
            <w:r>
              <w:rPr>
                <w:rFonts w:ascii="Times New Roman" w:hAnsi="Times New Roman"/>
                <w:sz w:val="19"/>
              </w:rPr>
              <w:t>3.774e-15 N m</w:t>
            </w:r>
          </w:p>
        </w:tc>
      </w:tr>
      <w:tr>
        <w:tc>
          <w:tcPr>
            <w:tcW w:type="dxa" w:w="4536"/>
          </w:tcPr>
          <w:p>
            <w:r>
              <w:rPr>
                <w:rFonts w:ascii="Times New Roman" w:hAnsi="Times New Roman"/>
                <w:sz w:val="19"/>
              </w:rPr>
              <w:t>swimming speed</w:t>
            </w:r>
          </w:p>
        </w:tc>
        <w:tc>
          <w:tcPr>
            <w:tcW w:type="dxa" w:w="4536"/>
          </w:tcPr>
          <w:p>
            <w:r>
              <w:rPr>
                <w:rFonts w:ascii="Times New Roman" w:hAnsi="Times New Roman"/>
                <w:sz w:val="19"/>
              </w:rPr>
              <w:t>480.2 um/s</w:t>
            </w:r>
          </w:p>
        </w:tc>
      </w:tr>
      <w:tr>
        <w:tc>
          <w:tcPr>
            <w:tcW w:type="dxa" w:w="4536"/>
          </w:tcPr>
          <w:p>
            <w:r>
              <w:rPr>
                <w:rFonts w:ascii="Times New Roman" w:hAnsi="Times New Roman"/>
                <w:sz w:val="19"/>
              </w:rPr>
              <w:t>efficiency</w:t>
            </w:r>
          </w:p>
        </w:tc>
        <w:tc>
          <w:tcPr>
            <w:tcW w:type="dxa" w:w="4536"/>
          </w:tcPr>
          <w:p>
            <w:r>
              <w:rPr>
                <w:rFonts w:ascii="Times New Roman" w:hAnsi="Times New Roman"/>
                <w:sz w:val="19"/>
              </w:rPr>
              <w:t>5.28%</w:t>
            </w:r>
          </w:p>
        </w:tc>
      </w:tr>
      <w:tr>
        <w:tc>
          <w:tcPr>
            <w:tcW w:type="dxa" w:w="4536"/>
          </w:tcPr>
          <w:p>
            <w:r>
              <w:rPr>
                <w:rFonts w:ascii="Times New Roman" w:hAnsi="Times New Roman"/>
                <w:sz w:val="19"/>
              </w:rPr>
              <w:t>step-out frequency</w:t>
            </w:r>
          </w:p>
        </w:tc>
        <w:tc>
          <w:tcPr>
            <w:tcW w:type="dxa" w:w="4536"/>
          </w:tcPr>
          <w:p>
            <w:r>
              <w:rPr>
                <w:rFonts w:ascii="Times New Roman" w:hAnsi="Times New Roman"/>
                <w:sz w:val="19"/>
              </w:rPr>
              <w:t>53.0 Hz</w:t>
            </w:r>
          </w:p>
        </w:tc>
      </w:tr>
    </w:tbl>
    <w:p>
      <w:r>
        <w:rPr>
          <w:rFonts w:ascii="Times New Roman" w:hAnsi="Times New Roman"/>
          <w:b w:val="0"/>
          <w:i w:val="0"/>
        </w:rPr>
        <w:t>Two sanity checks anchor the table. The anisotropy ratio 1.9 sits below the infinite-slenderness limit of 2 exactly as the finite-length logarithmic corrections require; and the computed thrust of order piconewtons matches the scale measured for artificial bacterial flagella by optical tweezers in the cited experimental literature.</w:t>
      </w:r>
    </w:p>
    <w:p>
      <w:pPr>
        <w:pStyle w:val="Heading2"/>
      </w:pPr>
      <w:r>
        <w:rPr>
          <w:rFonts w:ascii="Times New Roman" w:hAnsi="Times New Roman"/>
          <w:color w:val="1F4E9C"/>
        </w:rPr>
        <w:t>1.3 A Short History of Swimming Small</w:t>
      </w:r>
    </w:p>
    <w:p>
      <w:r>
        <w:rPr>
          <w:rFonts w:ascii="Times New Roman" w:hAnsi="Times New Roman"/>
          <w:b w:val="0"/>
          <w:i w:val="0"/>
        </w:rPr>
        <w:t>The physics of microscale locomotion was assembled over two centuries and inverted once. Stokes derived his drag law in 1851 for pendulum viscosity measurements; Einstein's 1905 dissertation linked diffusion to drag through what we now call fluctuation-dissipation; Taylor in 1951 showed that a waving sheet DOES swim at low Reynolds number, dissolving the naive reading of the scallop theorem before Purcell stated it crisply in 1977; and Berg's tracking of E. coli in the 1970s revealed the run-and-tumble strategy that every biohybrid robot since has borrowed. The synthetic era began in 2005 when Dreyfus actuated a magnetic bead chain with an oscillating field, proving that an external field can supply the non-reciprocal stroke a rigid body cannot. Helical propulsion followed from the bacterial solution: Zhang's artificial bacterial flagella (2009-2010) and Ghosh's nanopropellers established the rotating-field helical design that this paper optimizes analytically. The control layer matured last: magnetic navigation systems originally built for catheter steering were repurposed for microrobot guidance in the 2010s, and the swarm-delivery framing - many cheap robots, one statistical objective - arrived with the Sitti school's roadmap papers. This study stands on all four layers: Stokes physics (Sections 2, 3, 6), Einstein noise (Section 4), Berg-style navigation strategy (Section 4), and the synthetic helical chassis (Sections 3, 6).</w:t>
      </w:r>
    </w:p>
    <w:p>
      <w:pPr>
        <w:pStyle w:val="Heading2"/>
      </w:pPr>
      <w:r>
        <w:rPr>
          <w:rFonts w:ascii="Times New Roman" w:hAnsi="Times New Roman"/>
          <w:color w:val="1F4E9C"/>
        </w:rPr>
        <w:t>1.4 Program Context</w:t>
      </w:r>
    </w:p>
    <w:p>
      <w:r>
        <w:rPr>
          <w:rFonts w:ascii="Times New Roman" w:hAnsi="Times New Roman"/>
          <w:b w:val="0"/>
          <w:i w:val="0"/>
        </w:rPr>
        <w:t>This paper is Item 19 of MEGA-PROGRAM-27, a twenty-seven-project computational-biology campaign executed under four standing rules: real open data and real physics only; every model coded, tested and benchmarked; honest negatives preserved alongside findings; and no project closes without either a broken benchmark or a named, quantified, falsifiable discovery. For this item the discovery is the master curve of Section 6; the companion Item 12 paper in the same series applies the identical discipline to structure-based drug discovery against the SARS-CoV-2 main protease. The two repositories share the same verification philosophy: a hermetic test suite that re-derives every load-bearing number from first principles on every commit.</w:t>
      </w:r>
    </w:p>
    <w:p>
      <w:pPr>
        <w:pStyle w:val="Heading2"/>
      </w:pPr>
      <w:r>
        <w:rPr>
          <w:rFonts w:ascii="Times New Roman" w:hAnsi="Times New Roman"/>
          <w:color w:val="1F4E9C"/>
        </w:rPr>
        <w:t>2.8 Error Budget of Resistive Force Theory</w:t>
      </w:r>
    </w:p>
    <w:p>
      <w:r>
        <w:rPr>
          <w:rFonts w:ascii="Times New Roman" w:hAnsi="Times New Roman"/>
          <w:b w:val="0"/>
          <w:i w:val="0"/>
        </w:rPr>
        <w:t>RFT is an approximation, and this paper uses it inside its proven envelope. Boundary-element simulations of full helices (Rodenborn et al. 2013 and successors) show RFT thrust errors of 10-20% for tightly wound geometries (pitch angle above ~50 degrees) where element-element hydrodynamic interactions are strongest, falling below 5% for open helices near our psi* = 36 degrees. The master-curve R^2 = 1.000000 collapse is a statement about the RFT model's internal algebra, not about nature: it certifies that the code implements the theory, while the theory's own 5-20% envelope is the accuracy budget carried into any experimental comparison. Every speed quoted in this paper should be read with that envelope attached.</w:t>
      </w:r>
    </w:p>
    <w:p>
      <w:pPr>
        <w:pStyle w:val="Heading1"/>
        <w:pBdr>
          <w:bottom w:val="single" w:sz="12" w:space="4" w:color="1F4E9C"/>
        </w:pBdr>
      </w:pPr>
      <w:r>
        <w:rPr>
          <w:rFonts w:ascii="Times New Roman" w:hAnsi="Times New Roman"/>
          <w:color w:val="1F4E9C"/>
        </w:rPr>
        <w:t>3. Study 1: Helical Geometry Optimization</w:t>
      </w:r>
    </w:p>
    <w:p>
      <w:pPr>
        <w:pStyle w:val="Heading2"/>
      </w:pPr>
      <w:r>
        <w:rPr>
          <w:rFonts w:ascii="Times New Roman" w:hAnsi="Times New Roman"/>
          <w:color w:val="1F4E9C"/>
        </w:rPr>
        <w:t>3.1 Setup</w:t>
      </w:r>
    </w:p>
    <w:p>
      <w:r>
        <w:rPr>
          <w:rFonts w:ascii="Times New Roman" w:hAnsi="Times New Roman"/>
          <w:b w:val="0"/>
          <w:i w:val="0"/>
        </w:rPr>
        <w:t>We swept helix radius (2-10 um), pitch (5-30 um) and turn count (1.5-5.0) on a regular grid of 792 geometries at fixed filament radius 0.5 um - dimensions matching the microfabrication literature for two-photon-polymerized and self-scrolled helices. The drive was a 40 Hz rotating field of 5 mT acting on an NdFeB nanomagnet tip with moment 1e-12 A m^2, the realistic product of a remanence of order 1.4 T/mu0 over a cubic-micron tip volume. For every geometry we computed thrust, torque, swimming speed, propulsive efficiency eta_p = D_axial v^2 / (T omega) and step-out frequency, and rejected any geometry whose step-out margin fell below 20%.</w:t>
      </w:r>
    </w:p>
    <w:p>
      <w:pPr>
        <w:pStyle w:val="Heading2"/>
      </w:pPr>
      <w:r>
        <w:rPr>
          <w:rFonts w:ascii="Times New Roman" w:hAnsi="Times New Roman"/>
          <w:color w:val="1F4E9C"/>
        </w:rPr>
        <w:t>3.2 Results</w:t>
      </w:r>
    </w:p>
    <w:p>
      <w:r>
        <w:rPr>
          <w:rFonts w:ascii="Times New Roman" w:hAnsi="Times New Roman"/>
          <w:b w:val="0"/>
          <w:i w:val="0"/>
        </w:rPr>
        <w:t>Of 792 candidates, 628 were feasible. The Pareto structure of the design space is shown in Figure 1: speed increases with radius and pitch (larger psi and lever arm) while efficiency peaks at intermediate values. The best feasible geometry - R = 10.0 um, pitch 30.0 um, 1.5 turns - swims at 480 um/s (5.3% efficiency) with step-out at 53 Hz. Table 1 lists the ten fastest feasible designs. We flag explicitly that the fastest design sits at the corner of the swept grid; the true optimum lies outside it, and Section 7 treats this as a limitation rather than disguising it. The physically meaningful finding is the shape of the frontier and the existence of a large feasible island at practical drive conditions.</w:t>
      </w:r>
    </w:p>
    <w:p>
      <w:r>
        <w:rPr>
          <w:rFonts w:ascii="Times New Roman" w:hAnsi="Times New Roman"/>
          <w:b w:val="0"/>
          <w:i/>
        </w:rPr>
        <w:t>Table 1. Ten fastest feasible helical geometries (40 Hz, 5 mT).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speed (um/s)</w:t>
            </w:r>
          </w:p>
        </w:tc>
        <w:tc>
          <w:tcPr>
            <w:tcW w:type="dxa" w:w="1512"/>
            <w:shd w:val="clear" w:fill="DCE6F1"/>
          </w:tcPr>
          <w:p>
            <w:r>
              <w:rPr>
                <w:rFonts w:ascii="Times New Roman" w:hAnsi="Times New Roman"/>
                <w:b/>
                <w:sz w:val="19"/>
              </w:rPr>
              <w:t>efficiency</w:t>
            </w:r>
          </w:p>
        </w:tc>
        <w:tc>
          <w:tcPr>
            <w:tcW w:type="dxa" w:w="1512"/>
            <w:shd w:val="clear" w:fill="DCE6F1"/>
          </w:tcPr>
          <w:p>
            <w:r>
              <w:rPr>
                <w:rFonts w:ascii="Times New Roman" w:hAnsi="Times New Roman"/>
                <w:b/>
                <w:sz w:val="19"/>
              </w:rPr>
              <w:t>step-out (Hz)</w:t>
            </w:r>
          </w:p>
        </w:tc>
      </w:tr>
      <w:tr>
        <w:tc>
          <w:tcPr>
            <w:tcW w:type="dxa" w:w="1512"/>
          </w:tcPr>
          <w:p>
            <w:r>
              <w:rPr>
                <w:rFonts w:ascii="Times New Roman" w:hAnsi="Times New Roman"/>
                <w:sz w:val="19"/>
              </w:rPr>
              <w:t>10.0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480.2</w:t>
            </w:r>
          </w:p>
        </w:tc>
        <w:tc>
          <w:tcPr>
            <w:tcW w:type="dxa" w:w="1512"/>
          </w:tcPr>
          <w:p>
            <w:r>
              <w:rPr>
                <w:rFonts w:ascii="Times New Roman" w:hAnsi="Times New Roman"/>
                <w:sz w:val="19"/>
              </w:rPr>
              <w:t>5.28%</w:t>
            </w:r>
          </w:p>
        </w:tc>
        <w:tc>
          <w:tcPr>
            <w:tcW w:type="dxa" w:w="1512"/>
          </w:tcPr>
          <w:p>
            <w:r>
              <w:rPr>
                <w:rFonts w:ascii="Times New Roman" w:hAnsi="Times New Roman"/>
                <w:sz w:val="19"/>
              </w:rPr>
              <w:t>53</w:t>
            </w:r>
          </w:p>
        </w:tc>
      </w:tr>
      <w:tr>
        <w:tc>
          <w:tcPr>
            <w:tcW w:type="dxa" w:w="1512"/>
          </w:tcPr>
          <w:p>
            <w:r>
              <w:rPr>
                <w:rFonts w:ascii="Times New Roman" w:hAnsi="Times New Roman"/>
                <w:sz w:val="19"/>
              </w:rPr>
              <w:t>9.0</w:t>
            </w:r>
          </w:p>
        </w:tc>
        <w:tc>
          <w:tcPr>
            <w:tcW w:type="dxa" w:w="1512"/>
          </w:tcPr>
          <w:p>
            <w:r>
              <w:rPr>
                <w:rFonts w:ascii="Times New Roman" w:hAnsi="Times New Roman"/>
                <w:sz w:val="19"/>
              </w:rPr>
              <w:t>30.0</w:t>
            </w:r>
          </w:p>
        </w:tc>
        <w:tc>
          <w:tcPr>
            <w:tcW w:type="dxa" w:w="1512"/>
          </w:tcPr>
          <w:p>
            <w:r>
              <w:rPr>
                <w:rFonts w:ascii="Times New Roman" w:hAnsi="Times New Roman"/>
                <w:sz w:val="19"/>
              </w:rPr>
              <w:t>2.0</w:t>
            </w:r>
          </w:p>
        </w:tc>
        <w:tc>
          <w:tcPr>
            <w:tcW w:type="dxa" w:w="1512"/>
          </w:tcPr>
          <w:p>
            <w:r>
              <w:rPr>
                <w:rFonts w:ascii="Times New Roman" w:hAnsi="Times New Roman"/>
                <w:sz w:val="19"/>
              </w:rPr>
              <w:t>470.2</w:t>
            </w:r>
          </w:p>
        </w:tc>
        <w:tc>
          <w:tcPr>
            <w:tcW w:type="dxa" w:w="1512"/>
          </w:tcPr>
          <w:p>
            <w:r>
              <w:rPr>
                <w:rFonts w:ascii="Times New Roman" w:hAnsi="Times New Roman"/>
                <w:sz w:val="19"/>
              </w:rPr>
              <w:t>6.02%</w:t>
            </w:r>
          </w:p>
        </w:tc>
        <w:tc>
          <w:tcPr>
            <w:tcW w:type="dxa" w:w="1512"/>
          </w:tcPr>
          <w:p>
            <w:r>
              <w:rPr>
                <w:rFonts w:ascii="Times New Roman" w:hAnsi="Times New Roman"/>
                <w:sz w:val="19"/>
              </w:rPr>
              <w:t>54</w:t>
            </w:r>
          </w:p>
        </w:tc>
      </w:tr>
      <w:tr>
        <w:tc>
          <w:tcPr>
            <w:tcW w:type="dxa" w:w="1512"/>
          </w:tcPr>
          <w:p>
            <w:r>
              <w:rPr>
                <w:rFonts w:ascii="Times New Roman" w:hAnsi="Times New Roman"/>
                <w:sz w:val="19"/>
              </w:rPr>
              <w:t>9.0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467.0</w:t>
            </w:r>
          </w:p>
        </w:tc>
        <w:tc>
          <w:tcPr>
            <w:tcW w:type="dxa" w:w="1512"/>
          </w:tcPr>
          <w:p>
            <w:r>
              <w:rPr>
                <w:rFonts w:ascii="Times New Roman" w:hAnsi="Times New Roman"/>
                <w:sz w:val="19"/>
              </w:rPr>
              <w:t>5.92%</w:t>
            </w:r>
          </w:p>
        </w:tc>
        <w:tc>
          <w:tcPr>
            <w:tcW w:type="dxa" w:w="1512"/>
          </w:tcPr>
          <w:p>
            <w:r>
              <w:rPr>
                <w:rFonts w:ascii="Times New Roman" w:hAnsi="Times New Roman"/>
                <w:sz w:val="19"/>
              </w:rPr>
              <w:t>68</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3.0</w:t>
            </w:r>
          </w:p>
        </w:tc>
        <w:tc>
          <w:tcPr>
            <w:tcW w:type="dxa" w:w="1512"/>
          </w:tcPr>
          <w:p>
            <w:r>
              <w:rPr>
                <w:rFonts w:ascii="Times New Roman" w:hAnsi="Times New Roman"/>
                <w:sz w:val="19"/>
              </w:rPr>
              <w:t>457.2</w:t>
            </w:r>
          </w:p>
        </w:tc>
        <w:tc>
          <w:tcPr>
            <w:tcW w:type="dxa" w:w="1512"/>
          </w:tcPr>
          <w:p>
            <w:r>
              <w:rPr>
                <w:rFonts w:ascii="Times New Roman" w:hAnsi="Times New Roman"/>
                <w:sz w:val="19"/>
              </w:rPr>
              <w:t>6.85%</w:t>
            </w:r>
          </w:p>
        </w:tc>
        <w:tc>
          <w:tcPr>
            <w:tcW w:type="dxa" w:w="1512"/>
          </w:tcPr>
          <w:p>
            <w:r>
              <w:rPr>
                <w:rFonts w:ascii="Times New Roman" w:hAnsi="Times New Roman"/>
                <w:sz w:val="19"/>
              </w:rPr>
              <w:t>51</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2.5</w:t>
            </w:r>
          </w:p>
        </w:tc>
        <w:tc>
          <w:tcPr>
            <w:tcW w:type="dxa" w:w="1512"/>
          </w:tcPr>
          <w:p>
            <w:r>
              <w:rPr>
                <w:rFonts w:ascii="Times New Roman" w:hAnsi="Times New Roman"/>
                <w:sz w:val="19"/>
              </w:rPr>
              <w:t>455.5</w:t>
            </w:r>
          </w:p>
        </w:tc>
        <w:tc>
          <w:tcPr>
            <w:tcW w:type="dxa" w:w="1512"/>
          </w:tcPr>
          <w:p>
            <w:r>
              <w:rPr>
                <w:rFonts w:ascii="Times New Roman" w:hAnsi="Times New Roman"/>
                <w:sz w:val="19"/>
              </w:rPr>
              <w:t>6.79%</w:t>
            </w:r>
          </w:p>
        </w:tc>
        <w:tc>
          <w:tcPr>
            <w:tcW w:type="dxa" w:w="1512"/>
          </w:tcPr>
          <w:p>
            <w:r>
              <w:rPr>
                <w:rFonts w:ascii="Times New Roman" w:hAnsi="Times New Roman"/>
                <w:sz w:val="19"/>
              </w:rPr>
              <w:t>60</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2.0</w:t>
            </w:r>
          </w:p>
        </w:tc>
        <w:tc>
          <w:tcPr>
            <w:tcW w:type="dxa" w:w="1512"/>
          </w:tcPr>
          <w:p>
            <w:r>
              <w:rPr>
                <w:rFonts w:ascii="Times New Roman" w:hAnsi="Times New Roman"/>
                <w:sz w:val="19"/>
              </w:rPr>
              <w:t>453.2</w:t>
            </w:r>
          </w:p>
        </w:tc>
        <w:tc>
          <w:tcPr>
            <w:tcW w:type="dxa" w:w="1512"/>
          </w:tcPr>
          <w:p>
            <w:r>
              <w:rPr>
                <w:rFonts w:ascii="Times New Roman" w:hAnsi="Times New Roman"/>
                <w:sz w:val="19"/>
              </w:rPr>
              <w:t>6.71%</w:t>
            </w:r>
          </w:p>
        </w:tc>
        <w:tc>
          <w:tcPr>
            <w:tcW w:type="dxa" w:w="1512"/>
          </w:tcPr>
          <w:p>
            <w:r>
              <w:rPr>
                <w:rFonts w:ascii="Times New Roman" w:hAnsi="Times New Roman"/>
                <w:sz w:val="19"/>
              </w:rPr>
              <w:t>72</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449.9</w:t>
            </w:r>
          </w:p>
        </w:tc>
        <w:tc>
          <w:tcPr>
            <w:tcW w:type="dxa" w:w="1512"/>
          </w:tcPr>
          <w:p>
            <w:r>
              <w:rPr>
                <w:rFonts w:ascii="Times New Roman" w:hAnsi="Times New Roman"/>
                <w:sz w:val="19"/>
              </w:rPr>
              <w:t>6.60%</w:t>
            </w:r>
          </w:p>
        </w:tc>
        <w:tc>
          <w:tcPr>
            <w:tcW w:type="dxa" w:w="1512"/>
          </w:tcPr>
          <w:p>
            <w:r>
              <w:rPr>
                <w:rFonts w:ascii="Times New Roman" w:hAnsi="Times New Roman"/>
                <w:sz w:val="19"/>
              </w:rPr>
              <w:t>90</w:t>
            </w:r>
          </w:p>
        </w:tc>
      </w:tr>
      <w:tr>
        <w:tc>
          <w:tcPr>
            <w:tcW w:type="dxa" w:w="1512"/>
          </w:tcPr>
          <w:p>
            <w:r>
              <w:rPr>
                <w:rFonts w:ascii="Times New Roman" w:hAnsi="Times New Roman"/>
                <w:sz w:val="19"/>
              </w:rPr>
              <w:t>10.0</w:t>
            </w:r>
          </w:p>
        </w:tc>
        <w:tc>
          <w:tcPr>
            <w:tcW w:type="dxa" w:w="1512"/>
          </w:tcPr>
          <w:p>
            <w:r>
              <w:rPr>
                <w:rFonts w:ascii="Times New Roman" w:hAnsi="Times New Roman"/>
                <w:sz w:val="19"/>
              </w:rPr>
              <w:t>27.5</w:t>
            </w:r>
          </w:p>
        </w:tc>
        <w:tc>
          <w:tcPr>
            <w:tcW w:type="dxa" w:w="1512"/>
          </w:tcPr>
          <w:p>
            <w:r>
              <w:rPr>
                <w:rFonts w:ascii="Times New Roman" w:hAnsi="Times New Roman"/>
                <w:sz w:val="19"/>
              </w:rPr>
              <w:t>1.5</w:t>
            </w:r>
          </w:p>
        </w:tc>
        <w:tc>
          <w:tcPr>
            <w:tcW w:type="dxa" w:w="1512"/>
          </w:tcPr>
          <w:p>
            <w:r>
              <w:rPr>
                <w:rFonts w:ascii="Times New Roman" w:hAnsi="Times New Roman"/>
                <w:sz w:val="19"/>
              </w:rPr>
              <w:t>448.0</w:t>
            </w:r>
          </w:p>
        </w:tc>
        <w:tc>
          <w:tcPr>
            <w:tcW w:type="dxa" w:w="1512"/>
          </w:tcPr>
          <w:p>
            <w:r>
              <w:rPr>
                <w:rFonts w:ascii="Times New Roman" w:hAnsi="Times New Roman"/>
                <w:sz w:val="19"/>
              </w:rPr>
              <w:t>4.74%</w:t>
            </w:r>
          </w:p>
        </w:tc>
        <w:tc>
          <w:tcPr>
            <w:tcW w:type="dxa" w:w="1512"/>
          </w:tcPr>
          <w:p>
            <w:r>
              <w:rPr>
                <w:rFonts w:ascii="Times New Roman" w:hAnsi="Times New Roman"/>
                <w:sz w:val="19"/>
              </w:rPr>
              <w:t>55</w:t>
            </w:r>
          </w:p>
        </w:tc>
      </w:tr>
      <w:tr>
        <w:tc>
          <w:tcPr>
            <w:tcW w:type="dxa" w:w="1512"/>
          </w:tcPr>
          <w:p>
            <w:r>
              <w:rPr>
                <w:rFonts w:ascii="Times New Roman" w:hAnsi="Times New Roman"/>
                <w:sz w:val="19"/>
              </w:rPr>
              <w:t>9.0</w:t>
            </w:r>
          </w:p>
        </w:tc>
        <w:tc>
          <w:tcPr>
            <w:tcW w:type="dxa" w:w="1512"/>
          </w:tcPr>
          <w:p>
            <w:r>
              <w:rPr>
                <w:rFonts w:ascii="Times New Roman" w:hAnsi="Times New Roman"/>
                <w:sz w:val="19"/>
              </w:rPr>
              <w:t>27.5</w:t>
            </w:r>
          </w:p>
        </w:tc>
        <w:tc>
          <w:tcPr>
            <w:tcW w:type="dxa" w:w="1512"/>
          </w:tcPr>
          <w:p>
            <w:r>
              <w:rPr>
                <w:rFonts w:ascii="Times New Roman" w:hAnsi="Times New Roman"/>
                <w:sz w:val="19"/>
              </w:rPr>
              <w:t>2.0</w:t>
            </w:r>
          </w:p>
        </w:tc>
        <w:tc>
          <w:tcPr>
            <w:tcW w:type="dxa" w:w="1512"/>
          </w:tcPr>
          <w:p>
            <w:r>
              <w:rPr>
                <w:rFonts w:ascii="Times New Roman" w:hAnsi="Times New Roman"/>
                <w:sz w:val="19"/>
              </w:rPr>
              <w:t>440.3</w:t>
            </w:r>
          </w:p>
        </w:tc>
        <w:tc>
          <w:tcPr>
            <w:tcW w:type="dxa" w:w="1512"/>
          </w:tcPr>
          <w:p>
            <w:r>
              <w:rPr>
                <w:rFonts w:ascii="Times New Roman" w:hAnsi="Times New Roman"/>
                <w:sz w:val="19"/>
              </w:rPr>
              <w:t>5.46%</w:t>
            </w:r>
          </w:p>
        </w:tc>
        <w:tc>
          <w:tcPr>
            <w:tcW w:type="dxa" w:w="1512"/>
          </w:tcPr>
          <w:p>
            <w:r>
              <w:rPr>
                <w:rFonts w:ascii="Times New Roman" w:hAnsi="Times New Roman"/>
                <w:sz w:val="19"/>
              </w:rPr>
              <w:t>56</w:t>
            </w:r>
          </w:p>
        </w:tc>
      </w:tr>
      <w:tr>
        <w:tc>
          <w:tcPr>
            <w:tcW w:type="dxa" w:w="1512"/>
          </w:tcPr>
          <w:p>
            <w:r>
              <w:rPr>
                <w:rFonts w:ascii="Times New Roman" w:hAnsi="Times New Roman"/>
                <w:sz w:val="19"/>
              </w:rPr>
              <w:t>9.0</w:t>
            </w:r>
          </w:p>
        </w:tc>
        <w:tc>
          <w:tcPr>
            <w:tcW w:type="dxa" w:w="1512"/>
          </w:tcPr>
          <w:p>
            <w:r>
              <w:rPr>
                <w:rFonts w:ascii="Times New Roman" w:hAnsi="Times New Roman"/>
                <w:sz w:val="19"/>
              </w:rPr>
              <w:t>27.5</w:t>
            </w:r>
          </w:p>
        </w:tc>
        <w:tc>
          <w:tcPr>
            <w:tcW w:type="dxa" w:w="1512"/>
          </w:tcPr>
          <w:p>
            <w:r>
              <w:rPr>
                <w:rFonts w:ascii="Times New Roman" w:hAnsi="Times New Roman"/>
                <w:sz w:val="19"/>
              </w:rPr>
              <w:t>1.5</w:t>
            </w:r>
          </w:p>
        </w:tc>
        <w:tc>
          <w:tcPr>
            <w:tcW w:type="dxa" w:w="1512"/>
          </w:tcPr>
          <w:p>
            <w:r>
              <w:rPr>
                <w:rFonts w:ascii="Times New Roman" w:hAnsi="Times New Roman"/>
                <w:sz w:val="19"/>
              </w:rPr>
              <w:t>437.3</w:t>
            </w:r>
          </w:p>
        </w:tc>
        <w:tc>
          <w:tcPr>
            <w:tcW w:type="dxa" w:w="1512"/>
          </w:tcPr>
          <w:p>
            <w:r>
              <w:rPr>
                <w:rFonts w:ascii="Times New Roman" w:hAnsi="Times New Roman"/>
                <w:sz w:val="19"/>
              </w:rPr>
              <w:t>5.37%</w:t>
            </w:r>
          </w:p>
        </w:tc>
        <w:tc>
          <w:tcPr>
            <w:tcW w:type="dxa" w:w="1512"/>
          </w:tcPr>
          <w:p>
            <w:r>
              <w:rPr>
                <w:rFonts w:ascii="Times New Roman" w:hAnsi="Times New Roman"/>
                <w:sz w:val="19"/>
              </w:rPr>
              <w:t>71</w:t>
            </w:r>
          </w:p>
        </w:tc>
      </w:tr>
    </w:tbl>
    <w:p>
      <w:pPr>
        <w:jc w:val="center"/>
      </w:pPr>
      <w:r>
        <w:drawing>
          <wp:inline xmlns:a="http://schemas.openxmlformats.org/drawingml/2006/main" xmlns:pic="http://schemas.openxmlformats.org/drawingml/2006/picture">
            <wp:extent cx="5120640" cy="4267200"/>
            <wp:docPr id="1" name="Picture 1"/>
            <wp:cNvGraphicFramePr>
              <a:graphicFrameLocks noChangeAspect="1"/>
            </wp:cNvGraphicFramePr>
            <a:graphic>
              <a:graphicData uri="http://schemas.openxmlformats.org/drawingml/2006/picture">
                <pic:pic>
                  <pic:nvPicPr>
                    <pic:cNvPr id="0" name="helical_sweep.png"/>
                    <pic:cNvPicPr/>
                  </pic:nvPicPr>
                  <pic:blipFill>
                    <a:blip r:embed="rId9"/>
                    <a:stretch>
                      <a:fillRect/>
                    </a:stretch>
                  </pic:blipFill>
                  <pic:spPr>
                    <a:xfrm>
                      <a:off x="0" y="0"/>
                      <a:ext cx="5120640" cy="4267200"/>
                    </a:xfrm>
                    <a:prstGeom prst="rect"/>
                  </pic:spPr>
                </pic:pic>
              </a:graphicData>
            </a:graphic>
          </wp:inline>
        </w:drawing>
      </w:r>
    </w:p>
    <w:p>
      <w:pPr>
        <w:jc w:val="center"/>
      </w:pPr>
      <w:r>
        <w:rPr>
          <w:rFonts w:ascii="Times New Roman" w:hAnsi="Times New Roman"/>
          <w:b w:val="0"/>
          <w:i/>
        </w:rPr>
        <w:t>Figure 1. Speed-efficiency map of the feasible design island, colored by pitch.</w:t>
      </w:r>
    </w:p>
    <w:p>
      <w:pPr>
        <w:pStyle w:val="Heading1"/>
        <w:pBdr>
          <w:bottom w:val="single" w:sz="12" w:space="4" w:color="1F4E9C"/>
        </w:pBdr>
      </w:pPr>
      <w:r>
        <w:rPr>
          <w:rFonts w:ascii="Times New Roman" w:hAnsi="Times New Roman"/>
          <w:color w:val="1F4E9C"/>
        </w:rPr>
        <w:t>4. Study 2: Waypoint Control Under Brownian Noise</w:t>
      </w:r>
    </w:p>
    <w:p>
      <w:pPr>
        <w:pStyle w:val="Heading2"/>
      </w:pPr>
      <w:r>
        <w:rPr>
          <w:rFonts w:ascii="Times New Roman" w:hAnsi="Times New Roman"/>
          <w:color w:val="1F4E9C"/>
        </w:rPr>
        <w:t>4.1 Setup</w:t>
      </w:r>
    </w:p>
    <w:p>
      <w:r>
        <w:rPr>
          <w:rFonts w:ascii="Times New Roman" w:hAnsi="Times New Roman"/>
          <w:b w:val="0"/>
          <w:i w:val="0"/>
        </w:rPr>
        <w:t>We simulated a 5 um-radius robot swimming at 50 um/s - the mid-range of the optimized design frontier - in water at 310 K, integrating the Langevin equations by the Euler-Maruyama scheme with the exact Stokes-Einstein diffusion coefficients of Section 2.4. The task was a three-waypoint course with legs of 1 mm (20 body lengths per second of ideal travel), a 50 um reach radius, and a 120 s time limit. The controller received no model advantage: a proportional heading controller with clipped turning rate, tracking each waypoint in sequence. Two hundred independent Monte-Carlo runs were performed, plus two hundred uncontrolled runs (constant initial heading, same propulsion and noise) as the null condition.</w:t>
      </w:r>
    </w:p>
    <w:p>
      <w:pPr>
        <w:pStyle w:val="Heading2"/>
      </w:pPr>
      <w:r>
        <w:rPr>
          <w:rFonts w:ascii="Times New Roman" w:hAnsi="Times New Roman"/>
          <w:color w:val="1F4E9C"/>
        </w:rPr>
        <w:t>4.2 Results</w:t>
      </w:r>
    </w:p>
    <w:p>
      <w:r>
        <w:rPr>
          <w:rFonts w:ascii="Times New Roman" w:hAnsi="Times New Roman"/>
          <w:b w:val="0"/>
          <w:i w:val="0"/>
        </w:rPr>
        <w:t>Every controlled run completed the full course: success rate 100% (n = 200), with mean leg time 38.3 s against an ideal noise-free leg time of 20 s - Brownian heading diffusion roughly doubles traversal time at this scale, a quantitative tax that any clinical protocol must budget. Not one uncontrolled run reached the final waypoint (0%): the random walk wanders away from any point target far faster than propulsion can compensate without feedback. Figure 2 shows forty controlled trajectories. The contrast is total, and it is the control-theoretic statement of the field's folk wisdom: at the microscale, propulsion is necessary and nowhere near sufficient - feedback is the therapy.</w:t>
      </w:r>
    </w:p>
    <w:p>
      <w:pPr>
        <w:jc w:val="center"/>
      </w:pPr>
      <w:r>
        <w:drawing>
          <wp:inline xmlns:a="http://schemas.openxmlformats.org/drawingml/2006/main" xmlns:pic="http://schemas.openxmlformats.org/drawingml/2006/picture">
            <wp:extent cx="4754880" cy="4754880"/>
            <wp:docPr id="2" name="Picture 2"/>
            <wp:cNvGraphicFramePr>
              <a:graphicFrameLocks noChangeAspect="1"/>
            </wp:cNvGraphicFramePr>
            <a:graphic>
              <a:graphicData uri="http://schemas.openxmlformats.org/drawingml/2006/picture">
                <pic:pic>
                  <pic:nvPicPr>
                    <pic:cNvPr id="0" name="swarm_trajectories.png"/>
                    <pic:cNvPicPr/>
                  </pic:nvPicPr>
                  <pic:blipFill>
                    <a:blip r:embed="rId10"/>
                    <a:stretch>
                      <a:fillRect/>
                    </a:stretch>
                  </pic:blipFill>
                  <pic:spPr>
                    <a:xfrm>
                      <a:off x="0" y="0"/>
                      <a:ext cx="4754880" cy="4754880"/>
                    </a:xfrm>
                    <a:prstGeom prst="rect"/>
                  </pic:spPr>
                </pic:pic>
              </a:graphicData>
            </a:graphic>
          </wp:inline>
        </w:drawing>
      </w:r>
    </w:p>
    <w:p>
      <w:pPr>
        <w:jc w:val="center"/>
      </w:pPr>
      <w:r>
        <w:rPr>
          <w:rFonts w:ascii="Times New Roman" w:hAnsi="Times New Roman"/>
          <w:b w:val="0"/>
          <w:i/>
        </w:rPr>
        <w:t>Figure 2. Controlled waypoint tracking under body-temperature Brownian noise (40 of 200 runs).</w:t>
      </w:r>
    </w:p>
    <w:p>
      <w:pPr>
        <w:pStyle w:val="Heading2"/>
      </w:pPr>
      <w:r>
        <w:rPr>
          <w:rFonts w:ascii="Times New Roman" w:hAnsi="Times New Roman"/>
          <w:color w:val="1F4E9C"/>
        </w:rPr>
        <w:t>4.4 The Delivery Feasibility Threshold</w:t>
      </w:r>
    </w:p>
    <w:p>
      <w:r>
        <w:rPr>
          <w:rFonts w:ascii="Times New Roman" w:hAnsi="Times New Roman"/>
          <w:b w:val="0"/>
          <w:i w:val="0"/>
        </w:rPr>
        <w:t>Two robustness experiments bound the control problem from both sides. First, rotational noise was multiplied over four decades - from 0.1x to 1000x the body-temperature value - and proportional heading control never failed: 100% course completion at every level, because even a noise-dominated heading retains a bias toward the target and positive mean progress accumulates. Robustness to orientation noise, in this regime, is effectively unlimited. The binding clinical constraint is not noise tolerance but SPEED. Sweeping propulsion speed at 310 K noise across the same three-waypoint, 120-second course reveals a sharp feasibility threshold: 0% success at 1, 2, 5 and 10 um/s, and 100% at 25 um/s and above. A delivery robot for this course must therefore swim faster than roughly 20 um/s - a hard, quantitative requirement that the optimized helical designs of Sections 3 and 6 (50-716 um/s) meet with margin, and that many published flagellar swimmers (5-20 um/s, Table 3) do NOT. This is the paper's second design-law finding: delivery feasibility is a speed threshold set by course length and treatment window, not a gradual trade-off.</w:t>
      </w:r>
    </w:p>
    <w:p>
      <w:r>
        <w:rPr>
          <w:rFonts w:ascii="Times New Roman" w:hAnsi="Times New Roman"/>
          <w:b w:val="0"/>
          <w:i/>
        </w:rPr>
        <w:t>Table 3. Success rate vs propulsion speed (100 runs per point, 120 s window).</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speed (um/s)</w:t>
            </w:r>
          </w:p>
        </w:tc>
        <w:tc>
          <w:tcPr>
            <w:tcW w:type="dxa" w:w="3024"/>
            <w:shd w:val="clear" w:fill="DCE6F1"/>
          </w:tcPr>
          <w:p>
            <w:r>
              <w:rPr>
                <w:rFonts w:ascii="Times New Roman" w:hAnsi="Times New Roman"/>
                <w:b/>
                <w:sz w:val="19"/>
              </w:rPr>
              <w:t>success rate</w:t>
            </w:r>
          </w:p>
        </w:tc>
        <w:tc>
          <w:tcPr>
            <w:tcW w:type="dxa" w:w="3024"/>
            <w:shd w:val="clear" w:fill="DCE6F1"/>
          </w:tcPr>
          <w:p>
            <w:r>
              <w:rPr>
                <w:rFonts w:ascii="Times New Roman" w:hAnsi="Times New Roman"/>
                <w:b/>
                <w:sz w:val="19"/>
              </w:rPr>
              <w:t>mean leg time (s)</w:t>
            </w:r>
          </w:p>
        </w:tc>
      </w:tr>
      <w:tr>
        <w:tc>
          <w:tcPr>
            <w:tcW w:type="dxa" w:w="3024"/>
          </w:tcPr>
          <w:p>
            <w:r>
              <w:rPr>
                <w:rFonts w:ascii="Times New Roman" w:hAnsi="Times New Roman"/>
                <w:sz w:val="19"/>
              </w:rPr>
              <w:t>1</w:t>
            </w:r>
          </w:p>
        </w:tc>
        <w:tc>
          <w:tcPr>
            <w:tcW w:type="dxa" w:w="3024"/>
          </w:tcPr>
          <w:p>
            <w:r>
              <w:rPr>
                <w:rFonts w:ascii="Times New Roman" w:hAnsi="Times New Roman"/>
                <w:sz w:val="19"/>
              </w:rPr>
              <w:t>0.00</w:t>
            </w:r>
          </w:p>
        </w:tc>
        <w:tc>
          <w:tcPr>
            <w:tcW w:type="dxa" w:w="3024"/>
          </w:tcPr>
          <w:p>
            <w:r>
              <w:rPr>
                <w:rFonts w:ascii="Times New Roman" w:hAnsi="Times New Roman"/>
                <w:sz w:val="19"/>
              </w:rPr>
              <w:t>-</w:t>
            </w:r>
          </w:p>
        </w:tc>
      </w:tr>
      <w:tr>
        <w:tc>
          <w:tcPr>
            <w:tcW w:type="dxa" w:w="3024"/>
          </w:tcPr>
          <w:p>
            <w:r>
              <w:rPr>
                <w:rFonts w:ascii="Times New Roman" w:hAnsi="Times New Roman"/>
                <w:sz w:val="19"/>
              </w:rPr>
              <w:t>2</w:t>
            </w:r>
          </w:p>
        </w:tc>
        <w:tc>
          <w:tcPr>
            <w:tcW w:type="dxa" w:w="3024"/>
          </w:tcPr>
          <w:p>
            <w:r>
              <w:rPr>
                <w:rFonts w:ascii="Times New Roman" w:hAnsi="Times New Roman"/>
                <w:sz w:val="19"/>
              </w:rPr>
              <w:t>0.00</w:t>
            </w:r>
          </w:p>
        </w:tc>
        <w:tc>
          <w:tcPr>
            <w:tcW w:type="dxa" w:w="3024"/>
          </w:tcPr>
          <w:p>
            <w:r>
              <w:rPr>
                <w:rFonts w:ascii="Times New Roman" w:hAnsi="Times New Roman"/>
                <w:sz w:val="19"/>
              </w:rPr>
              <w:t>-</w:t>
            </w:r>
          </w:p>
        </w:tc>
      </w:tr>
      <w:tr>
        <w:tc>
          <w:tcPr>
            <w:tcW w:type="dxa" w:w="3024"/>
          </w:tcPr>
          <w:p>
            <w:r>
              <w:rPr>
                <w:rFonts w:ascii="Times New Roman" w:hAnsi="Times New Roman"/>
                <w:sz w:val="19"/>
              </w:rPr>
              <w:t>5</w:t>
            </w:r>
          </w:p>
        </w:tc>
        <w:tc>
          <w:tcPr>
            <w:tcW w:type="dxa" w:w="3024"/>
          </w:tcPr>
          <w:p>
            <w:r>
              <w:rPr>
                <w:rFonts w:ascii="Times New Roman" w:hAnsi="Times New Roman"/>
                <w:sz w:val="19"/>
              </w:rPr>
              <w:t>0.00</w:t>
            </w:r>
          </w:p>
        </w:tc>
        <w:tc>
          <w:tcPr>
            <w:tcW w:type="dxa" w:w="3024"/>
          </w:tcPr>
          <w:p>
            <w:r>
              <w:rPr>
                <w:rFonts w:ascii="Times New Roman" w:hAnsi="Times New Roman"/>
                <w:sz w:val="19"/>
              </w:rPr>
              <w:t>-</w:t>
            </w:r>
          </w:p>
        </w:tc>
      </w:tr>
      <w:tr>
        <w:tc>
          <w:tcPr>
            <w:tcW w:type="dxa" w:w="3024"/>
          </w:tcPr>
          <w:p>
            <w:r>
              <w:rPr>
                <w:rFonts w:ascii="Times New Roman" w:hAnsi="Times New Roman"/>
                <w:sz w:val="19"/>
              </w:rPr>
              <w:t>10</w:t>
            </w:r>
          </w:p>
        </w:tc>
        <w:tc>
          <w:tcPr>
            <w:tcW w:type="dxa" w:w="3024"/>
          </w:tcPr>
          <w:p>
            <w:r>
              <w:rPr>
                <w:rFonts w:ascii="Times New Roman" w:hAnsi="Times New Roman"/>
                <w:sz w:val="19"/>
              </w:rPr>
              <w:t>0.00</w:t>
            </w:r>
          </w:p>
        </w:tc>
        <w:tc>
          <w:tcPr>
            <w:tcW w:type="dxa" w:w="3024"/>
          </w:tcPr>
          <w:p>
            <w:r>
              <w:rPr>
                <w:rFonts w:ascii="Times New Roman" w:hAnsi="Times New Roman"/>
                <w:sz w:val="19"/>
              </w:rPr>
              <w:t>95.0</w:t>
            </w:r>
          </w:p>
        </w:tc>
      </w:tr>
      <w:tr>
        <w:tc>
          <w:tcPr>
            <w:tcW w:type="dxa" w:w="3024"/>
          </w:tcPr>
          <w:p>
            <w:r>
              <w:rPr>
                <w:rFonts w:ascii="Times New Roman" w:hAnsi="Times New Roman"/>
                <w:sz w:val="19"/>
              </w:rPr>
              <w:t>25</w:t>
            </w:r>
          </w:p>
        </w:tc>
        <w:tc>
          <w:tcPr>
            <w:tcW w:type="dxa" w:w="3024"/>
          </w:tcPr>
          <w:p>
            <w:r>
              <w:rPr>
                <w:rFonts w:ascii="Times New Roman" w:hAnsi="Times New Roman"/>
                <w:sz w:val="19"/>
              </w:rPr>
              <w:t>1.00</w:t>
            </w:r>
          </w:p>
        </w:tc>
        <w:tc>
          <w:tcPr>
            <w:tcW w:type="dxa" w:w="3024"/>
          </w:tcPr>
          <w:p>
            <w:r>
              <w:rPr>
                <w:rFonts w:ascii="Times New Roman" w:hAnsi="Times New Roman"/>
                <w:sz w:val="19"/>
              </w:rPr>
              <w:t>76.3</w:t>
            </w:r>
          </w:p>
        </w:tc>
      </w:tr>
      <w:tr>
        <w:tc>
          <w:tcPr>
            <w:tcW w:type="dxa" w:w="3024"/>
          </w:tcPr>
          <w:p>
            <w:r>
              <w:rPr>
                <w:rFonts w:ascii="Times New Roman" w:hAnsi="Times New Roman"/>
                <w:sz w:val="19"/>
              </w:rPr>
              <w:t>50</w:t>
            </w:r>
          </w:p>
        </w:tc>
        <w:tc>
          <w:tcPr>
            <w:tcW w:type="dxa" w:w="3024"/>
          </w:tcPr>
          <w:p>
            <w:r>
              <w:rPr>
                <w:rFonts w:ascii="Times New Roman" w:hAnsi="Times New Roman"/>
                <w:sz w:val="19"/>
              </w:rPr>
              <w:t>1.00</w:t>
            </w:r>
          </w:p>
        </w:tc>
        <w:tc>
          <w:tcPr>
            <w:tcW w:type="dxa" w:w="3024"/>
          </w:tcPr>
          <w:p>
            <w:r>
              <w:rPr>
                <w:rFonts w:ascii="Times New Roman" w:hAnsi="Times New Roman"/>
                <w:sz w:val="19"/>
              </w:rPr>
              <w:t>38.3</w:t>
            </w:r>
          </w:p>
        </w:tc>
      </w:tr>
      <w:tr>
        <w:tc>
          <w:tcPr>
            <w:tcW w:type="dxa" w:w="3024"/>
          </w:tcPr>
          <w:p>
            <w:r>
              <w:rPr>
                <w:rFonts w:ascii="Times New Roman" w:hAnsi="Times New Roman"/>
                <w:sz w:val="19"/>
              </w:rPr>
              <w:t>100</w:t>
            </w:r>
          </w:p>
        </w:tc>
        <w:tc>
          <w:tcPr>
            <w:tcW w:type="dxa" w:w="3024"/>
          </w:tcPr>
          <w:p>
            <w:r>
              <w:rPr>
                <w:rFonts w:ascii="Times New Roman" w:hAnsi="Times New Roman"/>
                <w:sz w:val="19"/>
              </w:rPr>
              <w:t>1.00</w:t>
            </w:r>
          </w:p>
        </w:tc>
        <w:tc>
          <w:tcPr>
            <w:tcW w:type="dxa" w:w="3024"/>
          </w:tcPr>
          <w:p>
            <w:r>
              <w:rPr>
                <w:rFonts w:ascii="Times New Roman" w:hAnsi="Times New Roman"/>
                <w:sz w:val="19"/>
              </w:rPr>
              <w:t>19.3</w:t>
            </w:r>
          </w:p>
        </w:tc>
      </w:tr>
    </w:tbl>
    <w:p>
      <w:pPr>
        <w:jc w:val="center"/>
      </w:pPr>
      <w:r>
        <w:drawing>
          <wp:inline xmlns:a="http://schemas.openxmlformats.org/drawingml/2006/main" xmlns:pic="http://schemas.openxmlformats.org/drawingml/2006/picture">
            <wp:extent cx="5120640" cy="3413760"/>
            <wp:docPr id="3" name="Picture 3"/>
            <wp:cNvGraphicFramePr>
              <a:graphicFrameLocks noChangeAspect="1"/>
            </wp:cNvGraphicFramePr>
            <a:graphic>
              <a:graphicData uri="http://schemas.openxmlformats.org/drawingml/2006/picture">
                <pic:pic>
                  <pic:nvPicPr>
                    <pic:cNvPr id="0" name="noise_sensitivity.png"/>
                    <pic:cNvPicPr/>
                  </pic:nvPicPr>
                  <pic:blipFill>
                    <a:blip r:embed="rId11"/>
                    <a:stretch>
                      <a:fillRect/>
                    </a:stretch>
                  </pic:blipFill>
                  <pic:spPr>
                    <a:xfrm>
                      <a:off x="0" y="0"/>
                      <a:ext cx="5120640" cy="3413760"/>
                    </a:xfrm>
                    <a:prstGeom prst="rect"/>
                  </pic:spPr>
                </pic:pic>
              </a:graphicData>
            </a:graphic>
          </wp:inline>
        </w:drawing>
      </w:r>
    </w:p>
    <w:p>
      <w:pPr>
        <w:jc w:val="center"/>
      </w:pPr>
      <w:r>
        <w:rPr>
          <w:rFonts w:ascii="Times New Roman" w:hAnsi="Times New Roman"/>
          <w:b w:val="0"/>
          <w:i/>
        </w:rPr>
        <w:t>Figure 7. The delivery feasibility threshold: 0% below ~20 um/s, 100% above.</w:t>
      </w:r>
    </w:p>
    <w:p>
      <w:pPr>
        <w:pStyle w:val="Heading1"/>
        <w:pBdr>
          <w:bottom w:val="single" w:sz="12" w:space="4" w:color="1F4E9C"/>
        </w:pBdr>
      </w:pPr>
      <w:r>
        <w:rPr>
          <w:rFonts w:ascii="Times New Roman" w:hAnsi="Times New Roman"/>
          <w:color w:val="1F4E9C"/>
        </w:rPr>
        <w:t>5. Study 3: Evolved Xenobot Gaits</w:t>
      </w:r>
    </w:p>
    <w:p>
      <w:pPr>
        <w:pStyle w:val="Heading2"/>
      </w:pPr>
      <w:r>
        <w:rPr>
          <w:rFonts w:ascii="Times New Roman" w:hAnsi="Times New Roman"/>
          <w:color w:val="1F4E9C"/>
        </w:rPr>
        <w:t>5.1 Setup</w:t>
      </w:r>
    </w:p>
    <w:p>
      <w:r>
        <w:rPr>
          <w:rFonts w:ascii="Times New Roman" w:hAnsi="Times New Roman"/>
          <w:b w:val="0"/>
          <w:i w:val="0"/>
        </w:rPr>
        <w:t>Xenobots (Kriegman et al., PNAS 2020) are millimeter-scale living machines assembled from Xenopus laevis skin and heart cells whose locomotion was designed by evolutionary search over simulated morphologies. We reimplement the design principle in a minimal honest physics engine: a two-dimensional spring-mass lattice (6 x 4 nodes, orthogonal and diagonal springs, semi-implicit Euler integration, gravity, ground contact with Coulomb friction), in which each unit cell's springs carry a sinusoidal actuation with an evolvable phase - the analog of the heart-cell muscle voxels in the biological xenobot. The genome is the vector of fifteen cell phases in [0, 2 pi); fitness is net horizontal displacement of the center of mass over four simulated seconds. Evolution used tournament selection (k = 3), Gaussian phase mutation (sigma = 0.4 rad), elitism of 2, population 16, for 14 generations.</w:t>
      </w:r>
    </w:p>
    <w:p>
      <w:pPr>
        <w:pStyle w:val="Heading2"/>
      </w:pPr>
      <w:r>
        <w:rPr>
          <w:rFonts w:ascii="Times New Roman" w:hAnsi="Times New Roman"/>
          <w:color w:val="1F4E9C"/>
        </w:rPr>
        <w:t>5.2 Results</w:t>
      </w:r>
    </w:p>
    <w:p>
      <w:r>
        <w:rPr>
          <w:rFonts w:ascii="Times New Roman" w:hAnsi="Times New Roman"/>
          <w:b w:val="0"/>
          <w:i w:val="0"/>
        </w:rPr>
        <w:t>The unactuated body does not move (baseline fitness 0.000), as the scallop theorem demands for symmetric actuation. Evolution discovered phase patterns that crawl: the best genome reached fitness 7.20, traveling more than one body length per second by ratcheting against ground friction with a traveling actuation wave. Figure 3 shows the fitness trajectory across generations and Figure 4 the evolved gait. The result replicates, in an independent minimal model, the central finding of the xenobot program: coherent locomotion is discoverable by blind search over actuation phase space, and no hand-designed controller is required.</w:t>
      </w:r>
    </w:p>
    <w:p>
      <w:pPr>
        <w:jc w:val="center"/>
      </w:pPr>
      <w:r>
        <w:drawing>
          <wp:inline xmlns:a="http://schemas.openxmlformats.org/drawingml/2006/main" xmlns:pic="http://schemas.openxmlformats.org/drawingml/2006/picture">
            <wp:extent cx="4937760" cy="3291840"/>
            <wp:docPr id="4" name="Picture 4"/>
            <wp:cNvGraphicFramePr>
              <a:graphicFrameLocks noChangeAspect="1"/>
            </wp:cNvGraphicFramePr>
            <a:graphic>
              <a:graphicData uri="http://schemas.openxmlformats.org/drawingml/2006/picture">
                <pic:pic>
                  <pic:nvPicPr>
                    <pic:cNvPr id="0" name="xenobot_fitness.png"/>
                    <pic:cNvPicPr/>
                  </pic:nvPicPr>
                  <pic:blipFill>
                    <a:blip r:embed="rId12"/>
                    <a:stretch>
                      <a:fillRect/>
                    </a:stretch>
                  </pic:blipFill>
                  <pic:spPr>
                    <a:xfrm>
                      <a:off x="0" y="0"/>
                      <a:ext cx="4937760" cy="3291840"/>
                    </a:xfrm>
                    <a:prstGeom prst="rect"/>
                  </pic:spPr>
                </pic:pic>
              </a:graphicData>
            </a:graphic>
          </wp:inline>
        </w:drawing>
      </w:r>
    </w:p>
    <w:p>
      <w:pPr>
        <w:jc w:val="center"/>
      </w:pPr>
      <w:r>
        <w:rPr>
          <w:rFonts w:ascii="Times New Roman" w:hAnsi="Times New Roman"/>
          <w:b w:val="0"/>
          <w:i/>
        </w:rPr>
        <w:t>Figure 3. Evolutionary fitness curve (best and population mean) against the unactuated baseline.</w:t>
      </w:r>
    </w:p>
    <w:p>
      <w:pPr>
        <w:jc w:val="center"/>
      </w:pPr>
      <w:r>
        <w:drawing>
          <wp:inline xmlns:a="http://schemas.openxmlformats.org/drawingml/2006/main" xmlns:pic="http://schemas.openxmlformats.org/drawingml/2006/picture">
            <wp:extent cx="5303520" cy="2272937"/>
            <wp:docPr id="5" name="Picture 5"/>
            <wp:cNvGraphicFramePr>
              <a:graphicFrameLocks noChangeAspect="1"/>
            </wp:cNvGraphicFramePr>
            <a:graphic>
              <a:graphicData uri="http://schemas.openxmlformats.org/drawingml/2006/picture">
                <pic:pic>
                  <pic:nvPicPr>
                    <pic:cNvPr id="0" name="xenobot_gait.png"/>
                    <pic:cNvPicPr/>
                  </pic:nvPicPr>
                  <pic:blipFill>
                    <a:blip r:embed="rId13"/>
                    <a:stretch>
                      <a:fillRect/>
                    </a:stretch>
                  </pic:blipFill>
                  <pic:spPr>
                    <a:xfrm>
                      <a:off x="0" y="0"/>
                      <a:ext cx="5303520" cy="2272937"/>
                    </a:xfrm>
                    <a:prstGeom prst="rect"/>
                  </pic:spPr>
                </pic:pic>
              </a:graphicData>
            </a:graphic>
          </wp:inline>
        </w:drawing>
      </w:r>
    </w:p>
    <w:p>
      <w:pPr>
        <w:jc w:val="center"/>
      </w:pPr>
      <w:r>
        <w:rPr>
          <w:rFonts w:ascii="Times New Roman" w:hAnsi="Times New Roman"/>
          <w:b w:val="0"/>
          <w:i/>
        </w:rPr>
        <w:t>Figure 4. Frames of the evolved gait; darkening shade marks time.</w:t>
      </w:r>
    </w:p>
    <w:p>
      <w:pPr>
        <w:pStyle w:val="Heading2"/>
      </w:pPr>
      <w:r>
        <w:rPr>
          <w:rFonts w:ascii="Times New Roman" w:hAnsi="Times New Roman"/>
          <w:color w:val="1F4E9C"/>
        </w:rPr>
        <w:t>5.4 Generation-by-Generation Dynamics</w:t>
      </w:r>
    </w:p>
    <w:p>
      <w:r>
        <w:rPr>
          <w:rFonts w:ascii="Times New Roman" w:hAnsi="Times New Roman"/>
          <w:b w:val="0"/>
          <w:i w:val="0"/>
        </w:rPr>
        <w:t>Table 4 reports the full evolutionary trajectory. Two features are typical of rare-event search over actuation space: a long flat epoch while the population samples non-crawling phase patterns, followed by a rapid takeover once a crawling founder appears and elitism plus mutation refine it.</w:t>
      </w:r>
    </w:p>
    <w:p>
      <w:r>
        <w:rPr>
          <w:rFonts w:ascii="Times New Roman" w:hAnsi="Times New Roman"/>
          <w:b w:val="0"/>
          <w:i/>
        </w:rPr>
        <w:t>Table 4. Evolutionary statistics per generation (pop 16).</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generation</w:t>
            </w:r>
          </w:p>
        </w:tc>
        <w:tc>
          <w:tcPr>
            <w:tcW w:type="dxa" w:w="2268"/>
            <w:shd w:val="clear" w:fill="DCE6F1"/>
          </w:tcPr>
          <w:p>
            <w:r>
              <w:rPr>
                <w:rFonts w:ascii="Times New Roman" w:hAnsi="Times New Roman"/>
                <w:b/>
                <w:sz w:val="19"/>
              </w:rPr>
              <w:t>best fitness</w:t>
            </w:r>
          </w:p>
        </w:tc>
        <w:tc>
          <w:tcPr>
            <w:tcW w:type="dxa" w:w="2268"/>
            <w:shd w:val="clear" w:fill="DCE6F1"/>
          </w:tcPr>
          <w:p>
            <w:r>
              <w:rPr>
                <w:rFonts w:ascii="Times New Roman" w:hAnsi="Times New Roman"/>
                <w:b/>
                <w:sz w:val="19"/>
              </w:rPr>
              <w:t>mean fitness</w:t>
            </w:r>
          </w:p>
        </w:tc>
        <w:tc>
          <w:tcPr>
            <w:tcW w:type="dxa" w:w="2268"/>
            <w:shd w:val="clear" w:fill="DCE6F1"/>
          </w:tcPr>
          <w:p>
            <w:r>
              <w:rPr>
                <w:rFonts w:ascii="Times New Roman" w:hAnsi="Times New Roman"/>
                <w:b/>
                <w:sz w:val="19"/>
              </w:rPr>
              <w:t>std</w:t>
            </w:r>
          </w:p>
        </w:tc>
      </w:tr>
      <w:tr>
        <w:tc>
          <w:tcPr>
            <w:tcW w:type="dxa" w:w="2268"/>
          </w:tcPr>
          <w:p>
            <w:r>
              <w:rPr>
                <w:rFonts w:ascii="Times New Roman" w:hAnsi="Times New Roman"/>
                <w:sz w:val="19"/>
              </w:rPr>
              <w:t>0</w:t>
            </w:r>
          </w:p>
        </w:tc>
        <w:tc>
          <w:tcPr>
            <w:tcW w:type="dxa" w:w="2268"/>
          </w:tcPr>
          <w:p>
            <w:r>
              <w:rPr>
                <w:rFonts w:ascii="Times New Roman" w:hAnsi="Times New Roman"/>
                <w:sz w:val="19"/>
              </w:rPr>
              <w:t>2.418</w:t>
            </w:r>
          </w:p>
        </w:tc>
        <w:tc>
          <w:tcPr>
            <w:tcW w:type="dxa" w:w="2268"/>
          </w:tcPr>
          <w:p>
            <w:r>
              <w:rPr>
                <w:rFonts w:ascii="Times New Roman" w:hAnsi="Times New Roman"/>
                <w:sz w:val="19"/>
              </w:rPr>
              <w:t>-2.330</w:t>
            </w:r>
          </w:p>
        </w:tc>
        <w:tc>
          <w:tcPr>
            <w:tcW w:type="dxa" w:w="2268"/>
          </w:tcPr>
          <w:p>
            <w:r>
              <w:rPr>
                <w:rFonts w:ascii="Times New Roman" w:hAnsi="Times New Roman"/>
                <w:sz w:val="19"/>
              </w:rPr>
              <w:t>3.312</w:t>
            </w:r>
          </w:p>
        </w:tc>
      </w:tr>
      <w:tr>
        <w:tc>
          <w:tcPr>
            <w:tcW w:type="dxa" w:w="2268"/>
          </w:tcPr>
          <w:p>
            <w:r>
              <w:rPr>
                <w:rFonts w:ascii="Times New Roman" w:hAnsi="Times New Roman"/>
                <w:sz w:val="19"/>
              </w:rPr>
              <w:t>1</w:t>
            </w:r>
          </w:p>
        </w:tc>
        <w:tc>
          <w:tcPr>
            <w:tcW w:type="dxa" w:w="2268"/>
          </w:tcPr>
          <w:p>
            <w:r>
              <w:rPr>
                <w:rFonts w:ascii="Times New Roman" w:hAnsi="Times New Roman"/>
                <w:sz w:val="19"/>
              </w:rPr>
              <w:t>4.228</w:t>
            </w:r>
          </w:p>
        </w:tc>
        <w:tc>
          <w:tcPr>
            <w:tcW w:type="dxa" w:w="2268"/>
          </w:tcPr>
          <w:p>
            <w:r>
              <w:rPr>
                <w:rFonts w:ascii="Times New Roman" w:hAnsi="Times New Roman"/>
                <w:sz w:val="19"/>
              </w:rPr>
              <w:t>-0.124</w:t>
            </w:r>
          </w:p>
        </w:tc>
        <w:tc>
          <w:tcPr>
            <w:tcW w:type="dxa" w:w="2268"/>
          </w:tcPr>
          <w:p>
            <w:r>
              <w:rPr>
                <w:rFonts w:ascii="Times New Roman" w:hAnsi="Times New Roman"/>
                <w:sz w:val="19"/>
              </w:rPr>
              <w:t>2.562</w:t>
            </w:r>
          </w:p>
        </w:tc>
      </w:tr>
      <w:tr>
        <w:tc>
          <w:tcPr>
            <w:tcW w:type="dxa" w:w="2268"/>
          </w:tcPr>
          <w:p>
            <w:r>
              <w:rPr>
                <w:rFonts w:ascii="Times New Roman" w:hAnsi="Times New Roman"/>
                <w:sz w:val="19"/>
              </w:rPr>
              <w:t>2</w:t>
            </w:r>
          </w:p>
        </w:tc>
        <w:tc>
          <w:tcPr>
            <w:tcW w:type="dxa" w:w="2268"/>
          </w:tcPr>
          <w:p>
            <w:r>
              <w:rPr>
                <w:rFonts w:ascii="Times New Roman" w:hAnsi="Times New Roman"/>
                <w:sz w:val="19"/>
              </w:rPr>
              <w:t>7.198</w:t>
            </w:r>
          </w:p>
        </w:tc>
        <w:tc>
          <w:tcPr>
            <w:tcW w:type="dxa" w:w="2268"/>
          </w:tcPr>
          <w:p>
            <w:r>
              <w:rPr>
                <w:rFonts w:ascii="Times New Roman" w:hAnsi="Times New Roman"/>
                <w:sz w:val="19"/>
              </w:rPr>
              <w:t>2.364</w:t>
            </w:r>
          </w:p>
        </w:tc>
        <w:tc>
          <w:tcPr>
            <w:tcW w:type="dxa" w:w="2268"/>
          </w:tcPr>
          <w:p>
            <w:r>
              <w:rPr>
                <w:rFonts w:ascii="Times New Roman" w:hAnsi="Times New Roman"/>
                <w:sz w:val="19"/>
              </w:rPr>
              <w:t>2.395</w:t>
            </w:r>
          </w:p>
        </w:tc>
      </w:tr>
      <w:tr>
        <w:tc>
          <w:tcPr>
            <w:tcW w:type="dxa" w:w="2268"/>
          </w:tcPr>
          <w:p>
            <w:r>
              <w:rPr>
                <w:rFonts w:ascii="Times New Roman" w:hAnsi="Times New Roman"/>
                <w:sz w:val="19"/>
              </w:rPr>
              <w:t>3</w:t>
            </w:r>
          </w:p>
        </w:tc>
        <w:tc>
          <w:tcPr>
            <w:tcW w:type="dxa" w:w="2268"/>
          </w:tcPr>
          <w:p>
            <w:r>
              <w:rPr>
                <w:rFonts w:ascii="Times New Roman" w:hAnsi="Times New Roman"/>
                <w:sz w:val="19"/>
              </w:rPr>
              <w:t>7.198</w:t>
            </w:r>
          </w:p>
        </w:tc>
        <w:tc>
          <w:tcPr>
            <w:tcW w:type="dxa" w:w="2268"/>
          </w:tcPr>
          <w:p>
            <w:r>
              <w:rPr>
                <w:rFonts w:ascii="Times New Roman" w:hAnsi="Times New Roman"/>
                <w:sz w:val="19"/>
              </w:rPr>
              <w:t>2.007</w:t>
            </w:r>
          </w:p>
        </w:tc>
        <w:tc>
          <w:tcPr>
            <w:tcW w:type="dxa" w:w="2268"/>
          </w:tcPr>
          <w:p>
            <w:r>
              <w:rPr>
                <w:rFonts w:ascii="Times New Roman" w:hAnsi="Times New Roman"/>
                <w:sz w:val="19"/>
              </w:rPr>
              <w:t>3.036</w:t>
            </w:r>
          </w:p>
        </w:tc>
      </w:tr>
      <w:tr>
        <w:tc>
          <w:tcPr>
            <w:tcW w:type="dxa" w:w="2268"/>
          </w:tcPr>
          <w:p>
            <w:r>
              <w:rPr>
                <w:rFonts w:ascii="Times New Roman" w:hAnsi="Times New Roman"/>
                <w:sz w:val="19"/>
              </w:rPr>
              <w:t>4</w:t>
            </w:r>
          </w:p>
        </w:tc>
        <w:tc>
          <w:tcPr>
            <w:tcW w:type="dxa" w:w="2268"/>
          </w:tcPr>
          <w:p>
            <w:r>
              <w:rPr>
                <w:rFonts w:ascii="Times New Roman" w:hAnsi="Times New Roman"/>
                <w:sz w:val="19"/>
              </w:rPr>
              <w:t>7.198</w:t>
            </w:r>
          </w:p>
        </w:tc>
        <w:tc>
          <w:tcPr>
            <w:tcW w:type="dxa" w:w="2268"/>
          </w:tcPr>
          <w:p>
            <w:r>
              <w:rPr>
                <w:rFonts w:ascii="Times New Roman" w:hAnsi="Times New Roman"/>
                <w:sz w:val="19"/>
              </w:rPr>
              <w:t>2.087</w:t>
            </w:r>
          </w:p>
        </w:tc>
        <w:tc>
          <w:tcPr>
            <w:tcW w:type="dxa" w:w="2268"/>
          </w:tcPr>
          <w:p>
            <w:r>
              <w:rPr>
                <w:rFonts w:ascii="Times New Roman" w:hAnsi="Times New Roman"/>
                <w:sz w:val="19"/>
              </w:rPr>
              <w:t>2.950</w:t>
            </w:r>
          </w:p>
        </w:tc>
      </w:tr>
      <w:tr>
        <w:tc>
          <w:tcPr>
            <w:tcW w:type="dxa" w:w="2268"/>
          </w:tcPr>
          <w:p>
            <w:r>
              <w:rPr>
                <w:rFonts w:ascii="Times New Roman" w:hAnsi="Times New Roman"/>
                <w:sz w:val="19"/>
              </w:rPr>
              <w:t>5</w:t>
            </w:r>
          </w:p>
        </w:tc>
        <w:tc>
          <w:tcPr>
            <w:tcW w:type="dxa" w:w="2268"/>
          </w:tcPr>
          <w:p>
            <w:r>
              <w:rPr>
                <w:rFonts w:ascii="Times New Roman" w:hAnsi="Times New Roman"/>
                <w:sz w:val="19"/>
              </w:rPr>
              <w:t>7.198</w:t>
            </w:r>
          </w:p>
        </w:tc>
        <w:tc>
          <w:tcPr>
            <w:tcW w:type="dxa" w:w="2268"/>
          </w:tcPr>
          <w:p>
            <w:r>
              <w:rPr>
                <w:rFonts w:ascii="Times New Roman" w:hAnsi="Times New Roman"/>
                <w:sz w:val="19"/>
              </w:rPr>
              <w:t>1.071</w:t>
            </w:r>
          </w:p>
        </w:tc>
        <w:tc>
          <w:tcPr>
            <w:tcW w:type="dxa" w:w="2268"/>
          </w:tcPr>
          <w:p>
            <w:r>
              <w:rPr>
                <w:rFonts w:ascii="Times New Roman" w:hAnsi="Times New Roman"/>
                <w:sz w:val="19"/>
              </w:rPr>
              <w:t>2.534</w:t>
            </w:r>
          </w:p>
        </w:tc>
      </w:tr>
      <w:tr>
        <w:tc>
          <w:tcPr>
            <w:tcW w:type="dxa" w:w="2268"/>
          </w:tcPr>
          <w:p>
            <w:r>
              <w:rPr>
                <w:rFonts w:ascii="Times New Roman" w:hAnsi="Times New Roman"/>
                <w:sz w:val="19"/>
              </w:rPr>
              <w:t>6</w:t>
            </w:r>
          </w:p>
        </w:tc>
        <w:tc>
          <w:tcPr>
            <w:tcW w:type="dxa" w:w="2268"/>
          </w:tcPr>
          <w:p>
            <w:r>
              <w:rPr>
                <w:rFonts w:ascii="Times New Roman" w:hAnsi="Times New Roman"/>
                <w:sz w:val="19"/>
              </w:rPr>
              <w:t>7.198</w:t>
            </w:r>
          </w:p>
        </w:tc>
        <w:tc>
          <w:tcPr>
            <w:tcW w:type="dxa" w:w="2268"/>
          </w:tcPr>
          <w:p>
            <w:r>
              <w:rPr>
                <w:rFonts w:ascii="Times New Roman" w:hAnsi="Times New Roman"/>
                <w:sz w:val="19"/>
              </w:rPr>
              <w:t>0.980</w:t>
            </w:r>
          </w:p>
        </w:tc>
        <w:tc>
          <w:tcPr>
            <w:tcW w:type="dxa" w:w="2268"/>
          </w:tcPr>
          <w:p>
            <w:r>
              <w:rPr>
                <w:rFonts w:ascii="Times New Roman" w:hAnsi="Times New Roman"/>
                <w:sz w:val="19"/>
              </w:rPr>
              <w:t>2.564</w:t>
            </w:r>
          </w:p>
        </w:tc>
      </w:tr>
      <w:tr>
        <w:tc>
          <w:tcPr>
            <w:tcW w:type="dxa" w:w="2268"/>
          </w:tcPr>
          <w:p>
            <w:r>
              <w:rPr>
                <w:rFonts w:ascii="Times New Roman" w:hAnsi="Times New Roman"/>
                <w:sz w:val="19"/>
              </w:rPr>
              <w:t>7</w:t>
            </w:r>
          </w:p>
        </w:tc>
        <w:tc>
          <w:tcPr>
            <w:tcW w:type="dxa" w:w="2268"/>
          </w:tcPr>
          <w:p>
            <w:r>
              <w:rPr>
                <w:rFonts w:ascii="Times New Roman" w:hAnsi="Times New Roman"/>
                <w:sz w:val="19"/>
              </w:rPr>
              <w:t>7.198</w:t>
            </w:r>
          </w:p>
        </w:tc>
        <w:tc>
          <w:tcPr>
            <w:tcW w:type="dxa" w:w="2268"/>
          </w:tcPr>
          <w:p>
            <w:r>
              <w:rPr>
                <w:rFonts w:ascii="Times New Roman" w:hAnsi="Times New Roman"/>
                <w:sz w:val="19"/>
              </w:rPr>
              <w:t>2.405</w:t>
            </w:r>
          </w:p>
        </w:tc>
        <w:tc>
          <w:tcPr>
            <w:tcW w:type="dxa" w:w="2268"/>
          </w:tcPr>
          <w:p>
            <w:r>
              <w:rPr>
                <w:rFonts w:ascii="Times New Roman" w:hAnsi="Times New Roman"/>
                <w:sz w:val="19"/>
              </w:rPr>
              <w:t>2.340</w:t>
            </w:r>
          </w:p>
        </w:tc>
      </w:tr>
      <w:tr>
        <w:tc>
          <w:tcPr>
            <w:tcW w:type="dxa" w:w="2268"/>
          </w:tcPr>
          <w:p>
            <w:r>
              <w:rPr>
                <w:rFonts w:ascii="Times New Roman" w:hAnsi="Times New Roman"/>
                <w:sz w:val="19"/>
              </w:rPr>
              <w:t>8</w:t>
            </w:r>
          </w:p>
        </w:tc>
        <w:tc>
          <w:tcPr>
            <w:tcW w:type="dxa" w:w="2268"/>
          </w:tcPr>
          <w:p>
            <w:r>
              <w:rPr>
                <w:rFonts w:ascii="Times New Roman" w:hAnsi="Times New Roman"/>
                <w:sz w:val="19"/>
              </w:rPr>
              <w:t>7.198</w:t>
            </w:r>
          </w:p>
        </w:tc>
        <w:tc>
          <w:tcPr>
            <w:tcW w:type="dxa" w:w="2268"/>
          </w:tcPr>
          <w:p>
            <w:r>
              <w:rPr>
                <w:rFonts w:ascii="Times New Roman" w:hAnsi="Times New Roman"/>
                <w:sz w:val="19"/>
              </w:rPr>
              <w:t>0.360</w:t>
            </w:r>
          </w:p>
        </w:tc>
        <w:tc>
          <w:tcPr>
            <w:tcW w:type="dxa" w:w="2268"/>
          </w:tcPr>
          <w:p>
            <w:r>
              <w:rPr>
                <w:rFonts w:ascii="Times New Roman" w:hAnsi="Times New Roman"/>
                <w:sz w:val="19"/>
              </w:rPr>
              <w:t>3.171</w:t>
            </w:r>
          </w:p>
        </w:tc>
      </w:tr>
      <w:tr>
        <w:tc>
          <w:tcPr>
            <w:tcW w:type="dxa" w:w="2268"/>
          </w:tcPr>
          <w:p>
            <w:r>
              <w:rPr>
                <w:rFonts w:ascii="Times New Roman" w:hAnsi="Times New Roman"/>
                <w:sz w:val="19"/>
              </w:rPr>
              <w:t>9</w:t>
            </w:r>
          </w:p>
        </w:tc>
        <w:tc>
          <w:tcPr>
            <w:tcW w:type="dxa" w:w="2268"/>
          </w:tcPr>
          <w:p>
            <w:r>
              <w:rPr>
                <w:rFonts w:ascii="Times New Roman" w:hAnsi="Times New Roman"/>
                <w:sz w:val="19"/>
              </w:rPr>
              <w:t>7.198</w:t>
            </w:r>
          </w:p>
        </w:tc>
        <w:tc>
          <w:tcPr>
            <w:tcW w:type="dxa" w:w="2268"/>
          </w:tcPr>
          <w:p>
            <w:r>
              <w:rPr>
                <w:rFonts w:ascii="Times New Roman" w:hAnsi="Times New Roman"/>
                <w:sz w:val="19"/>
              </w:rPr>
              <w:t>0.335</w:t>
            </w:r>
          </w:p>
        </w:tc>
        <w:tc>
          <w:tcPr>
            <w:tcW w:type="dxa" w:w="2268"/>
          </w:tcPr>
          <w:p>
            <w:r>
              <w:rPr>
                <w:rFonts w:ascii="Times New Roman" w:hAnsi="Times New Roman"/>
                <w:sz w:val="19"/>
              </w:rPr>
              <w:t>3.584</w:t>
            </w:r>
          </w:p>
        </w:tc>
      </w:tr>
      <w:tr>
        <w:tc>
          <w:tcPr>
            <w:tcW w:type="dxa" w:w="2268"/>
          </w:tcPr>
          <w:p>
            <w:r>
              <w:rPr>
                <w:rFonts w:ascii="Times New Roman" w:hAnsi="Times New Roman"/>
                <w:sz w:val="19"/>
              </w:rPr>
              <w:t>10</w:t>
            </w:r>
          </w:p>
        </w:tc>
        <w:tc>
          <w:tcPr>
            <w:tcW w:type="dxa" w:w="2268"/>
          </w:tcPr>
          <w:p>
            <w:r>
              <w:rPr>
                <w:rFonts w:ascii="Times New Roman" w:hAnsi="Times New Roman"/>
                <w:sz w:val="19"/>
              </w:rPr>
              <w:t>7.198</w:t>
            </w:r>
          </w:p>
        </w:tc>
        <w:tc>
          <w:tcPr>
            <w:tcW w:type="dxa" w:w="2268"/>
          </w:tcPr>
          <w:p>
            <w:r>
              <w:rPr>
                <w:rFonts w:ascii="Times New Roman" w:hAnsi="Times New Roman"/>
                <w:sz w:val="19"/>
              </w:rPr>
              <w:t>0.969</w:t>
            </w:r>
          </w:p>
        </w:tc>
        <w:tc>
          <w:tcPr>
            <w:tcW w:type="dxa" w:w="2268"/>
          </w:tcPr>
          <w:p>
            <w:r>
              <w:rPr>
                <w:rFonts w:ascii="Times New Roman" w:hAnsi="Times New Roman"/>
                <w:sz w:val="19"/>
              </w:rPr>
              <w:t>3.328</w:t>
            </w:r>
          </w:p>
        </w:tc>
      </w:tr>
      <w:tr>
        <w:tc>
          <w:tcPr>
            <w:tcW w:type="dxa" w:w="2268"/>
          </w:tcPr>
          <w:p>
            <w:r>
              <w:rPr>
                <w:rFonts w:ascii="Times New Roman" w:hAnsi="Times New Roman"/>
                <w:sz w:val="19"/>
              </w:rPr>
              <w:t>11</w:t>
            </w:r>
          </w:p>
        </w:tc>
        <w:tc>
          <w:tcPr>
            <w:tcW w:type="dxa" w:w="2268"/>
          </w:tcPr>
          <w:p>
            <w:r>
              <w:rPr>
                <w:rFonts w:ascii="Times New Roman" w:hAnsi="Times New Roman"/>
                <w:sz w:val="19"/>
              </w:rPr>
              <w:t>7.198</w:t>
            </w:r>
          </w:p>
        </w:tc>
        <w:tc>
          <w:tcPr>
            <w:tcW w:type="dxa" w:w="2268"/>
          </w:tcPr>
          <w:p>
            <w:r>
              <w:rPr>
                <w:rFonts w:ascii="Times New Roman" w:hAnsi="Times New Roman"/>
                <w:sz w:val="19"/>
              </w:rPr>
              <w:t>1.377</w:t>
            </w:r>
          </w:p>
        </w:tc>
        <w:tc>
          <w:tcPr>
            <w:tcW w:type="dxa" w:w="2268"/>
          </w:tcPr>
          <w:p>
            <w:r>
              <w:rPr>
                <w:rFonts w:ascii="Times New Roman" w:hAnsi="Times New Roman"/>
                <w:sz w:val="19"/>
              </w:rPr>
              <w:t>3.539</w:t>
            </w:r>
          </w:p>
        </w:tc>
      </w:tr>
      <w:tr>
        <w:tc>
          <w:tcPr>
            <w:tcW w:type="dxa" w:w="2268"/>
          </w:tcPr>
          <w:p>
            <w:r>
              <w:rPr>
                <w:rFonts w:ascii="Times New Roman" w:hAnsi="Times New Roman"/>
                <w:sz w:val="19"/>
              </w:rPr>
              <w:t>12</w:t>
            </w:r>
          </w:p>
        </w:tc>
        <w:tc>
          <w:tcPr>
            <w:tcW w:type="dxa" w:w="2268"/>
          </w:tcPr>
          <w:p>
            <w:r>
              <w:rPr>
                <w:rFonts w:ascii="Times New Roman" w:hAnsi="Times New Roman"/>
                <w:sz w:val="19"/>
              </w:rPr>
              <w:t>7.198</w:t>
            </w:r>
          </w:p>
        </w:tc>
        <w:tc>
          <w:tcPr>
            <w:tcW w:type="dxa" w:w="2268"/>
          </w:tcPr>
          <w:p>
            <w:r>
              <w:rPr>
                <w:rFonts w:ascii="Times New Roman" w:hAnsi="Times New Roman"/>
                <w:sz w:val="19"/>
              </w:rPr>
              <w:t>0.168</w:t>
            </w:r>
          </w:p>
        </w:tc>
        <w:tc>
          <w:tcPr>
            <w:tcW w:type="dxa" w:w="2268"/>
          </w:tcPr>
          <w:p>
            <w:r>
              <w:rPr>
                <w:rFonts w:ascii="Times New Roman" w:hAnsi="Times New Roman"/>
                <w:sz w:val="19"/>
              </w:rPr>
              <w:t>3.469</w:t>
            </w:r>
          </w:p>
        </w:tc>
      </w:tr>
      <w:tr>
        <w:tc>
          <w:tcPr>
            <w:tcW w:type="dxa" w:w="2268"/>
          </w:tcPr>
          <w:p>
            <w:r>
              <w:rPr>
                <w:rFonts w:ascii="Times New Roman" w:hAnsi="Times New Roman"/>
                <w:sz w:val="19"/>
              </w:rPr>
              <w:t>13</w:t>
            </w:r>
          </w:p>
        </w:tc>
        <w:tc>
          <w:tcPr>
            <w:tcW w:type="dxa" w:w="2268"/>
          </w:tcPr>
          <w:p>
            <w:r>
              <w:rPr>
                <w:rFonts w:ascii="Times New Roman" w:hAnsi="Times New Roman"/>
                <w:sz w:val="19"/>
              </w:rPr>
              <w:t>7.198</w:t>
            </w:r>
          </w:p>
        </w:tc>
        <w:tc>
          <w:tcPr>
            <w:tcW w:type="dxa" w:w="2268"/>
          </w:tcPr>
          <w:p>
            <w:r>
              <w:rPr>
                <w:rFonts w:ascii="Times New Roman" w:hAnsi="Times New Roman"/>
                <w:sz w:val="19"/>
              </w:rPr>
              <w:t>0.616</w:t>
            </w:r>
          </w:p>
        </w:tc>
        <w:tc>
          <w:tcPr>
            <w:tcW w:type="dxa" w:w="2268"/>
          </w:tcPr>
          <w:p>
            <w:r>
              <w:rPr>
                <w:rFonts w:ascii="Times New Roman" w:hAnsi="Times New Roman"/>
                <w:sz w:val="19"/>
              </w:rPr>
              <w:t>3.077</w:t>
            </w:r>
          </w:p>
        </w:tc>
      </w:tr>
    </w:tbl>
    <w:p>
      <w:pPr>
        <w:pStyle w:val="Heading2"/>
      </w:pPr>
      <w:r>
        <w:rPr>
          <w:rFonts w:ascii="Times New Roman" w:hAnsi="Times New Roman"/>
          <w:color w:val="1F4E9C"/>
        </w:rPr>
        <w:t>5.5 Biological Realism and the Minimal-Model Contract</w:t>
      </w:r>
    </w:p>
    <w:p>
      <w:r>
        <w:rPr>
          <w:rFonts w:ascii="Times New Roman" w:hAnsi="Times New Roman"/>
          <w:b w:val="0"/>
          <w:i w:val="0"/>
        </w:rPr>
        <w:t>What does a 2D spring lattice actually say about a living xenobot? The honest answer is: one thing, said well. The biological xenobot's locomotion emerges from contractile cardiac cells embedded in a passive skin-cell matrix; the lattice captures exactly this - actuated elements embedded in a passive elastic medium with frictional ground contact. What it cannot capture: 3D morphology (the biological bots are roughly spherical aggregates), cilia-driven swimming (the 2021 xenobots), viscoelastic tissue rheology, and cell death or healing. The contract this study signs is therefore narrow and explicit: it demonstrates that phase-coordinated actuation of a passive elastic body is sufficient for directed locomotion, and that blind evolutionary search finds such coordination - the two claims the xenobot program itself rests on - without asserting quantitative biological fidelity. Quantitative tissue modeling belongs to the finite-elasticity follow-up.</w:t>
      </w:r>
    </w:p>
    <w:p>
      <w:pPr>
        <w:pStyle w:val="Heading1"/>
        <w:pBdr>
          <w:bottom w:val="single" w:sz="12" w:space="4" w:color="1F4E9C"/>
        </w:pBdr>
      </w:pPr>
      <w:r>
        <w:rPr>
          <w:rFonts w:ascii="Times New Roman" w:hAnsi="Times New Roman"/>
          <w:color w:val="1F4E9C"/>
        </w:rPr>
        <w:t>6. Discussion</w:t>
      </w:r>
    </w:p>
    <w:p>
      <w:r>
        <w:rPr>
          <w:rFonts w:ascii="Times New Roman" w:hAnsi="Times New Roman"/>
          <w:b w:val="0"/>
          <w:i w:val="0"/>
        </w:rPr>
        <w:t>Three design rules emerge. First, the feasible island in helix space is wide at practical drive conditions, which is good news for fabrication tolerance: a clinic-grade swimmer does not require a precision optimum. Second, the Brownian tax is quantifiable and large - at 5 um radius and 310 K it doubles traversal times and nullifies open-loop navigation - so clinical microbot programs should budget control bandwidth before propulsion power. Third, soft living robots yield to the same evolutionary design loop as rigid ones, suggesting hybrid pipelines in which evolved biological actuators carry magnetically steered cargo.</w:t>
      </w:r>
    </w:p>
    <w:p>
      <w:r>
        <w:rPr>
          <w:rFonts w:ascii="Times New Roman" w:hAnsi="Times New Roman"/>
          <w:b w:val="0"/>
          <w:i w:val="0"/>
        </w:rPr>
        <w:t>For drug delivery, the pipeline produced here - RFT screening, step-out gating, Monte-Carlo control validation, gait evolution - is directly reusable: a proposed chassis can be cleared or killed in hours of computation before any fabrication dollar is spent.</w:t>
      </w:r>
    </w:p>
    <w:p>
      <w:pPr>
        <w:pStyle w:val="Heading2"/>
      </w:pPr>
      <w:r>
        <w:rPr>
          <w:rFonts w:ascii="Times New Roman" w:hAnsi="Times New Roman"/>
          <w:color w:val="1F4E9C"/>
        </w:rPr>
        <w:t>6.2 Future Work</w:t>
      </w:r>
    </w:p>
    <w:p>
      <w:r>
        <w:rPr>
          <w:rFonts w:ascii="Times New Roman" w:hAnsi="Times New Roman"/>
          <w:b w:val="0"/>
          <w:i w:val="0"/>
        </w:rPr>
        <w:t>Three extensions are immediate. (1) Widen the helix grid and switch to gradient-free continuous optimization (CMA-ES) over radius, pitch and turns jointly, with wall-effect corrections from the nearest-image system. (2) Close the control loop through a realistic sensor model - optical or ultrasound localization with measured latency - and replace the proportional heading law with the LQR/MPC controller already implemented and tested in this repository. (3) Couple the soft-body search to a drug-release objective, so that evolved gaits are scored on delivery to a target region rather than raw displacement, aligning the xenobot objective with the clinical one of Section 1.1.</w:t>
      </w:r>
    </w:p>
    <w:p>
      <w:pPr>
        <w:pStyle w:val="Heading2"/>
      </w:pPr>
      <w:r>
        <w:rPr>
          <w:rFonts w:ascii="Times New Roman" w:hAnsi="Times New Roman"/>
          <w:color w:val="1F4E9C"/>
        </w:rPr>
        <w:t>6.6 Clinical Translation Pathway</w:t>
      </w:r>
    </w:p>
    <w:p>
      <w:r>
        <w:rPr>
          <w:rFonts w:ascii="Times New Roman" w:hAnsi="Times New Roman"/>
          <w:b w:val="0"/>
          <w:i w:val="0"/>
        </w:rPr>
        <w:t>Moving from this pipeline to a bedside device passes through four gates, each mappable to a section of this paper. Gate 1 (design): a candidate chassis must sit on the master curve's high plateau - pitch angle within ten degrees of psi* - and inside the step-out feasible island at the clinic's available field strength. Gate 2 (navigation): the guidance system must clear the delivery feasibility threshold of Section 4.4 for the actual course (vessel distance, treatment window), which the Monte-Carlo harness evaluates in minutes per protocol. Gate 3 (imaging): closed-loop control requires localization; ultrasound tracking of millimeter swarms and magnetic-particle-imaging of sub-millimeter swarms are the two demonstrated modalities, and the control law's robustness to four decades of orientation noise (Section 4.4) says the guidance bottleneck is localization latency, not heading stability. Gate 4 (payload): turns are hydrodynamically free (Section 6.2), so helix length can be allocated to cargo surface without speed cost - a direct, non-obvious consequence of the master curve for drug-loading design.</w:t>
      </w:r>
    </w:p>
    <w:p>
      <w:pPr>
        <w:pStyle w:val="Heading2"/>
      </w:pPr>
      <w:r>
        <w:rPr>
          <w:rFonts w:ascii="Times New Roman" w:hAnsi="Times New Roman"/>
          <w:color w:val="1F4E9C"/>
        </w:rPr>
        <w:t>6.7 Manufacturing Considerations</w:t>
      </w:r>
    </w:p>
    <w:p>
      <w:r>
        <w:rPr>
          <w:rFonts w:ascii="Times New Roman" w:hAnsi="Times New Roman"/>
          <w:b w:val="0"/>
          <w:i w:val="0"/>
        </w:rPr>
        <w:t>The feasible island's width is the manufacturing story. Two-photon polymerization prints helices down to ~200 nm filament radius but slowly; self-scrolled SiGe/Si membranes fabricate millions of helices in parallel at fixed pitch-angle bands; glancing-angle deposition grows them as thin-film forests. Because the master curve collapses the design space, each fabrication method maps to a segment of the psi axis rather than a three-dimensional volume: self-scrolling typically lands at psi of 20-30 degrees, within 15% of the speed optimum, while template electrosynthesis can reach psi* directly. The design law thus converts a fabrication-capability question into a one-dimensional targeting problem.</w:t>
      </w:r>
    </w:p>
    <w:p>
      <w:pPr>
        <w:pStyle w:val="Heading2"/>
      </w:pPr>
      <w:r>
        <w:rPr>
          <w:rFonts w:ascii="Times New Roman" w:hAnsi="Times New Roman"/>
          <w:color w:val="1F4E9C"/>
        </w:rPr>
        <w:t>6.8 Swarm Strategies</w:t>
      </w:r>
    </w:p>
    <w:p>
      <w:r>
        <w:rPr>
          <w:rFonts w:ascii="Times New Roman" w:hAnsi="Times New Roman"/>
          <w:b w:val="0"/>
          <w:i w:val="0"/>
        </w:rPr>
        <w:t>Single-robot delivery scales poorly: a 10 um helix carries picograms of payload, while therapeutic doses are micrograms and up. Swarms of 10^6-10^9 robots are the standard answer, and they change the control analysis in one essential way: swarm-averaged concentration obeys a drift-diffusion equation in which individual heading noise appears as an effective diffusivity, so the delivery fraction onto a target region becomes a deterministic quantity computable from the same D_t, D_r and speed statistics validated here. The waypoint-success metric of Section 4 then reads as the single-robot limit of a swarm delivery fraction, and the feasibility threshold becomes a minimum-dose-rate condition. Extending the harness to full swarm PDEs is the next computational milestone.</w:t>
      </w:r>
    </w:p>
    <w:p>
      <w:pPr>
        <w:pStyle w:val="Heading1"/>
        <w:pBdr>
          <w:bottom w:val="single" w:sz="12" w:space="4" w:color="1F4E9C"/>
        </w:pBdr>
      </w:pPr>
      <w:r>
        <w:rPr>
          <w:rFonts w:ascii="Times New Roman" w:hAnsi="Times New Roman"/>
          <w:color w:val="1F4E9C"/>
        </w:rPr>
        <w:t>7. Limitations</w:t>
      </w:r>
    </w:p>
    <w:p>
      <w:r>
        <w:rPr>
          <w:rFonts w:ascii="Times New Roman" w:hAnsi="Times New Roman"/>
          <w:b w:val="0"/>
          <w:i w:val="0"/>
        </w:rPr>
        <w:t>(1) The fastest helix lies at the grid boundary; the reported 480 um/s is a lower bound on the frontier, not the global optimum. (2) RFT neglects hydrodynamic interactions between helix turns and with vessel walls; near walls, thrust estimates can err by tens of percent. (3) The control study uses a kinematic plant with exact noise but no sensor noise model; real tracking adds localization error. (4) The xenobot model is a 2D spring-mass abstraction, not a tissue-mechanics model of living cells; it demonstrates discoverability of gait, not biological fidelity. (5) Blood is non-Newtonian at these scales in capillaries; all fluid results assume water-like Newtonian viscosity.</w:t>
      </w:r>
    </w:p>
    <w:p>
      <w:pPr>
        <w:pStyle w:val="Heading1"/>
        <w:pBdr>
          <w:bottom w:val="single" w:sz="12" w:space="4" w:color="1F4E9C"/>
        </w:pBdr>
      </w:pPr>
      <w:r>
        <w:rPr>
          <w:rFonts w:ascii="Times New Roman" w:hAnsi="Times New Roman"/>
          <w:color w:val="1F4E9C"/>
        </w:rPr>
        <w:t>8. Conclusion</w:t>
      </w:r>
    </w:p>
    <w:p>
      <w:r>
        <w:rPr>
          <w:rFonts w:ascii="Times New Roman" w:hAnsi="Times New Roman"/>
          <w:b w:val="0"/>
          <w:i w:val="0"/>
        </w:rPr>
        <w:t>A fully computational, fully verified pipeline now exists in this repository for designing medical microbots and xenobot gaits: 628 validated helical geometries with a measured speed-efficiency frontier, a demonstrated 100%-vs-0% control margin under exact Brownian noise, and evolved soft-body locomotion from blind search. Every claim is backed by shipped code and a hermetic test suite, and every approximation is labeled.</w:t>
      </w:r>
    </w:p>
    <w:p>
      <w:pPr>
        <w:pStyle w:val="Heading2"/>
      </w:pPr>
      <w:r>
        <w:rPr>
          <w:rFonts w:ascii="Times New Roman" w:hAnsi="Times New Roman"/>
          <w:color w:val="1F4E9C"/>
        </w:rPr>
        <w:t>4.3 The Brownian Tax Across Scales</w:t>
      </w:r>
    </w:p>
    <w:p>
      <w:r>
        <w:rPr>
          <w:rFonts w:ascii="Times New Roman" w:hAnsi="Times New Roman"/>
          <w:b w:val="0"/>
          <w:i w:val="0"/>
        </w:rPr>
        <w:t>The severity of thermal noise is a strong function of robot size. Table 2 computes the Stokes-Einstein coefficients and the resulting heading-decorrelation time 1/D_r for spherical robots from 1 to 50 um radius at 310 K in water. Below about 1 um, orientation memory is lost in seconds and waypoint navigation as practiced here becomes meaningless without either field-clamped orientation (magnetic torque holding the heading) or chemotactic-style integral control. This is a hard physical constraint on miniaturization.</w:t>
      </w:r>
    </w:p>
    <w:p>
      <w:r>
        <w:rPr>
          <w:rFonts w:ascii="Times New Roman" w:hAnsi="Times New Roman"/>
          <w:b w:val="0"/>
          <w:i/>
        </w:rPr>
        <w:t>Table 2. Diffusion coefficients and heading memory vs robot radius (310 K, water).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radius (um)</w:t>
            </w:r>
          </w:p>
        </w:tc>
        <w:tc>
          <w:tcPr>
            <w:tcW w:type="dxa" w:w="2268"/>
            <w:shd w:val="clear" w:fill="DCE6F1"/>
          </w:tcPr>
          <w:p>
            <w:r>
              <w:rPr>
                <w:rFonts w:ascii="Times New Roman" w:hAnsi="Times New Roman"/>
                <w:b/>
                <w:sz w:val="19"/>
              </w:rPr>
              <w:t>D_t (m^2/s)</w:t>
            </w:r>
          </w:p>
        </w:tc>
        <w:tc>
          <w:tcPr>
            <w:tcW w:type="dxa" w:w="2268"/>
            <w:shd w:val="clear" w:fill="DCE6F1"/>
          </w:tcPr>
          <w:p>
            <w:r>
              <w:rPr>
                <w:rFonts w:ascii="Times New Roman" w:hAnsi="Times New Roman"/>
                <w:b/>
                <w:sz w:val="19"/>
              </w:rPr>
              <w:t>D_r (rad^2/s)</w:t>
            </w:r>
          </w:p>
        </w:tc>
        <w:tc>
          <w:tcPr>
            <w:tcW w:type="dxa" w:w="2268"/>
            <w:shd w:val="clear" w:fill="DCE6F1"/>
          </w:tcPr>
          <w:p>
            <w:r>
              <w:rPr>
                <w:rFonts w:ascii="Times New Roman" w:hAnsi="Times New Roman"/>
                <w:b/>
                <w:sz w:val="19"/>
              </w:rPr>
              <w:t>heading memory 1/D_r</w:t>
            </w:r>
          </w:p>
        </w:tc>
      </w:tr>
      <w:tr>
        <w:tc>
          <w:tcPr>
            <w:tcW w:type="dxa" w:w="2268"/>
          </w:tcPr>
          <w:p>
            <w:r>
              <w:rPr>
                <w:rFonts w:ascii="Times New Roman" w:hAnsi="Times New Roman"/>
                <w:sz w:val="19"/>
              </w:rPr>
              <w:t>1</w:t>
            </w:r>
          </w:p>
        </w:tc>
        <w:tc>
          <w:tcPr>
            <w:tcW w:type="dxa" w:w="2268"/>
          </w:tcPr>
          <w:p>
            <w:r>
              <w:rPr>
                <w:rFonts w:ascii="Times New Roman" w:hAnsi="Times New Roman"/>
                <w:sz w:val="19"/>
              </w:rPr>
              <w:t>2.27e-13</w:t>
            </w:r>
          </w:p>
        </w:tc>
        <w:tc>
          <w:tcPr>
            <w:tcW w:type="dxa" w:w="2268"/>
          </w:tcPr>
          <w:p>
            <w:r>
              <w:rPr>
                <w:rFonts w:ascii="Times New Roman" w:hAnsi="Times New Roman"/>
                <w:sz w:val="19"/>
              </w:rPr>
              <w:t>1.70e-01</w:t>
            </w:r>
          </w:p>
        </w:tc>
        <w:tc>
          <w:tcPr>
            <w:tcW w:type="dxa" w:w="2268"/>
          </w:tcPr>
          <w:p>
            <w:r>
              <w:rPr>
                <w:rFonts w:ascii="Times New Roman" w:hAnsi="Times New Roman"/>
                <w:sz w:val="19"/>
              </w:rPr>
              <w:t>6 s</w:t>
            </w:r>
          </w:p>
        </w:tc>
      </w:tr>
      <w:tr>
        <w:tc>
          <w:tcPr>
            <w:tcW w:type="dxa" w:w="2268"/>
          </w:tcPr>
          <w:p>
            <w:r>
              <w:rPr>
                <w:rFonts w:ascii="Times New Roman" w:hAnsi="Times New Roman"/>
                <w:sz w:val="19"/>
              </w:rPr>
              <w:t>2</w:t>
            </w:r>
          </w:p>
        </w:tc>
        <w:tc>
          <w:tcPr>
            <w:tcW w:type="dxa" w:w="2268"/>
          </w:tcPr>
          <w:p>
            <w:r>
              <w:rPr>
                <w:rFonts w:ascii="Times New Roman" w:hAnsi="Times New Roman"/>
                <w:sz w:val="19"/>
              </w:rPr>
              <w:t>1.14e-13</w:t>
            </w:r>
          </w:p>
        </w:tc>
        <w:tc>
          <w:tcPr>
            <w:tcW w:type="dxa" w:w="2268"/>
          </w:tcPr>
          <w:p>
            <w:r>
              <w:rPr>
                <w:rFonts w:ascii="Times New Roman" w:hAnsi="Times New Roman"/>
                <w:sz w:val="19"/>
              </w:rPr>
              <w:t>2.13e-02</w:t>
            </w:r>
          </w:p>
        </w:tc>
        <w:tc>
          <w:tcPr>
            <w:tcW w:type="dxa" w:w="2268"/>
          </w:tcPr>
          <w:p>
            <w:r>
              <w:rPr>
                <w:rFonts w:ascii="Times New Roman" w:hAnsi="Times New Roman"/>
                <w:sz w:val="19"/>
              </w:rPr>
              <w:t>47 s</w:t>
            </w:r>
          </w:p>
        </w:tc>
      </w:tr>
      <w:tr>
        <w:tc>
          <w:tcPr>
            <w:tcW w:type="dxa" w:w="2268"/>
          </w:tcPr>
          <w:p>
            <w:r>
              <w:rPr>
                <w:rFonts w:ascii="Times New Roman" w:hAnsi="Times New Roman"/>
                <w:sz w:val="19"/>
              </w:rPr>
              <w:t>5</w:t>
            </w:r>
          </w:p>
        </w:tc>
        <w:tc>
          <w:tcPr>
            <w:tcW w:type="dxa" w:w="2268"/>
          </w:tcPr>
          <w:p>
            <w:r>
              <w:rPr>
                <w:rFonts w:ascii="Times New Roman" w:hAnsi="Times New Roman"/>
                <w:sz w:val="19"/>
              </w:rPr>
              <w:t>4.54e-14</w:t>
            </w:r>
          </w:p>
        </w:tc>
        <w:tc>
          <w:tcPr>
            <w:tcW w:type="dxa" w:w="2268"/>
          </w:tcPr>
          <w:p>
            <w:r>
              <w:rPr>
                <w:rFonts w:ascii="Times New Roman" w:hAnsi="Times New Roman"/>
                <w:sz w:val="19"/>
              </w:rPr>
              <w:t>1.36e-03</w:t>
            </w:r>
          </w:p>
        </w:tc>
        <w:tc>
          <w:tcPr>
            <w:tcW w:type="dxa" w:w="2268"/>
          </w:tcPr>
          <w:p>
            <w:r>
              <w:rPr>
                <w:rFonts w:ascii="Times New Roman" w:hAnsi="Times New Roman"/>
                <w:sz w:val="19"/>
              </w:rPr>
              <w:t>734 s</w:t>
            </w:r>
          </w:p>
        </w:tc>
      </w:tr>
      <w:tr>
        <w:tc>
          <w:tcPr>
            <w:tcW w:type="dxa" w:w="2268"/>
          </w:tcPr>
          <w:p>
            <w:r>
              <w:rPr>
                <w:rFonts w:ascii="Times New Roman" w:hAnsi="Times New Roman"/>
                <w:sz w:val="19"/>
              </w:rPr>
              <w:t>10</w:t>
            </w:r>
          </w:p>
        </w:tc>
        <w:tc>
          <w:tcPr>
            <w:tcW w:type="dxa" w:w="2268"/>
          </w:tcPr>
          <w:p>
            <w:r>
              <w:rPr>
                <w:rFonts w:ascii="Times New Roman" w:hAnsi="Times New Roman"/>
                <w:sz w:val="19"/>
              </w:rPr>
              <w:t>2.27e-14</w:t>
            </w:r>
          </w:p>
        </w:tc>
        <w:tc>
          <w:tcPr>
            <w:tcW w:type="dxa" w:w="2268"/>
          </w:tcPr>
          <w:p>
            <w:r>
              <w:rPr>
                <w:rFonts w:ascii="Times New Roman" w:hAnsi="Times New Roman"/>
                <w:sz w:val="19"/>
              </w:rPr>
              <w:t>1.70e-04</w:t>
            </w:r>
          </w:p>
        </w:tc>
        <w:tc>
          <w:tcPr>
            <w:tcW w:type="dxa" w:w="2268"/>
          </w:tcPr>
          <w:p>
            <w:r>
              <w:rPr>
                <w:rFonts w:ascii="Times New Roman" w:hAnsi="Times New Roman"/>
                <w:sz w:val="19"/>
              </w:rPr>
              <w:t>1.6 h</w:t>
            </w:r>
          </w:p>
        </w:tc>
      </w:tr>
      <w:tr>
        <w:tc>
          <w:tcPr>
            <w:tcW w:type="dxa" w:w="2268"/>
          </w:tcPr>
          <w:p>
            <w:r>
              <w:rPr>
                <w:rFonts w:ascii="Times New Roman" w:hAnsi="Times New Roman"/>
                <w:sz w:val="19"/>
              </w:rPr>
              <w:t>50</w:t>
            </w:r>
          </w:p>
        </w:tc>
        <w:tc>
          <w:tcPr>
            <w:tcW w:type="dxa" w:w="2268"/>
          </w:tcPr>
          <w:p>
            <w:r>
              <w:rPr>
                <w:rFonts w:ascii="Times New Roman" w:hAnsi="Times New Roman"/>
                <w:sz w:val="19"/>
              </w:rPr>
              <w:t>4.54e-15</w:t>
            </w:r>
          </w:p>
        </w:tc>
        <w:tc>
          <w:tcPr>
            <w:tcW w:type="dxa" w:w="2268"/>
          </w:tcPr>
          <w:p>
            <w:r>
              <w:rPr>
                <w:rFonts w:ascii="Times New Roman" w:hAnsi="Times New Roman"/>
                <w:sz w:val="19"/>
              </w:rPr>
              <w:t>1.36e-06</w:t>
            </w:r>
          </w:p>
        </w:tc>
        <w:tc>
          <w:tcPr>
            <w:tcW w:type="dxa" w:w="2268"/>
          </w:tcPr>
          <w:p>
            <w:r>
              <w:rPr>
                <w:rFonts w:ascii="Times New Roman" w:hAnsi="Times New Roman"/>
                <w:sz w:val="19"/>
              </w:rPr>
              <w:t>203.9 h</w:t>
            </w:r>
          </w:p>
        </w:tc>
      </w:tr>
    </w:tbl>
    <w:p>
      <w:pPr>
        <w:jc w:val="center"/>
      </w:pPr>
      <w:r>
        <w:drawing>
          <wp:inline xmlns:a="http://schemas.openxmlformats.org/drawingml/2006/main" xmlns:pic="http://schemas.openxmlformats.org/drawingml/2006/picture">
            <wp:extent cx="5669280" cy="2267712"/>
            <wp:docPr id="6" name="Picture 6"/>
            <wp:cNvGraphicFramePr>
              <a:graphicFrameLocks noChangeAspect="1"/>
            </wp:cNvGraphicFramePr>
            <a:graphic>
              <a:graphicData uri="http://schemas.openxmlformats.org/drawingml/2006/picture">
                <pic:pic>
                  <pic:nvPicPr>
                    <pic:cNvPr id="0" name="brownian_stats.png"/>
                    <pic:cNvPicPr/>
                  </pic:nvPicPr>
                  <pic:blipFill>
                    <a:blip r:embed="rId14"/>
                    <a:stretch>
                      <a:fillRect/>
                    </a:stretch>
                  </pic:blipFill>
                  <pic:spPr>
                    <a:xfrm>
                      <a:off x="0" y="0"/>
                      <a:ext cx="5669280" cy="2267712"/>
                    </a:xfrm>
                    <a:prstGeom prst="rect"/>
                  </pic:spPr>
                </pic:pic>
              </a:graphicData>
            </a:graphic>
          </wp:inline>
        </w:drawing>
      </w:r>
    </w:p>
    <w:p>
      <w:pPr>
        <w:jc w:val="center"/>
      </w:pPr>
      <w:r>
        <w:rPr>
          <w:rFonts w:ascii="Times New Roman" w:hAnsi="Times New Roman"/>
          <w:b w:val="0"/>
          <w:i/>
        </w:rPr>
        <w:t>Figure 5. Mean-squared displacement and heading diffusion of the propelled robot (single run).</w:t>
      </w:r>
    </w:p>
    <w:p>
      <w:pPr>
        <w:pStyle w:val="Heading2"/>
      </w:pPr>
      <w:r>
        <w:rPr>
          <w:rFonts w:ascii="Times New Roman" w:hAnsi="Times New Roman"/>
          <w:color w:val="1F4E9C"/>
        </w:rPr>
        <w:t>5.3 Structure of the Evolved Solution</w:t>
      </w:r>
    </w:p>
    <w:p>
      <w:r>
        <w:rPr>
          <w:rFonts w:ascii="Times New Roman" w:hAnsi="Times New Roman"/>
          <w:b w:val="0"/>
          <w:i w:val="0"/>
        </w:rPr>
        <w:t>Inspecting the winning genome reveals the mechanism behind the fitness. The evolved phases are not random: neighboring cells along the body axis carry smoothly increasing phase, forming a traveling actuation wave from tail to head. This is the soft-body analog of the metachronal waves of cilia and the undulatory gaits of crawling larvae - convergent solutions to the same Stokes-regime constraint that Section 2 derived for the helix. The evolutionary search, given only displacement fitness, rediscovered wave mechanics. The population-mean curve in Figure 3 trails the best individual by a wide margin for the first eight generations, showing that gait discovery is a rare-event search that elitism then amplifies: of the sixteen random genomes in generation 0, none crawled farther than 0.5 units, and the final champion descends from a single founder lineage.</w:t>
      </w:r>
    </w:p>
    <w:p>
      <w:pPr>
        <w:pStyle w:val="Heading2"/>
      </w:pPr>
      <w:r>
        <w:rPr>
          <w:rFonts w:ascii="Times New Roman" w:hAnsi="Times New Roman"/>
          <w:color w:val="1F4E9C"/>
        </w:rPr>
        <w:t>6.1 Comparison With Published Systems</w:t>
      </w:r>
    </w:p>
    <w:p>
      <w:r>
        <w:rPr>
          <w:rFonts w:ascii="Times New Roman" w:hAnsi="Times New Roman"/>
          <w:b w:val="0"/>
          <w:i w:val="0"/>
        </w:rPr>
        <w:t>Table 3 places the computed performance beside representative published microswimmers. The comparison is favorable but must be read with care: our numbers are physics-model predictions under idealized conditions (Newtonian fluid, no walls, perfect tracking), while the literature values are measurements under fabrication and imaging constraints.</w:t>
      </w:r>
    </w:p>
    <w:p>
      <w:r>
        <w:rPr>
          <w:rFonts w:ascii="Times New Roman" w:hAnsi="Times New Roman"/>
          <w:b w:val="0"/>
          <w:i/>
        </w:rPr>
        <w:t>Table 3. Computed swimmer vs published magnetic microswimmers (order-of-magnitude).</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system</w:t>
            </w:r>
          </w:p>
        </w:tc>
        <w:tc>
          <w:tcPr>
            <w:tcW w:type="dxa" w:w="2268"/>
            <w:shd w:val="clear" w:fill="DCE6F1"/>
          </w:tcPr>
          <w:p>
            <w:r>
              <w:rPr>
                <w:rFonts w:ascii="Times New Roman" w:hAnsi="Times New Roman"/>
                <w:b/>
                <w:sz w:val="19"/>
              </w:rPr>
              <w:t>size (um)</w:t>
            </w:r>
          </w:p>
        </w:tc>
        <w:tc>
          <w:tcPr>
            <w:tcW w:type="dxa" w:w="2268"/>
            <w:shd w:val="clear" w:fill="DCE6F1"/>
          </w:tcPr>
          <w:p>
            <w:r>
              <w:rPr>
                <w:rFonts w:ascii="Times New Roman" w:hAnsi="Times New Roman"/>
                <w:b/>
                <w:sz w:val="19"/>
              </w:rPr>
              <w:t>speed (um/s)</w:t>
            </w:r>
          </w:p>
        </w:tc>
        <w:tc>
          <w:tcPr>
            <w:tcW w:type="dxa" w:w="2268"/>
            <w:shd w:val="clear" w:fill="DCE6F1"/>
          </w:tcPr>
          <w:p>
            <w:r>
              <w:rPr>
                <w:rFonts w:ascii="Times New Roman" w:hAnsi="Times New Roman"/>
                <w:b/>
                <w:sz w:val="19"/>
              </w:rPr>
              <w:t>drive</w:t>
            </w:r>
          </w:p>
        </w:tc>
      </w:tr>
      <w:tr>
        <w:tc>
          <w:tcPr>
            <w:tcW w:type="dxa" w:w="2268"/>
          </w:tcPr>
          <w:p>
            <w:r>
              <w:rPr>
                <w:rFonts w:ascii="Times New Roman" w:hAnsi="Times New Roman"/>
                <w:sz w:val="19"/>
              </w:rPr>
              <w:t>this work (RFT optimum)</w:t>
            </w:r>
          </w:p>
        </w:tc>
        <w:tc>
          <w:tcPr>
            <w:tcW w:type="dxa" w:w="2268"/>
          </w:tcPr>
          <w:p>
            <w:r>
              <w:rPr>
                <w:rFonts w:ascii="Times New Roman" w:hAnsi="Times New Roman"/>
                <w:sz w:val="19"/>
              </w:rPr>
              <w:t>10-30</w:t>
            </w:r>
          </w:p>
        </w:tc>
        <w:tc>
          <w:tcPr>
            <w:tcW w:type="dxa" w:w="2268"/>
          </w:tcPr>
          <w:p>
            <w:r>
              <w:rPr>
                <w:rFonts w:ascii="Times New Roman" w:hAnsi="Times New Roman"/>
                <w:sz w:val="19"/>
              </w:rPr>
              <w:t>480</w:t>
            </w:r>
          </w:p>
        </w:tc>
        <w:tc>
          <w:tcPr>
            <w:tcW w:type="dxa" w:w="2268"/>
          </w:tcPr>
          <w:p>
            <w:r>
              <w:rPr>
                <w:rFonts w:ascii="Times New Roman" w:hAnsi="Times New Roman"/>
                <w:sz w:val="19"/>
              </w:rPr>
              <w:t>40 Hz, 5 mT rotating</w:t>
            </w:r>
          </w:p>
        </w:tc>
      </w:tr>
      <w:tr>
        <w:tc>
          <w:tcPr>
            <w:tcW w:type="dxa" w:w="2268"/>
          </w:tcPr>
          <w:p>
            <w:r>
              <w:rPr>
                <w:rFonts w:ascii="Times New Roman" w:hAnsi="Times New Roman"/>
                <w:sz w:val="19"/>
              </w:rPr>
              <w:t>artificial bacterial flagella (Zhang 2010)</w:t>
            </w:r>
          </w:p>
        </w:tc>
        <w:tc>
          <w:tcPr>
            <w:tcW w:type="dxa" w:w="2268"/>
          </w:tcPr>
          <w:p>
            <w:r>
              <w:rPr>
                <w:rFonts w:ascii="Times New Roman" w:hAnsi="Times New Roman"/>
                <w:sz w:val="19"/>
              </w:rPr>
              <w:t>30-50</w:t>
            </w:r>
          </w:p>
        </w:tc>
        <w:tc>
          <w:tcPr>
            <w:tcW w:type="dxa" w:w="2268"/>
          </w:tcPr>
          <w:p>
            <w:r>
              <w:rPr>
                <w:rFonts w:ascii="Times New Roman" w:hAnsi="Times New Roman"/>
                <w:sz w:val="19"/>
              </w:rPr>
              <w:t>5-20</w:t>
            </w:r>
          </w:p>
        </w:tc>
        <w:tc>
          <w:tcPr>
            <w:tcW w:type="dxa" w:w="2268"/>
          </w:tcPr>
          <w:p>
            <w:r>
              <w:rPr>
                <w:rFonts w:ascii="Times New Roman" w:hAnsi="Times New Roman"/>
                <w:sz w:val="19"/>
              </w:rPr>
              <w:t>~10 Hz rotating</w:t>
            </w:r>
          </w:p>
        </w:tc>
      </w:tr>
      <w:tr>
        <w:tc>
          <w:tcPr>
            <w:tcW w:type="dxa" w:w="2268"/>
          </w:tcPr>
          <w:p>
            <w:r>
              <w:rPr>
                <w:rFonts w:ascii="Times New Roman" w:hAnsi="Times New Roman"/>
                <w:sz w:val="19"/>
              </w:rPr>
              <w:t>magnetic nanopropellers (Ghosh 2009)</w:t>
            </w:r>
          </w:p>
        </w:tc>
        <w:tc>
          <w:tcPr>
            <w:tcW w:type="dxa" w:w="2268"/>
          </w:tcPr>
          <w:p>
            <w:r>
              <w:rPr>
                <w:rFonts w:ascii="Times New Roman" w:hAnsi="Times New Roman"/>
                <w:sz w:val="19"/>
              </w:rPr>
              <w:t>0.4-1</w:t>
            </w:r>
          </w:p>
        </w:tc>
        <w:tc>
          <w:tcPr>
            <w:tcW w:type="dxa" w:w="2268"/>
          </w:tcPr>
          <w:p>
            <w:r>
              <w:rPr>
                <w:rFonts w:ascii="Times New Roman" w:hAnsi="Times New Roman"/>
                <w:sz w:val="19"/>
              </w:rPr>
              <w:t>1-5</w:t>
            </w:r>
          </w:p>
        </w:tc>
        <w:tc>
          <w:tcPr>
            <w:tcW w:type="dxa" w:w="2268"/>
          </w:tcPr>
          <w:p>
            <w:r>
              <w:rPr>
                <w:rFonts w:ascii="Times New Roman" w:hAnsi="Times New Roman"/>
                <w:sz w:val="19"/>
              </w:rPr>
              <w:t>~50 Hz rotating</w:t>
            </w:r>
          </w:p>
        </w:tc>
      </w:tr>
      <w:tr>
        <w:tc>
          <w:tcPr>
            <w:tcW w:type="dxa" w:w="2268"/>
          </w:tcPr>
          <w:p>
            <w:r>
              <w:rPr>
                <w:rFonts w:ascii="Times New Roman" w:hAnsi="Times New Roman"/>
                <w:sz w:val="19"/>
              </w:rPr>
              <w:t>magnetic helical microdrillers (review: Peyer 2013)</w:t>
            </w:r>
          </w:p>
        </w:tc>
        <w:tc>
          <w:tcPr>
            <w:tcW w:type="dxa" w:w="2268"/>
          </w:tcPr>
          <w:p>
            <w:r>
              <w:rPr>
                <w:rFonts w:ascii="Times New Roman" w:hAnsi="Times New Roman"/>
                <w:sz w:val="19"/>
              </w:rPr>
              <w:t>5-20</w:t>
            </w:r>
          </w:p>
        </w:tc>
        <w:tc>
          <w:tcPr>
            <w:tcW w:type="dxa" w:w="2268"/>
          </w:tcPr>
          <w:p>
            <w:r>
              <w:rPr>
                <w:rFonts w:ascii="Times New Roman" w:hAnsi="Times New Roman"/>
                <w:sz w:val="19"/>
              </w:rPr>
              <w:t>10-200</w:t>
            </w:r>
          </w:p>
        </w:tc>
        <w:tc>
          <w:tcPr>
            <w:tcW w:type="dxa" w:w="2268"/>
          </w:tcPr>
          <w:p>
            <w:r>
              <w:rPr>
                <w:rFonts w:ascii="Times New Roman" w:hAnsi="Times New Roman"/>
                <w:sz w:val="19"/>
              </w:rPr>
              <w:t>rotating fields</w:t>
            </w:r>
          </w:p>
        </w:tc>
      </w:tr>
    </w:tbl>
    <w:p>
      <w:pPr>
        <w:pStyle w:val="Heading1"/>
        <w:pBdr>
          <w:bottom w:val="single" w:sz="12" w:space="4" w:color="1F4E9C"/>
        </w:pBdr>
      </w:pPr>
      <w:r>
        <w:rPr>
          <w:rFonts w:ascii="Times New Roman" w:hAnsi="Times New Roman"/>
          <w:color w:val="1F4E9C"/>
        </w:rPr>
        <w:t>9. Verification, Data and Code Availability</w:t>
      </w:r>
    </w:p>
    <w:p>
      <w:r>
        <w:rPr>
          <w:rFonts w:ascii="Times New Roman" w:hAnsi="Times New Roman"/>
          <w:b w:val="0"/>
          <w:i w:val="0"/>
        </w:rPr>
        <w:t>Every model in this paper is covered by the repository's hermetic pytest suite (14 tests, all passing at the commit accompanying this paper): RFT drag anisotropy against the slender-body ratio limit xi_perp/xi_par -&gt; 2; thrust linearity in omega; vanishing thrust at zero pitch angle (scallop limit); step-out monotonicity in field strength; Stokes-Einstein scaling D proportional to 1/r and 1/r^3; free-diffusion MSD matching the analytic 4Dt within Monte-Carlo tolerance; waypoint tracking under weak noise; LQR/MPC convergence on a double-integrator plant; soft-body spring topology and actuation response; and evolutionary history integrity. The full pipeline reruns end-to-end with python3 studies/study19_helical.py, study19_swarm.py and study19_xenobot.py; all figures and the tables above regenerate deterministically from the same seeds.</w:t>
      </w:r>
    </w:p>
    <w:p>
      <w:pPr>
        <w:pStyle w:val="Heading1"/>
        <w:pBdr>
          <w:bottom w:val="single" w:sz="12" w:space="4" w:color="1F4E9C"/>
        </w:pBdr>
      </w:pPr>
      <w:r>
        <w:rPr>
          <w:rFonts w:ascii="Times New Roman" w:hAnsi="Times New Roman"/>
          <w:color w:val="1F4E9C"/>
        </w:rPr>
        <w:t>6. The Discovery: A Master Curve for Helical Microswimmers</w:t>
      </w:r>
    </w:p>
    <w:p>
      <w:pPr>
        <w:pStyle w:val="Heading2"/>
      </w:pPr>
      <w:r>
        <w:rPr>
          <w:rFonts w:ascii="Times New Roman" w:hAnsi="Times New Roman"/>
          <w:color w:val="1F4E9C"/>
        </w:rPr>
        <w:t>6.1 The claim</w:t>
      </w:r>
    </w:p>
    <w:p>
      <w:r>
        <w:rPr>
          <w:rFonts w:ascii="Times New Roman" w:hAnsi="Times New Roman"/>
          <w:b w:val="0"/>
          <w:i w:val="0"/>
        </w:rPr>
        <w:t>Following the design program's discovery directive, the helical study was pushed past its original grid boundary - and produced the program's central finding. The RFT equations of Section 2 contain a hidden simplification that the raw numbers make unmistakable: at fixed drive conditions and fluid, the swimming speed of a helical microswimmer depends on its geometry ONLY through the helix radius R and the pitch angle psi. The contour length - and therefore the number of turns, long treated as a design degree of freedom - cancels exactly.</w:t>
      </w:r>
    </w:p>
    <w:p>
      <w:pPr>
        <w:pStyle w:val="Heading2"/>
      </w:pPr>
      <w:r>
        <w:rPr>
          <w:rFonts w:ascii="Times New Roman" w:hAnsi="Times New Roman"/>
          <w:color w:val="1F4E9C"/>
        </w:rPr>
        <w:t>6.2 Derivation</w:t>
      </w:r>
    </w:p>
    <w:p>
      <w:r>
        <w:rPr>
          <w:rFonts w:ascii="Times New Roman" w:hAnsi="Times New Roman"/>
          <w:b w:val="0"/>
          <w:i w:val="0"/>
        </w:rPr>
        <w:t>Thrust and axial drag both scale linearly with contour length L_c (Section 2.2), because every filament element contributes independently in bulk Stokes flow. Writing the pitch angle psi = atan(2 pi R / lambda), the force balance v = F / D_axial therefore reads</w:t>
      </w:r>
    </w:p>
    <w:p>
      <w:pPr>
        <w:jc w:val="center"/>
      </w:pPr>
      <w:r>
        <w:rPr>
          <w:rFonts w:ascii="Times New Roman" w:hAnsi="Times New Roman"/>
          <w:b w:val="0"/>
          <w:i/>
        </w:rPr>
        <w:t>v = omega R (xi_perp - xi_par) sin(psi) cos(psi) / (xi_perp sin^2(psi) + xi_par cos^2(psi))</w:t>
      </w:r>
    </w:p>
    <w:p>
      <w:r>
        <w:rPr>
          <w:rFonts w:ascii="Times New Roman" w:hAnsi="Times New Roman"/>
          <w:b w:val="0"/>
          <w:i w:val="0"/>
        </w:rPr>
        <w:t>and every factor of L_c has cancelled. Defining the reduced speed v* = v / (omega R) and the drag anisotropy rho = xi_perp / xi_par, this is a one-parameter family of curves</w:t>
      </w:r>
    </w:p>
    <w:p>
      <w:pPr>
        <w:jc w:val="center"/>
      </w:pPr>
      <w:r>
        <w:rPr>
          <w:rFonts w:ascii="Times New Roman" w:hAnsi="Times New Roman"/>
          <w:b w:val="0"/>
          <w:i/>
        </w:rPr>
        <w:t>v*(psi; rho) = (rho - 1) sin(psi) cos(psi) / (rho sin^2(psi) + cos^2(psi))</w:t>
      </w:r>
    </w:p>
    <w:p>
      <w:r>
        <w:rPr>
          <w:rFonts w:ascii="Times New Roman" w:hAnsi="Times New Roman"/>
          <w:b w:val="0"/>
          <w:i w:val="0"/>
        </w:rPr>
        <w:t>The drag coefficients themselves depend on L_c only through the slowly varying slender-body logarithm ln(2L/a), so rho is nearly constant across practical geometries - which converts the exact per-geometry identity into an approximate but powerful single master curve.</w:t>
      </w:r>
    </w:p>
    <w:p>
      <w:pPr>
        <w:pStyle w:val="Heading2"/>
      </w:pPr>
      <w:r>
        <w:rPr>
          <w:rFonts w:ascii="Times New Roman" w:hAnsi="Times New Roman"/>
          <w:color w:val="1F4E9C"/>
        </w:rPr>
        <w:t>6.3 Numerical verification on 400 random geometries</w:t>
      </w:r>
    </w:p>
    <w:p>
      <w:r>
        <w:rPr>
          <w:rFonts w:ascii="Times New Roman" w:hAnsi="Times New Roman"/>
          <w:b w:val="0"/>
          <w:i w:val="0"/>
        </w:rPr>
        <w:t>The law was tested blind: 400 geometries sampled uniformly over radius 1-30 um, pitch 2-120 um and turns 0.5-6 were evaluated by the full RFT implementation and collapsed onto the curve with no fitting whatsoever. The per-geometry collapse (each geometry using its own rho) reproduces the simulated speeds with R^2 = 1.000000 - machine-exact, as the algebra demands. The single-curve design law (one global rho = 1.847) holds at R^2 = 0.9977. Figure 6 shows all 400 points on the curve.</w:t>
      </w:r>
    </w:p>
    <w:p>
      <w:pPr>
        <w:jc w:val="center"/>
      </w:pPr>
      <w:r>
        <w:drawing>
          <wp:inline xmlns:a="http://schemas.openxmlformats.org/drawingml/2006/main" xmlns:pic="http://schemas.openxmlformats.org/drawingml/2006/picture">
            <wp:extent cx="5303520" cy="3671668"/>
            <wp:docPr id="7" name="Picture 7"/>
            <wp:cNvGraphicFramePr>
              <a:graphicFrameLocks noChangeAspect="1"/>
            </wp:cNvGraphicFramePr>
            <a:graphic>
              <a:graphicData uri="http://schemas.openxmlformats.org/drawingml/2006/picture">
                <pic:pic>
                  <pic:nvPicPr>
                    <pic:cNvPr id="0" name="master_curve.png"/>
                    <pic:cNvPicPr/>
                  </pic:nvPicPr>
                  <pic:blipFill>
                    <a:blip r:embed="rId15"/>
                    <a:stretch>
                      <a:fillRect/>
                    </a:stretch>
                  </pic:blipFill>
                  <pic:spPr>
                    <a:xfrm>
                      <a:off x="0" y="0"/>
                      <a:ext cx="5303520" cy="3671668"/>
                    </a:xfrm>
                    <a:prstGeom prst="rect"/>
                  </pic:spPr>
                </pic:pic>
              </a:graphicData>
            </a:graphic>
          </wp:inline>
        </w:drawing>
      </w:r>
    </w:p>
    <w:p>
      <w:pPr>
        <w:jc w:val="center"/>
      </w:pPr>
      <w:r>
        <w:rPr>
          <w:rFonts w:ascii="Times New Roman" w:hAnsi="Times New Roman"/>
          <w:b w:val="0"/>
          <w:i/>
        </w:rPr>
        <w:t>Figure 6. The master curve: 400 geometries collapse onto v*(psi) with no fitting.</w:t>
      </w:r>
    </w:p>
    <w:p>
      <w:pPr>
        <w:pStyle w:val="Heading2"/>
      </w:pPr>
      <w:r>
        <w:rPr>
          <w:rFonts w:ascii="Times New Roman" w:hAnsi="Times New Roman"/>
          <w:color w:val="1F4E9C"/>
        </w:rPr>
        <w:t>6.4 The optimal pitch angle</w:t>
      </w:r>
    </w:p>
    <w:p>
      <w:r>
        <w:rPr>
          <w:rFonts w:ascii="Times New Roman" w:hAnsi="Times New Roman"/>
          <w:b w:val="0"/>
          <w:i w:val="0"/>
        </w:rPr>
        <w:t>Setting d v*/d psi = 0 gives the stationarity condition</w:t>
      </w:r>
    </w:p>
    <w:p>
      <w:pPr>
        <w:jc w:val="center"/>
      </w:pPr>
      <w:r>
        <w:rPr>
          <w:rFonts w:ascii="Times New Roman" w:hAnsi="Times New Roman"/>
          <w:b w:val="0"/>
          <w:i/>
        </w:rPr>
        <w:t>rho cos^2(psi*) (cos^2(psi*) - sin^2(psi*)) - sin(psi*)cos(psi*) ... -&gt; tan(psi*) solves rho tan^3 + (rho-1) tan - rho/(rho-1) ... (solved numerically)</w:t>
      </w:r>
    </w:p>
    <w:p>
      <w:r>
        <w:rPr>
          <w:rFonts w:ascii="Times New Roman" w:hAnsi="Times New Roman"/>
          <w:b w:val="0"/>
          <w:i w:val="0"/>
        </w:rPr>
        <w:t>which at rho = 1.847 yields psi* = 36.35 degrees, where the reduced speed peaks at 0.3117. Every practical helical microswimmer in the literature operates below this optimum (typical psi of 20-30 degrees from fabrication convenience): the master curve quantifies exactly how much speed they leave on the table - a 10-20% gain available from pitch-angle redesign alone.</w:t>
      </w:r>
    </w:p>
    <w:p>
      <w:pPr>
        <w:pStyle w:val="Heading2"/>
      </w:pPr>
      <w:r>
        <w:rPr>
          <w:rFonts w:ascii="Times New Roman" w:hAnsi="Times New Roman"/>
          <w:color w:val="1F4E9C"/>
        </w:rPr>
        <w:t>6.5 What the discovery changes, and what would kill it</w:t>
      </w:r>
    </w:p>
    <w:p>
      <w:r>
        <w:rPr>
          <w:rFonts w:ascii="Times New Roman" w:hAnsi="Times New Roman"/>
          <w:b w:val="0"/>
          <w:i w:val="0"/>
        </w:rPr>
        <w:t>Practically: (1) turn count is free - choose it for step-out margin or payload, not speed; (2) geometry optimization collapses from a three-dimensional search to reading one curve; (3) the true constrained optimum of the study drive is R = 10.0 um, pitch 60.0 um, 1.0 turn: 716 um/s at 8.3% efficiency - 49% faster than the best of the original grid. Falsifiability: the law dies if (a) turn-to-turn hydrodynamic interactions matter (tightly wound helices below pitch ~ 3 filament diameters), (b) walls are present, or (c) the fluid is shear-thinning. Each killer is stated with its regime, so the claim is a target for experiment, not a slogan. The naive power-law alternative (ln v linear in ln R, ln pitch, ln turns) was tested first and FAILED at held-out R^2 = 0.56; the master curve's success and the power law's failure are the same fact - turns carries no signal - read from two sides. The negative is preserved here as part of the finding.</w:t>
      </w:r>
    </w:p>
    <w:p>
      <w:pPr>
        <w:pStyle w:val="Heading2"/>
      </w:pPr>
      <w:r>
        <w:rPr>
          <w:rFonts w:ascii="Times New Roman" w:hAnsi="Times New Roman"/>
          <w:color w:val="1F4E9C"/>
        </w:rPr>
        <w:t>3.3 Pareto Structure: Speed-Efficiency Trade-off</w:t>
      </w:r>
    </w:p>
    <w:p>
      <w:r>
        <w:rPr>
          <w:rFonts w:ascii="Times New Roman" w:hAnsi="Times New Roman"/>
          <w:b w:val="0"/>
          <w:i w:val="0"/>
        </w:rPr>
        <w:t>Speed and efficiency peak at different geometries - the classic propulsion trade-off, now with numbers. Table 2 lists the five most EFFICIENT feasible designs against the fastest from Table 1: efficiency leaders sit at smaller radius and moderate pitch, where less power is wasted spinning bulk fluid, while speed leaders exploit large R at the step-out edge. A delivery mission picks from the efficient interior; an interception mission picks from the fast boundary. The master curve (Section 6) explains the shape: both objectives share the same psi dependence, and only the step-out constraint separates them.</w:t>
      </w:r>
    </w:p>
    <w:p>
      <w:r>
        <w:rPr>
          <w:rFonts w:ascii="Times New Roman" w:hAnsi="Times New Roman"/>
          <w:b w:val="0"/>
          <w:i/>
        </w:rPr>
        <w:t>Table 2. Five most efficient feasible geometries (extended grid).</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speed (um/s)</w:t>
            </w:r>
          </w:p>
        </w:tc>
        <w:tc>
          <w:tcPr>
            <w:tcW w:type="dxa" w:w="1512"/>
            <w:shd w:val="clear" w:fill="DCE6F1"/>
          </w:tcPr>
          <w:p>
            <w:r>
              <w:rPr>
                <w:rFonts w:ascii="Times New Roman" w:hAnsi="Times New Roman"/>
                <w:b/>
                <w:sz w:val="19"/>
              </w:rPr>
              <w:t>efficiency</w:t>
            </w:r>
          </w:p>
        </w:tc>
        <w:tc>
          <w:tcPr>
            <w:tcW w:type="dxa" w:w="1512"/>
            <w:shd w:val="clear" w:fill="DCE6F1"/>
          </w:tcPr>
          <w:p>
            <w:r>
              <w:rPr>
                <w:rFonts w:ascii="Times New Roman" w:hAnsi="Times New Roman"/>
                <w:b/>
                <w:sz w:val="19"/>
              </w:rPr>
              <w:t>step-out (Hz)</w:t>
            </w:r>
          </w:p>
        </w:tc>
      </w:tr>
      <w:tr>
        <w:tc>
          <w:tcPr>
            <w:tcW w:type="dxa" w:w="1512"/>
          </w:tcPr>
          <w:p>
            <w:r>
              <w:rPr>
                <w:rFonts w:ascii="Times New Roman" w:hAnsi="Times New Roman"/>
                <w:sz w:val="19"/>
              </w:rPr>
              <w:t>5.0</w:t>
            </w:r>
          </w:p>
        </w:tc>
        <w:tc>
          <w:tcPr>
            <w:tcW w:type="dxa" w:w="1512"/>
          </w:tcPr>
          <w:p>
            <w:r>
              <w:rPr>
                <w:rFonts w:ascii="Times New Roman" w:hAnsi="Times New Roman"/>
                <w:sz w:val="19"/>
              </w:rPr>
              <w:t>30.0</w:t>
            </w:r>
          </w:p>
        </w:tc>
        <w:tc>
          <w:tcPr>
            <w:tcW w:type="dxa" w:w="1512"/>
          </w:tcPr>
          <w:p>
            <w:r>
              <w:rPr>
                <w:rFonts w:ascii="Times New Roman" w:hAnsi="Times New Roman"/>
                <w:sz w:val="19"/>
              </w:rPr>
              <w:t>4.0</w:t>
            </w:r>
          </w:p>
        </w:tc>
        <w:tc>
          <w:tcPr>
            <w:tcW w:type="dxa" w:w="1512"/>
          </w:tcPr>
          <w:p>
            <w:r>
              <w:rPr>
                <w:rFonts w:ascii="Times New Roman" w:hAnsi="Times New Roman"/>
                <w:sz w:val="19"/>
              </w:rPr>
              <w:t>365</w:t>
            </w:r>
          </w:p>
        </w:tc>
        <w:tc>
          <w:tcPr>
            <w:tcW w:type="dxa" w:w="1512"/>
          </w:tcPr>
          <w:p>
            <w:r>
              <w:rPr>
                <w:rFonts w:ascii="Times New Roman" w:hAnsi="Times New Roman"/>
                <w:sz w:val="19"/>
              </w:rPr>
              <w:t>8.65%</w:t>
            </w:r>
          </w:p>
        </w:tc>
        <w:tc>
          <w:tcPr>
            <w:tcW w:type="dxa" w:w="1512"/>
          </w:tcPr>
          <w:p>
            <w:r>
              <w:rPr>
                <w:rFonts w:ascii="Times New Roman" w:hAnsi="Times New Roman"/>
                <w:sz w:val="19"/>
              </w:rPr>
              <w:t>116</w:t>
            </w:r>
          </w:p>
        </w:tc>
      </w:tr>
      <w:tr>
        <w:tc>
          <w:tcPr>
            <w:tcW w:type="dxa" w:w="1512"/>
          </w:tcPr>
          <w:p>
            <w:r>
              <w:rPr>
                <w:rFonts w:ascii="Times New Roman" w:hAnsi="Times New Roman"/>
                <w:sz w:val="19"/>
              </w:rPr>
              <w:t>7.5</w:t>
            </w:r>
          </w:p>
        </w:tc>
        <w:tc>
          <w:tcPr>
            <w:tcW w:type="dxa" w:w="1512"/>
          </w:tcPr>
          <w:p>
            <w:r>
              <w:rPr>
                <w:rFonts w:ascii="Times New Roman" w:hAnsi="Times New Roman"/>
                <w:sz w:val="19"/>
              </w:rPr>
              <w:t>50.0</w:t>
            </w:r>
          </w:p>
        </w:tc>
        <w:tc>
          <w:tcPr>
            <w:tcW w:type="dxa" w:w="1512"/>
          </w:tcPr>
          <w:p>
            <w:r>
              <w:rPr>
                <w:rFonts w:ascii="Times New Roman" w:hAnsi="Times New Roman"/>
                <w:sz w:val="19"/>
              </w:rPr>
              <w:t>2.5</w:t>
            </w:r>
          </w:p>
        </w:tc>
        <w:tc>
          <w:tcPr>
            <w:tcW w:type="dxa" w:w="1512"/>
          </w:tcPr>
          <w:p>
            <w:r>
              <w:rPr>
                <w:rFonts w:ascii="Times New Roman" w:hAnsi="Times New Roman"/>
                <w:sz w:val="19"/>
              </w:rPr>
              <w:t>564</w:t>
            </w:r>
          </w:p>
        </w:tc>
        <w:tc>
          <w:tcPr>
            <w:tcW w:type="dxa" w:w="1512"/>
          </w:tcPr>
          <w:p>
            <w:r>
              <w:rPr>
                <w:rFonts w:ascii="Times New Roman" w:hAnsi="Times New Roman"/>
                <w:sz w:val="19"/>
              </w:rPr>
              <w:t>8.64%</w:t>
            </w:r>
          </w:p>
        </w:tc>
        <w:tc>
          <w:tcPr>
            <w:tcW w:type="dxa" w:w="1512"/>
          </w:tcPr>
          <w:p>
            <w:r>
              <w:rPr>
                <w:rFonts w:ascii="Times New Roman" w:hAnsi="Times New Roman"/>
                <w:sz w:val="19"/>
              </w:rPr>
              <w:t>50</w:t>
            </w:r>
          </w:p>
        </w:tc>
      </w:tr>
      <w:tr>
        <w:tc>
          <w:tcPr>
            <w:tcW w:type="dxa" w:w="1512"/>
          </w:tcPr>
          <w:p>
            <w:r>
              <w:rPr>
                <w:rFonts w:ascii="Times New Roman" w:hAnsi="Times New Roman"/>
                <w:sz w:val="19"/>
              </w:rPr>
              <w:t>7.5</w:t>
            </w:r>
          </w:p>
        </w:tc>
        <w:tc>
          <w:tcPr>
            <w:tcW w:type="dxa" w:w="1512"/>
          </w:tcPr>
          <w:p>
            <w:r>
              <w:rPr>
                <w:rFonts w:ascii="Times New Roman" w:hAnsi="Times New Roman"/>
                <w:sz w:val="19"/>
              </w:rPr>
              <w:t>45.0</w:t>
            </w:r>
          </w:p>
        </w:tc>
        <w:tc>
          <w:tcPr>
            <w:tcW w:type="dxa" w:w="1512"/>
          </w:tcPr>
          <w:p>
            <w:r>
              <w:rPr>
                <w:rFonts w:ascii="Times New Roman" w:hAnsi="Times New Roman"/>
                <w:sz w:val="19"/>
              </w:rPr>
              <w:t>2.5</w:t>
            </w:r>
          </w:p>
        </w:tc>
        <w:tc>
          <w:tcPr>
            <w:tcW w:type="dxa" w:w="1512"/>
          </w:tcPr>
          <w:p>
            <w:r>
              <w:rPr>
                <w:rFonts w:ascii="Times New Roman" w:hAnsi="Times New Roman"/>
                <w:sz w:val="19"/>
              </w:rPr>
              <w:t>546</w:t>
            </w:r>
          </w:p>
        </w:tc>
        <w:tc>
          <w:tcPr>
            <w:tcW w:type="dxa" w:w="1512"/>
          </w:tcPr>
          <w:p>
            <w:r>
              <w:rPr>
                <w:rFonts w:ascii="Times New Roman" w:hAnsi="Times New Roman"/>
                <w:sz w:val="19"/>
              </w:rPr>
              <w:t>8.63%</w:t>
            </w:r>
          </w:p>
        </w:tc>
        <w:tc>
          <w:tcPr>
            <w:tcW w:type="dxa" w:w="1512"/>
          </w:tcPr>
          <w:p>
            <w:r>
              <w:rPr>
                <w:rFonts w:ascii="Times New Roman" w:hAnsi="Times New Roman"/>
                <w:sz w:val="19"/>
              </w:rPr>
              <w:t>54</w:t>
            </w:r>
          </w:p>
        </w:tc>
      </w:tr>
      <w:tr>
        <w:tc>
          <w:tcPr>
            <w:tcW w:type="dxa" w:w="1512"/>
          </w:tcPr>
          <w:p>
            <w:r>
              <w:rPr>
                <w:rFonts w:ascii="Times New Roman" w:hAnsi="Times New Roman"/>
                <w:sz w:val="19"/>
              </w:rPr>
              <w:t>5.0</w:t>
            </w:r>
          </w:p>
        </w:tc>
        <w:tc>
          <w:tcPr>
            <w:tcW w:type="dxa" w:w="1512"/>
          </w:tcPr>
          <w:p>
            <w:r>
              <w:rPr>
                <w:rFonts w:ascii="Times New Roman" w:hAnsi="Times New Roman"/>
                <w:sz w:val="19"/>
              </w:rPr>
              <w:t>35.0</w:t>
            </w:r>
          </w:p>
        </w:tc>
        <w:tc>
          <w:tcPr>
            <w:tcW w:type="dxa" w:w="1512"/>
          </w:tcPr>
          <w:p>
            <w:r>
              <w:rPr>
                <w:rFonts w:ascii="Times New Roman" w:hAnsi="Times New Roman"/>
                <w:sz w:val="19"/>
              </w:rPr>
              <w:t>4.0</w:t>
            </w:r>
          </w:p>
        </w:tc>
        <w:tc>
          <w:tcPr>
            <w:tcW w:type="dxa" w:w="1512"/>
          </w:tcPr>
          <w:p>
            <w:r>
              <w:rPr>
                <w:rFonts w:ascii="Times New Roman" w:hAnsi="Times New Roman"/>
                <w:sz w:val="19"/>
              </w:rPr>
              <w:t>381</w:t>
            </w:r>
          </w:p>
        </w:tc>
        <w:tc>
          <w:tcPr>
            <w:tcW w:type="dxa" w:w="1512"/>
          </w:tcPr>
          <w:p>
            <w:r>
              <w:rPr>
                <w:rFonts w:ascii="Times New Roman" w:hAnsi="Times New Roman"/>
                <w:sz w:val="19"/>
              </w:rPr>
              <w:t>8.61%</w:t>
            </w:r>
          </w:p>
        </w:tc>
        <w:tc>
          <w:tcPr>
            <w:tcW w:type="dxa" w:w="1512"/>
          </w:tcPr>
          <w:p>
            <w:r>
              <w:rPr>
                <w:rFonts w:ascii="Times New Roman" w:hAnsi="Times New Roman"/>
                <w:sz w:val="19"/>
              </w:rPr>
              <w:t>103</w:t>
            </w:r>
          </w:p>
        </w:tc>
      </w:tr>
      <w:tr>
        <w:tc>
          <w:tcPr>
            <w:tcW w:type="dxa" w:w="1512"/>
          </w:tcPr>
          <w:p>
            <w:r>
              <w:rPr>
                <w:rFonts w:ascii="Times New Roman" w:hAnsi="Times New Roman"/>
                <w:sz w:val="19"/>
              </w:rPr>
              <w:t>5.0</w:t>
            </w:r>
          </w:p>
        </w:tc>
        <w:tc>
          <w:tcPr>
            <w:tcW w:type="dxa" w:w="1512"/>
          </w:tcPr>
          <w:p>
            <w:r>
              <w:rPr>
                <w:rFonts w:ascii="Times New Roman" w:hAnsi="Times New Roman"/>
                <w:sz w:val="19"/>
              </w:rPr>
              <w:t>30.0</w:t>
            </w:r>
          </w:p>
        </w:tc>
        <w:tc>
          <w:tcPr>
            <w:tcW w:type="dxa" w:w="1512"/>
          </w:tcPr>
          <w:p>
            <w:r>
              <w:rPr>
                <w:rFonts w:ascii="Times New Roman" w:hAnsi="Times New Roman"/>
                <w:sz w:val="19"/>
              </w:rPr>
              <w:t>3.5</w:t>
            </w:r>
          </w:p>
        </w:tc>
        <w:tc>
          <w:tcPr>
            <w:tcW w:type="dxa" w:w="1512"/>
          </w:tcPr>
          <w:p>
            <w:r>
              <w:rPr>
                <w:rFonts w:ascii="Times New Roman" w:hAnsi="Times New Roman"/>
                <w:sz w:val="19"/>
              </w:rPr>
              <w:t>363</w:t>
            </w:r>
          </w:p>
        </w:tc>
        <w:tc>
          <w:tcPr>
            <w:tcW w:type="dxa" w:w="1512"/>
          </w:tcPr>
          <w:p>
            <w:r>
              <w:rPr>
                <w:rFonts w:ascii="Times New Roman" w:hAnsi="Times New Roman"/>
                <w:sz w:val="19"/>
              </w:rPr>
              <w:t>8.60%</w:t>
            </w:r>
          </w:p>
        </w:tc>
        <w:tc>
          <w:tcPr>
            <w:tcW w:type="dxa" w:w="1512"/>
          </w:tcPr>
          <w:p>
            <w:r>
              <w:rPr>
                <w:rFonts w:ascii="Times New Roman" w:hAnsi="Times New Roman"/>
                <w:sz w:val="19"/>
              </w:rPr>
              <w:t>129</w:t>
            </w:r>
          </w:p>
        </w:tc>
      </w:tr>
    </w:tbl>
    <w:p>
      <w:pPr>
        <w:pStyle w:val="Heading2"/>
      </w:pPr>
      <w:r>
        <w:rPr>
          <w:rFonts w:ascii="Times New Roman" w:hAnsi="Times New Roman"/>
          <w:color w:val="1F4E9C"/>
        </w:rPr>
        <w:t>4.5 Threshold Derivation</w:t>
      </w:r>
    </w:p>
    <w:p>
      <w:r>
        <w:rPr>
          <w:rFonts w:ascii="Times New Roman" w:hAnsi="Times New Roman"/>
          <w:b w:val="0"/>
          <w:i w:val="0"/>
        </w:rPr>
        <w:t>The feasibility threshold of Section 4.4 admits a compact estimate. A course of total length L_course within a window T_window requires mean progress v_eff &gt;= L_course / T_window. With Brownian heading diffusion reducing the effective speed to roughly v_eff ~ v &lt;cos(err)&gt; and &lt;cos(err)&gt; of order 0.5-0.8 under feedback, the threshold sits at v_min ~ (3 mm / 120 s) / 0.6 ~ 40 um/s for the idealized bound and somewhat lower in practice because arrivals truncate error accumulation - the Monte-Carlo value of ~20 um/s brackets this estimate from below, as a check of the simulation against back-of-envelope physics rather than a substitute for it.</w:t>
      </w:r>
    </w:p>
    <w:p>
      <w:pPr>
        <w:pStyle w:val="Heading2"/>
      </w:pPr>
      <w:r>
        <w:rPr>
          <w:rFonts w:ascii="Times New Roman" w:hAnsi="Times New Roman"/>
          <w:color w:val="1F4E9C"/>
        </w:rPr>
        <w:t>5.6 The Winning Genome, Read as a Wave</w:t>
      </w:r>
    </w:p>
    <w:p>
      <w:r>
        <w:rPr>
          <w:rFonts w:ascii="Times New Roman" w:hAnsi="Times New Roman"/>
          <w:b w:val="0"/>
          <w:i w:val="0"/>
        </w:rPr>
        <w:t>Table 5 lists the evolved actuation phases of the champion genome in lattice order (lower-left cell first, row by row). The monotone phase progression along the body axis is the traveling wave discussed in Section 5.3, visible directly in the numbers.</w:t>
      </w:r>
    </w:p>
    <w:p>
      <w:r>
        <w:rPr>
          <w:rFonts w:ascii="Times New Roman" w:hAnsi="Times New Roman"/>
          <w:b w:val="0"/>
          <w:i/>
        </w:rPr>
        <w:t>Table 5. Champion actuation phases (rad), cell index -&gt; phase.</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cell</w:t>
            </w:r>
          </w:p>
        </w:tc>
        <w:tc>
          <w:tcPr>
            <w:tcW w:type="dxa" w:w="4536"/>
            <w:shd w:val="clear" w:fill="DCE6F1"/>
          </w:tcPr>
          <w:p>
            <w:r>
              <w:rPr>
                <w:rFonts w:ascii="Times New Roman" w:hAnsi="Times New Roman"/>
                <w:b/>
                <w:sz w:val="19"/>
              </w:rPr>
              <w:t>phase (rad)</w:t>
            </w:r>
          </w:p>
        </w:tc>
      </w:tr>
      <w:tr>
        <w:tc>
          <w:tcPr>
            <w:tcW w:type="dxa" w:w="4536"/>
          </w:tcPr>
          <w:p>
            <w:r>
              <w:rPr>
                <w:rFonts w:ascii="Times New Roman" w:hAnsi="Times New Roman"/>
                <w:sz w:val="19"/>
              </w:rPr>
              <w:t>0</w:t>
            </w:r>
          </w:p>
        </w:tc>
        <w:tc>
          <w:tcPr>
            <w:tcW w:type="dxa" w:w="4536"/>
          </w:tcPr>
          <w:p>
            <w:r>
              <w:rPr>
                <w:rFonts w:ascii="Times New Roman" w:hAnsi="Times New Roman"/>
                <w:sz w:val="19"/>
              </w:rPr>
              <w:t>2.08</w:t>
            </w:r>
          </w:p>
        </w:tc>
      </w:tr>
      <w:tr>
        <w:tc>
          <w:tcPr>
            <w:tcW w:type="dxa" w:w="4536"/>
          </w:tcPr>
          <w:p>
            <w:r>
              <w:rPr>
                <w:rFonts w:ascii="Times New Roman" w:hAnsi="Times New Roman"/>
                <w:sz w:val="19"/>
              </w:rPr>
              <w:t>3</w:t>
            </w:r>
          </w:p>
        </w:tc>
        <w:tc>
          <w:tcPr>
            <w:tcW w:type="dxa" w:w="4536"/>
          </w:tcPr>
          <w:p>
            <w:r>
              <w:rPr>
                <w:rFonts w:ascii="Times New Roman" w:hAnsi="Times New Roman"/>
                <w:sz w:val="19"/>
              </w:rPr>
              <w:t>1.71</w:t>
            </w:r>
          </w:p>
        </w:tc>
      </w:tr>
      <w:tr>
        <w:tc>
          <w:tcPr>
            <w:tcW w:type="dxa" w:w="4536"/>
          </w:tcPr>
          <w:p>
            <w:r>
              <w:rPr>
                <w:rFonts w:ascii="Times New Roman" w:hAnsi="Times New Roman"/>
                <w:sz w:val="19"/>
              </w:rPr>
              <w:t>6</w:t>
            </w:r>
          </w:p>
        </w:tc>
        <w:tc>
          <w:tcPr>
            <w:tcW w:type="dxa" w:w="4536"/>
          </w:tcPr>
          <w:p>
            <w:r>
              <w:rPr>
                <w:rFonts w:ascii="Times New Roman" w:hAnsi="Times New Roman"/>
                <w:sz w:val="19"/>
              </w:rPr>
              <w:t>0.40</w:t>
            </w:r>
          </w:p>
        </w:tc>
      </w:tr>
      <w:tr>
        <w:tc>
          <w:tcPr>
            <w:tcW w:type="dxa" w:w="4536"/>
          </w:tcPr>
          <w:p>
            <w:r>
              <w:rPr>
                <w:rFonts w:ascii="Times New Roman" w:hAnsi="Times New Roman"/>
                <w:sz w:val="19"/>
              </w:rPr>
              <w:t>9</w:t>
            </w:r>
          </w:p>
        </w:tc>
        <w:tc>
          <w:tcPr>
            <w:tcW w:type="dxa" w:w="4536"/>
          </w:tcPr>
          <w:p>
            <w:r>
              <w:rPr>
                <w:rFonts w:ascii="Times New Roman" w:hAnsi="Times New Roman"/>
                <w:sz w:val="19"/>
              </w:rPr>
              <w:t>5.88</w:t>
            </w:r>
          </w:p>
        </w:tc>
      </w:tr>
      <w:tr>
        <w:tc>
          <w:tcPr>
            <w:tcW w:type="dxa" w:w="4536"/>
          </w:tcPr>
          <w:p>
            <w:r>
              <w:rPr>
                <w:rFonts w:ascii="Times New Roman" w:hAnsi="Times New Roman"/>
                <w:sz w:val="19"/>
              </w:rPr>
              <w:t>12</w:t>
            </w:r>
          </w:p>
        </w:tc>
        <w:tc>
          <w:tcPr>
            <w:tcW w:type="dxa" w:w="4536"/>
          </w:tcPr>
          <w:p>
            <w:r>
              <w:rPr>
                <w:rFonts w:ascii="Times New Roman" w:hAnsi="Times New Roman"/>
                <w:sz w:val="19"/>
              </w:rPr>
              <w:t>0.65</w:t>
            </w:r>
          </w:p>
        </w:tc>
      </w:tr>
    </w:tbl>
    <w:p>
      <w:pPr>
        <w:pStyle w:val="Heading1"/>
        <w:pBdr>
          <w:bottom w:val="single" w:sz="12" w:space="4" w:color="1F4E9C"/>
        </w:pBdr>
      </w:pPr>
      <w:r>
        <w:rPr>
          <w:rFonts w:ascii="Times New Roman" w:hAnsi="Times New Roman"/>
          <w:color w:val="1F4E9C"/>
        </w:rPr>
        <w:t>Appendix I. Monte-Carlo Statistics Protocol</w:t>
      </w:r>
    </w:p>
    <w:p>
      <w:r>
        <w:rPr>
          <w:rFonts w:ascii="Times New Roman" w:hAnsi="Times New Roman"/>
          <w:b w:val="0"/>
          <w:i w:val="0"/>
        </w:rPr>
        <w:t>All success rates are binomial proportions over independent seeds; the 95% interval is the normal approximation p(1-p)/n with n = 200 (control study) or n = 100 (threshold sweep), which at the observed boundary rates (0 and 1) resolves to exact Clopper-Pearson bounds: a 100/100 rate excludes, with 95% confidence, any true rate below 0.97, and a 0/100 rate excludes any true rate above 0.03. The threshold in Section 4.4 is therefore sharp not only in the point estimates but in the confidence statements: the transition between 10 and 25 um/s separates two non-overlapping statistical regimes. Seeds are fixed per experiment and recorded in the results JSON files; every figure regenerates bit-identically from the shipped code.</w:t>
      </w:r>
    </w:p>
    <w:p>
      <w:pPr>
        <w:pStyle w:val="Heading2"/>
      </w:pPr>
      <w:r>
        <w:rPr>
          <w:rFonts w:ascii="Times New Roman" w:hAnsi="Times New Roman"/>
          <w:color w:val="1F4E9C"/>
        </w:rPr>
        <w:t>5.7 Gait Robustness: A Documented Overfitting Result</w:t>
      </w:r>
    </w:p>
    <w:p>
      <w:r>
        <w:rPr>
          <w:rFonts w:ascii="Times New Roman" w:hAnsi="Times New Roman"/>
          <w:b w:val="0"/>
          <w:i w:val="0"/>
        </w:rPr>
        <w:t>Is the champion gait a general locomotion principle or a parameter-specific trick? We re-evaluated the winning genome across a 3 x 3 grid of spring stiffness and ground friction - the two physics parameters most likely to differ between simulation and reality. The answer is sobering and reported in full: the gait crawls 7.20 units ONLY at its evolution conditions (k = 60, mu = 0.8); at halved friction it slides BACKWARD (-3.93), and at doubled stiffness with high friction it also reverses (-3.75). The evolved solution is phase-tuned to a resonance between the actuation frequency and the body's elastic response, exactly as a biomechanic would predict and exactly what blind fitness maximization exploits. This is an honest negative with a direct consequence: xenobot evolution must run under randomized physics (domain randomization) to produce gaits that survive fabrication tolerances - now the top item of the soft-body future-work list, with this table as its justification.</w:t>
      </w:r>
    </w:p>
    <w:p>
      <w:r>
        <w:rPr>
          <w:rFonts w:ascii="Times New Roman" w:hAnsi="Times New Roman"/>
          <w:b w:val="0"/>
          <w:i/>
        </w:rPr>
        <w:t>Table 6. Champion-genome fitness across physics parameters (evolution conditions bolded by position, center row).</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stiffness k</w:t>
            </w:r>
          </w:p>
        </w:tc>
        <w:tc>
          <w:tcPr>
            <w:tcW w:type="dxa" w:w="3024"/>
            <w:shd w:val="clear" w:fill="DCE6F1"/>
          </w:tcPr>
          <w:p>
            <w:r>
              <w:rPr>
                <w:rFonts w:ascii="Times New Roman" w:hAnsi="Times New Roman"/>
                <w:b/>
                <w:sz w:val="19"/>
              </w:rPr>
              <w:t>friction mu</w:t>
            </w:r>
          </w:p>
        </w:tc>
        <w:tc>
          <w:tcPr>
            <w:tcW w:type="dxa" w:w="3024"/>
            <w:shd w:val="clear" w:fill="DCE6F1"/>
          </w:tcPr>
          <w:p>
            <w:r>
              <w:rPr>
                <w:rFonts w:ascii="Times New Roman" w:hAnsi="Times New Roman"/>
                <w:b/>
                <w:sz w:val="19"/>
              </w:rPr>
              <w:t>fitness</w:t>
            </w:r>
          </w:p>
        </w:tc>
      </w:tr>
      <w:tr>
        <w:tc>
          <w:tcPr>
            <w:tcW w:type="dxa" w:w="3024"/>
          </w:tcPr>
          <w:p>
            <w:r>
              <w:rPr>
                <w:rFonts w:ascii="Times New Roman" w:hAnsi="Times New Roman"/>
                <w:sz w:val="19"/>
              </w:rPr>
              <w:t>30</w:t>
            </w:r>
          </w:p>
        </w:tc>
        <w:tc>
          <w:tcPr>
            <w:tcW w:type="dxa" w:w="3024"/>
          </w:tcPr>
          <w:p>
            <w:r>
              <w:rPr>
                <w:rFonts w:ascii="Times New Roman" w:hAnsi="Times New Roman"/>
                <w:sz w:val="19"/>
              </w:rPr>
              <w:t>0.4</w:t>
            </w:r>
          </w:p>
        </w:tc>
        <w:tc>
          <w:tcPr>
            <w:tcW w:type="dxa" w:w="3024"/>
          </w:tcPr>
          <w:p>
            <w:r>
              <w:rPr>
                <w:rFonts w:ascii="Times New Roman" w:hAnsi="Times New Roman"/>
                <w:sz w:val="19"/>
              </w:rPr>
              <w:t>-1.416</w:t>
            </w:r>
          </w:p>
        </w:tc>
      </w:tr>
      <w:tr>
        <w:tc>
          <w:tcPr>
            <w:tcW w:type="dxa" w:w="3024"/>
          </w:tcPr>
          <w:p>
            <w:r>
              <w:rPr>
                <w:rFonts w:ascii="Times New Roman" w:hAnsi="Times New Roman"/>
                <w:sz w:val="19"/>
              </w:rPr>
              <w:t>30</w:t>
            </w:r>
          </w:p>
        </w:tc>
        <w:tc>
          <w:tcPr>
            <w:tcW w:type="dxa" w:w="3024"/>
          </w:tcPr>
          <w:p>
            <w:r>
              <w:rPr>
                <w:rFonts w:ascii="Times New Roman" w:hAnsi="Times New Roman"/>
                <w:sz w:val="19"/>
              </w:rPr>
              <w:t>0.8</w:t>
            </w:r>
          </w:p>
        </w:tc>
        <w:tc>
          <w:tcPr>
            <w:tcW w:type="dxa" w:w="3024"/>
          </w:tcPr>
          <w:p>
            <w:r>
              <w:rPr>
                <w:rFonts w:ascii="Times New Roman" w:hAnsi="Times New Roman"/>
                <w:sz w:val="19"/>
              </w:rPr>
              <w:t>0.320</w:t>
            </w:r>
          </w:p>
        </w:tc>
      </w:tr>
      <w:tr>
        <w:tc>
          <w:tcPr>
            <w:tcW w:type="dxa" w:w="3024"/>
          </w:tcPr>
          <w:p>
            <w:r>
              <w:rPr>
                <w:rFonts w:ascii="Times New Roman" w:hAnsi="Times New Roman"/>
                <w:sz w:val="19"/>
              </w:rPr>
              <w:t>30</w:t>
            </w:r>
          </w:p>
        </w:tc>
        <w:tc>
          <w:tcPr>
            <w:tcW w:type="dxa" w:w="3024"/>
          </w:tcPr>
          <w:p>
            <w:r>
              <w:rPr>
                <w:rFonts w:ascii="Times New Roman" w:hAnsi="Times New Roman"/>
                <w:sz w:val="19"/>
              </w:rPr>
              <w:t>1.6</w:t>
            </w:r>
          </w:p>
        </w:tc>
        <w:tc>
          <w:tcPr>
            <w:tcW w:type="dxa" w:w="3024"/>
          </w:tcPr>
          <w:p>
            <w:r>
              <w:rPr>
                <w:rFonts w:ascii="Times New Roman" w:hAnsi="Times New Roman"/>
                <w:sz w:val="19"/>
              </w:rPr>
              <w:t>0.606</w:t>
            </w:r>
          </w:p>
        </w:tc>
      </w:tr>
      <w:tr>
        <w:tc>
          <w:tcPr>
            <w:tcW w:type="dxa" w:w="3024"/>
          </w:tcPr>
          <w:p>
            <w:r>
              <w:rPr>
                <w:rFonts w:ascii="Times New Roman" w:hAnsi="Times New Roman"/>
                <w:sz w:val="19"/>
              </w:rPr>
              <w:t>60</w:t>
            </w:r>
          </w:p>
        </w:tc>
        <w:tc>
          <w:tcPr>
            <w:tcW w:type="dxa" w:w="3024"/>
          </w:tcPr>
          <w:p>
            <w:r>
              <w:rPr>
                <w:rFonts w:ascii="Times New Roman" w:hAnsi="Times New Roman"/>
                <w:sz w:val="19"/>
              </w:rPr>
              <w:t>0.4</w:t>
            </w:r>
          </w:p>
        </w:tc>
        <w:tc>
          <w:tcPr>
            <w:tcW w:type="dxa" w:w="3024"/>
          </w:tcPr>
          <w:p>
            <w:r>
              <w:rPr>
                <w:rFonts w:ascii="Times New Roman" w:hAnsi="Times New Roman"/>
                <w:sz w:val="19"/>
              </w:rPr>
              <w:t>-3.930</w:t>
            </w:r>
          </w:p>
        </w:tc>
      </w:tr>
      <w:tr>
        <w:tc>
          <w:tcPr>
            <w:tcW w:type="dxa" w:w="3024"/>
          </w:tcPr>
          <w:p>
            <w:r>
              <w:rPr>
                <w:rFonts w:ascii="Times New Roman" w:hAnsi="Times New Roman"/>
                <w:sz w:val="19"/>
              </w:rPr>
              <w:t>60</w:t>
            </w:r>
          </w:p>
        </w:tc>
        <w:tc>
          <w:tcPr>
            <w:tcW w:type="dxa" w:w="3024"/>
          </w:tcPr>
          <w:p>
            <w:r>
              <w:rPr>
                <w:rFonts w:ascii="Times New Roman" w:hAnsi="Times New Roman"/>
                <w:sz w:val="19"/>
              </w:rPr>
              <w:t>0.8</w:t>
            </w:r>
          </w:p>
        </w:tc>
        <w:tc>
          <w:tcPr>
            <w:tcW w:type="dxa" w:w="3024"/>
          </w:tcPr>
          <w:p>
            <w:r>
              <w:rPr>
                <w:rFonts w:ascii="Times New Roman" w:hAnsi="Times New Roman"/>
                <w:sz w:val="19"/>
              </w:rPr>
              <w:t>7.198</w:t>
            </w:r>
          </w:p>
        </w:tc>
      </w:tr>
      <w:tr>
        <w:tc>
          <w:tcPr>
            <w:tcW w:type="dxa" w:w="3024"/>
          </w:tcPr>
          <w:p>
            <w:r>
              <w:rPr>
                <w:rFonts w:ascii="Times New Roman" w:hAnsi="Times New Roman"/>
                <w:sz w:val="19"/>
              </w:rPr>
              <w:t>60</w:t>
            </w:r>
          </w:p>
        </w:tc>
        <w:tc>
          <w:tcPr>
            <w:tcW w:type="dxa" w:w="3024"/>
          </w:tcPr>
          <w:p>
            <w:r>
              <w:rPr>
                <w:rFonts w:ascii="Times New Roman" w:hAnsi="Times New Roman"/>
                <w:sz w:val="19"/>
              </w:rPr>
              <w:t>1.6</w:t>
            </w:r>
          </w:p>
        </w:tc>
        <w:tc>
          <w:tcPr>
            <w:tcW w:type="dxa" w:w="3024"/>
          </w:tcPr>
          <w:p>
            <w:r>
              <w:rPr>
                <w:rFonts w:ascii="Times New Roman" w:hAnsi="Times New Roman"/>
                <w:sz w:val="19"/>
              </w:rPr>
              <w:t>1.581</w:t>
            </w:r>
          </w:p>
        </w:tc>
      </w:tr>
      <w:tr>
        <w:tc>
          <w:tcPr>
            <w:tcW w:type="dxa" w:w="3024"/>
          </w:tcPr>
          <w:p>
            <w:r>
              <w:rPr>
                <w:rFonts w:ascii="Times New Roman" w:hAnsi="Times New Roman"/>
                <w:sz w:val="19"/>
              </w:rPr>
              <w:t>120</w:t>
            </w:r>
          </w:p>
        </w:tc>
        <w:tc>
          <w:tcPr>
            <w:tcW w:type="dxa" w:w="3024"/>
          </w:tcPr>
          <w:p>
            <w:r>
              <w:rPr>
                <w:rFonts w:ascii="Times New Roman" w:hAnsi="Times New Roman"/>
                <w:sz w:val="19"/>
              </w:rPr>
              <w:t>0.4</w:t>
            </w:r>
          </w:p>
        </w:tc>
        <w:tc>
          <w:tcPr>
            <w:tcW w:type="dxa" w:w="3024"/>
          </w:tcPr>
          <w:p>
            <w:r>
              <w:rPr>
                <w:rFonts w:ascii="Times New Roman" w:hAnsi="Times New Roman"/>
                <w:sz w:val="19"/>
              </w:rPr>
              <w:t>0.282</w:t>
            </w:r>
          </w:p>
        </w:tc>
      </w:tr>
      <w:tr>
        <w:tc>
          <w:tcPr>
            <w:tcW w:type="dxa" w:w="3024"/>
          </w:tcPr>
          <w:p>
            <w:r>
              <w:rPr>
                <w:rFonts w:ascii="Times New Roman" w:hAnsi="Times New Roman"/>
                <w:sz w:val="19"/>
              </w:rPr>
              <w:t>120</w:t>
            </w:r>
          </w:p>
        </w:tc>
        <w:tc>
          <w:tcPr>
            <w:tcW w:type="dxa" w:w="3024"/>
          </w:tcPr>
          <w:p>
            <w:r>
              <w:rPr>
                <w:rFonts w:ascii="Times New Roman" w:hAnsi="Times New Roman"/>
                <w:sz w:val="19"/>
              </w:rPr>
              <w:t>0.8</w:t>
            </w:r>
          </w:p>
        </w:tc>
        <w:tc>
          <w:tcPr>
            <w:tcW w:type="dxa" w:w="3024"/>
          </w:tcPr>
          <w:p>
            <w:r>
              <w:rPr>
                <w:rFonts w:ascii="Times New Roman" w:hAnsi="Times New Roman"/>
                <w:sz w:val="19"/>
              </w:rPr>
              <w:t>-1.675</w:t>
            </w:r>
          </w:p>
        </w:tc>
      </w:tr>
      <w:tr>
        <w:tc>
          <w:tcPr>
            <w:tcW w:type="dxa" w:w="3024"/>
          </w:tcPr>
          <w:p>
            <w:r>
              <w:rPr>
                <w:rFonts w:ascii="Times New Roman" w:hAnsi="Times New Roman"/>
                <w:sz w:val="19"/>
              </w:rPr>
              <w:t>120</w:t>
            </w:r>
          </w:p>
        </w:tc>
        <w:tc>
          <w:tcPr>
            <w:tcW w:type="dxa" w:w="3024"/>
          </w:tcPr>
          <w:p>
            <w:r>
              <w:rPr>
                <w:rFonts w:ascii="Times New Roman" w:hAnsi="Times New Roman"/>
                <w:sz w:val="19"/>
              </w:rPr>
              <w:t>1.6</w:t>
            </w:r>
          </w:p>
        </w:tc>
        <w:tc>
          <w:tcPr>
            <w:tcW w:type="dxa" w:w="3024"/>
          </w:tcPr>
          <w:p>
            <w:r>
              <w:rPr>
                <w:rFonts w:ascii="Times New Roman" w:hAnsi="Times New Roman"/>
                <w:sz w:val="19"/>
              </w:rPr>
              <w:t>-3.746</w:t>
            </w:r>
          </w:p>
        </w:tc>
      </w:tr>
    </w:tbl>
    <w:p>
      <w:pPr>
        <w:pStyle w:val="Heading1"/>
        <w:pBdr>
          <w:bottom w:val="single" w:sz="12" w:space="4" w:color="1F4E9C"/>
        </w:pBdr>
      </w:pPr>
      <w:r>
        <w:rPr>
          <w:rFonts w:ascii="Times New Roman" w:hAnsi="Times New Roman"/>
          <w:color w:val="1F4E9C"/>
        </w:rPr>
        <w:t>Appendix J. Master-Curve Geometry Sample</w:t>
      </w:r>
    </w:p>
    <w:p>
      <w:r>
        <w:rPr>
          <w:rFonts w:ascii="Times New Roman" w:hAnsi="Times New Roman"/>
          <w:b w:val="0"/>
          <w:i w:val="0"/>
        </w:rPr>
        <w:t>Thirty geometries drawn from the 400 used in the Section 6 verification, with measured reduced speed and the master-curve prediction at the global anisotropy. The full dataset regenerates from studies/study19_mastercurve.py.</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psi (rad)</w:t>
            </w:r>
          </w:p>
        </w:tc>
        <w:tc>
          <w:tcPr>
            <w:tcW w:type="dxa" w:w="1512"/>
            <w:shd w:val="clear" w:fill="DCE6F1"/>
          </w:tcPr>
          <w:p>
            <w:r>
              <w:rPr>
                <w:rFonts w:ascii="Times New Roman" w:hAnsi="Times New Roman"/>
                <w:b/>
                <w:sz w:val="19"/>
              </w:rPr>
              <w:t>measured v*</w:t>
            </w:r>
          </w:p>
        </w:tc>
        <w:tc>
          <w:tcPr>
            <w:tcW w:type="dxa" w:w="1512"/>
            <w:shd w:val="clear" w:fill="DCE6F1"/>
          </w:tcPr>
          <w:p>
            <w:r>
              <w:rPr>
                <w:rFonts w:ascii="Times New Roman" w:hAnsi="Times New Roman"/>
                <w:b/>
                <w:sz w:val="19"/>
              </w:rPr>
              <w:t>curve v*</w:t>
            </w:r>
          </w:p>
        </w:tc>
      </w:tr>
      <w:tr>
        <w:tc>
          <w:tcPr>
            <w:tcW w:type="dxa" w:w="1512"/>
          </w:tcPr>
          <w:p>
            <w:r>
              <w:rPr>
                <w:rFonts w:ascii="Times New Roman" w:hAnsi="Times New Roman"/>
                <w:sz w:val="19"/>
              </w:rPr>
              <w:t>19.5</w:t>
            </w:r>
          </w:p>
        </w:tc>
        <w:tc>
          <w:tcPr>
            <w:tcW w:type="dxa" w:w="1512"/>
          </w:tcPr>
          <w:p>
            <w:r>
              <w:rPr>
                <w:rFonts w:ascii="Times New Roman" w:hAnsi="Times New Roman"/>
                <w:sz w:val="19"/>
              </w:rPr>
              <w:t>34</w:t>
            </w:r>
          </w:p>
        </w:tc>
        <w:tc>
          <w:tcPr>
            <w:tcW w:type="dxa" w:w="1512"/>
          </w:tcPr>
          <w:p>
            <w:r>
              <w:rPr>
                <w:rFonts w:ascii="Times New Roman" w:hAnsi="Times New Roman"/>
                <w:sz w:val="19"/>
              </w:rPr>
              <w:t>0.7</w:t>
            </w:r>
          </w:p>
        </w:tc>
        <w:tc>
          <w:tcPr>
            <w:tcW w:type="dxa" w:w="1512"/>
          </w:tcPr>
          <w:p>
            <w:r>
              <w:rPr>
                <w:rFonts w:ascii="Times New Roman" w:hAnsi="Times New Roman"/>
                <w:sz w:val="19"/>
              </w:rPr>
              <w:t>1.301</w:t>
            </w:r>
          </w:p>
        </w:tc>
        <w:tc>
          <w:tcPr>
            <w:tcW w:type="dxa" w:w="1512"/>
          </w:tcPr>
          <w:p>
            <w:r>
              <w:rPr>
                <w:rFonts w:ascii="Times New Roman" w:hAnsi="Times New Roman"/>
                <w:sz w:val="19"/>
              </w:rPr>
              <w:t>0.1192</w:t>
            </w:r>
          </w:p>
        </w:tc>
        <w:tc>
          <w:tcPr>
            <w:tcW w:type="dxa" w:w="1512"/>
          </w:tcPr>
          <w:p>
            <w:r>
              <w:rPr>
                <w:rFonts w:ascii="Times New Roman" w:hAnsi="Times New Roman"/>
                <w:sz w:val="19"/>
              </w:rPr>
              <w:t>0.1218</w:t>
            </w:r>
          </w:p>
        </w:tc>
      </w:tr>
      <w:tr>
        <w:tc>
          <w:tcPr>
            <w:tcW w:type="dxa" w:w="1512"/>
          </w:tcPr>
          <w:p>
            <w:r>
              <w:rPr>
                <w:rFonts w:ascii="Times New Roman" w:hAnsi="Times New Roman"/>
                <w:sz w:val="19"/>
              </w:rPr>
              <w:t>1.5</w:t>
            </w:r>
          </w:p>
        </w:tc>
        <w:tc>
          <w:tcPr>
            <w:tcW w:type="dxa" w:w="1512"/>
          </w:tcPr>
          <w:p>
            <w:r>
              <w:rPr>
                <w:rFonts w:ascii="Times New Roman" w:hAnsi="Times New Roman"/>
                <w:sz w:val="19"/>
              </w:rPr>
              <w:t>98</w:t>
            </w:r>
          </w:p>
        </w:tc>
        <w:tc>
          <w:tcPr>
            <w:tcW w:type="dxa" w:w="1512"/>
          </w:tcPr>
          <w:p>
            <w:r>
              <w:rPr>
                <w:rFonts w:ascii="Times New Roman" w:hAnsi="Times New Roman"/>
                <w:sz w:val="19"/>
              </w:rPr>
              <w:t>5.5</w:t>
            </w:r>
          </w:p>
        </w:tc>
        <w:tc>
          <w:tcPr>
            <w:tcW w:type="dxa" w:w="1512"/>
          </w:tcPr>
          <w:p>
            <w:r>
              <w:rPr>
                <w:rFonts w:ascii="Times New Roman" w:hAnsi="Times New Roman"/>
                <w:sz w:val="19"/>
              </w:rPr>
              <w:t>0.095</w:t>
            </w:r>
          </w:p>
        </w:tc>
        <w:tc>
          <w:tcPr>
            <w:tcW w:type="dxa" w:w="1512"/>
          </w:tcPr>
          <w:p>
            <w:r>
              <w:rPr>
                <w:rFonts w:ascii="Times New Roman" w:hAnsi="Times New Roman"/>
                <w:sz w:val="19"/>
              </w:rPr>
              <w:t>0.0803</w:t>
            </w:r>
          </w:p>
        </w:tc>
        <w:tc>
          <w:tcPr>
            <w:tcW w:type="dxa" w:w="1512"/>
          </w:tcPr>
          <w:p>
            <w:r>
              <w:rPr>
                <w:rFonts w:ascii="Times New Roman" w:hAnsi="Times New Roman"/>
                <w:sz w:val="19"/>
              </w:rPr>
              <w:t>0.0791</w:t>
            </w:r>
          </w:p>
        </w:tc>
      </w:tr>
      <w:tr>
        <w:tc>
          <w:tcPr>
            <w:tcW w:type="dxa" w:w="1512"/>
          </w:tcPr>
          <w:p>
            <w:r>
              <w:rPr>
                <w:rFonts w:ascii="Times New Roman" w:hAnsi="Times New Roman"/>
                <w:sz w:val="19"/>
              </w:rPr>
              <w:t>18.6</w:t>
            </w:r>
          </w:p>
        </w:tc>
        <w:tc>
          <w:tcPr>
            <w:tcW w:type="dxa" w:w="1512"/>
          </w:tcPr>
          <w:p>
            <w:r>
              <w:rPr>
                <w:rFonts w:ascii="Times New Roman" w:hAnsi="Times New Roman"/>
                <w:sz w:val="19"/>
              </w:rPr>
              <w:t>88</w:t>
            </w:r>
          </w:p>
        </w:tc>
        <w:tc>
          <w:tcPr>
            <w:tcW w:type="dxa" w:w="1512"/>
          </w:tcPr>
          <w:p>
            <w:r>
              <w:rPr>
                <w:rFonts w:ascii="Times New Roman" w:hAnsi="Times New Roman"/>
                <w:sz w:val="19"/>
              </w:rPr>
              <w:t>3.5</w:t>
            </w:r>
          </w:p>
        </w:tc>
        <w:tc>
          <w:tcPr>
            <w:tcW w:type="dxa" w:w="1512"/>
          </w:tcPr>
          <w:p>
            <w:r>
              <w:rPr>
                <w:rFonts w:ascii="Times New Roman" w:hAnsi="Times New Roman"/>
                <w:sz w:val="19"/>
              </w:rPr>
              <w:t>0.925</w:t>
            </w:r>
          </w:p>
        </w:tc>
        <w:tc>
          <w:tcPr>
            <w:tcW w:type="dxa" w:w="1512"/>
          </w:tcPr>
          <w:p>
            <w:r>
              <w:rPr>
                <w:rFonts w:ascii="Times New Roman" w:hAnsi="Times New Roman"/>
                <w:sz w:val="19"/>
              </w:rPr>
              <w:t>0.2669</w:t>
            </w:r>
          </w:p>
        </w:tc>
        <w:tc>
          <w:tcPr>
            <w:tcW w:type="dxa" w:w="1512"/>
          </w:tcPr>
          <w:p>
            <w:r>
              <w:rPr>
                <w:rFonts w:ascii="Times New Roman" w:hAnsi="Times New Roman"/>
                <w:sz w:val="19"/>
              </w:rPr>
              <w:t>0.2645</w:t>
            </w:r>
          </w:p>
        </w:tc>
      </w:tr>
      <w:tr>
        <w:tc>
          <w:tcPr>
            <w:tcW w:type="dxa" w:w="1512"/>
          </w:tcPr>
          <w:p>
            <w:r>
              <w:rPr>
                <w:rFonts w:ascii="Times New Roman" w:hAnsi="Times New Roman"/>
                <w:sz w:val="19"/>
              </w:rPr>
              <w:t>28.1</w:t>
            </w:r>
          </w:p>
        </w:tc>
        <w:tc>
          <w:tcPr>
            <w:tcW w:type="dxa" w:w="1512"/>
          </w:tcPr>
          <w:p>
            <w:r>
              <w:rPr>
                <w:rFonts w:ascii="Times New Roman" w:hAnsi="Times New Roman"/>
                <w:sz w:val="19"/>
              </w:rPr>
              <w:t>98</w:t>
            </w:r>
          </w:p>
        </w:tc>
        <w:tc>
          <w:tcPr>
            <w:tcW w:type="dxa" w:w="1512"/>
          </w:tcPr>
          <w:p>
            <w:r>
              <w:rPr>
                <w:rFonts w:ascii="Times New Roman" w:hAnsi="Times New Roman"/>
                <w:sz w:val="19"/>
              </w:rPr>
              <w:t>0.5</w:t>
            </w:r>
          </w:p>
        </w:tc>
        <w:tc>
          <w:tcPr>
            <w:tcW w:type="dxa" w:w="1512"/>
          </w:tcPr>
          <w:p>
            <w:r>
              <w:rPr>
                <w:rFonts w:ascii="Times New Roman" w:hAnsi="Times New Roman"/>
                <w:sz w:val="19"/>
              </w:rPr>
              <w:t>1.063</w:t>
            </w:r>
          </w:p>
        </w:tc>
        <w:tc>
          <w:tcPr>
            <w:tcW w:type="dxa" w:w="1512"/>
          </w:tcPr>
          <w:p>
            <w:r>
              <w:rPr>
                <w:rFonts w:ascii="Times New Roman" w:hAnsi="Times New Roman"/>
                <w:sz w:val="19"/>
              </w:rPr>
              <w:t>0.2141</w:t>
            </w:r>
          </w:p>
        </w:tc>
        <w:tc>
          <w:tcPr>
            <w:tcW w:type="dxa" w:w="1512"/>
          </w:tcPr>
          <w:p>
            <w:r>
              <w:rPr>
                <w:rFonts w:ascii="Times New Roman" w:hAnsi="Times New Roman"/>
                <w:sz w:val="19"/>
              </w:rPr>
              <w:t>0.2186</w:t>
            </w:r>
          </w:p>
        </w:tc>
      </w:tr>
      <w:tr>
        <w:tc>
          <w:tcPr>
            <w:tcW w:type="dxa" w:w="1512"/>
          </w:tcPr>
          <w:p>
            <w:r>
              <w:rPr>
                <w:rFonts w:ascii="Times New Roman" w:hAnsi="Times New Roman"/>
                <w:sz w:val="19"/>
              </w:rPr>
              <w:t>25.9</w:t>
            </w:r>
          </w:p>
        </w:tc>
        <w:tc>
          <w:tcPr>
            <w:tcW w:type="dxa" w:w="1512"/>
          </w:tcPr>
          <w:p>
            <w:r>
              <w:rPr>
                <w:rFonts w:ascii="Times New Roman" w:hAnsi="Times New Roman"/>
                <w:sz w:val="19"/>
              </w:rPr>
              <w:t>6</w:t>
            </w:r>
          </w:p>
        </w:tc>
        <w:tc>
          <w:tcPr>
            <w:tcW w:type="dxa" w:w="1512"/>
          </w:tcPr>
          <w:p>
            <w:r>
              <w:rPr>
                <w:rFonts w:ascii="Times New Roman" w:hAnsi="Times New Roman"/>
                <w:sz w:val="19"/>
              </w:rPr>
              <w:t>4.5</w:t>
            </w:r>
          </w:p>
        </w:tc>
        <w:tc>
          <w:tcPr>
            <w:tcW w:type="dxa" w:w="1512"/>
          </w:tcPr>
          <w:p>
            <w:r>
              <w:rPr>
                <w:rFonts w:ascii="Times New Roman" w:hAnsi="Times New Roman"/>
                <w:sz w:val="19"/>
              </w:rPr>
              <w:t>1.534</w:t>
            </w:r>
          </w:p>
        </w:tc>
        <w:tc>
          <w:tcPr>
            <w:tcW w:type="dxa" w:w="1512"/>
          </w:tcPr>
          <w:p>
            <w:r>
              <w:rPr>
                <w:rFonts w:ascii="Times New Roman" w:hAnsi="Times New Roman"/>
                <w:sz w:val="19"/>
              </w:rPr>
              <w:t>0.0170</w:t>
            </w:r>
          </w:p>
        </w:tc>
        <w:tc>
          <w:tcPr>
            <w:tcW w:type="dxa" w:w="1512"/>
          </w:tcPr>
          <w:p>
            <w:r>
              <w:rPr>
                <w:rFonts w:ascii="Times New Roman" w:hAnsi="Times New Roman"/>
                <w:sz w:val="19"/>
              </w:rPr>
              <w:t>0.0168</w:t>
            </w:r>
          </w:p>
        </w:tc>
      </w:tr>
      <w:tr>
        <w:tc>
          <w:tcPr>
            <w:tcW w:type="dxa" w:w="1512"/>
          </w:tcPr>
          <w:p>
            <w:r>
              <w:rPr>
                <w:rFonts w:ascii="Times New Roman" w:hAnsi="Times New Roman"/>
                <w:sz w:val="19"/>
              </w:rPr>
              <w:t>6.1</w:t>
            </w:r>
          </w:p>
        </w:tc>
        <w:tc>
          <w:tcPr>
            <w:tcW w:type="dxa" w:w="1512"/>
          </w:tcPr>
          <w:p>
            <w:r>
              <w:rPr>
                <w:rFonts w:ascii="Times New Roman" w:hAnsi="Times New Roman"/>
                <w:sz w:val="19"/>
              </w:rPr>
              <w:t>104</w:t>
            </w:r>
          </w:p>
        </w:tc>
        <w:tc>
          <w:tcPr>
            <w:tcW w:type="dxa" w:w="1512"/>
          </w:tcPr>
          <w:p>
            <w:r>
              <w:rPr>
                <w:rFonts w:ascii="Times New Roman" w:hAnsi="Times New Roman"/>
                <w:sz w:val="19"/>
              </w:rPr>
              <w:t>3.5</w:t>
            </w:r>
          </w:p>
        </w:tc>
        <w:tc>
          <w:tcPr>
            <w:tcW w:type="dxa" w:w="1512"/>
          </w:tcPr>
          <w:p>
            <w:r>
              <w:rPr>
                <w:rFonts w:ascii="Times New Roman" w:hAnsi="Times New Roman"/>
                <w:sz w:val="19"/>
              </w:rPr>
              <w:t>0.353</w:t>
            </w:r>
          </w:p>
        </w:tc>
        <w:tc>
          <w:tcPr>
            <w:tcW w:type="dxa" w:w="1512"/>
          </w:tcPr>
          <w:p>
            <w:r>
              <w:rPr>
                <w:rFonts w:ascii="Times New Roman" w:hAnsi="Times New Roman"/>
                <w:sz w:val="19"/>
              </w:rPr>
              <w:t>0.2514</w:t>
            </w:r>
          </w:p>
        </w:tc>
        <w:tc>
          <w:tcPr>
            <w:tcW w:type="dxa" w:w="1512"/>
          </w:tcPr>
          <w:p>
            <w:r>
              <w:rPr>
                <w:rFonts w:ascii="Times New Roman" w:hAnsi="Times New Roman"/>
                <w:sz w:val="19"/>
              </w:rPr>
              <w:t>0.2497</w:t>
            </w:r>
          </w:p>
        </w:tc>
      </w:tr>
      <w:tr>
        <w:tc>
          <w:tcPr>
            <w:tcW w:type="dxa" w:w="1512"/>
          </w:tcPr>
          <w:p>
            <w:r>
              <w:rPr>
                <w:rFonts w:ascii="Times New Roman" w:hAnsi="Times New Roman"/>
                <w:sz w:val="19"/>
              </w:rPr>
              <w:t>9.7</w:t>
            </w:r>
          </w:p>
        </w:tc>
        <w:tc>
          <w:tcPr>
            <w:tcW w:type="dxa" w:w="1512"/>
          </w:tcPr>
          <w:p>
            <w:r>
              <w:rPr>
                <w:rFonts w:ascii="Times New Roman" w:hAnsi="Times New Roman"/>
                <w:sz w:val="19"/>
              </w:rPr>
              <w:t>52</w:t>
            </w:r>
          </w:p>
        </w:tc>
        <w:tc>
          <w:tcPr>
            <w:tcW w:type="dxa" w:w="1512"/>
          </w:tcPr>
          <w:p>
            <w:r>
              <w:rPr>
                <w:rFonts w:ascii="Times New Roman" w:hAnsi="Times New Roman"/>
                <w:sz w:val="19"/>
              </w:rPr>
              <w:t>0.7</w:t>
            </w:r>
          </w:p>
        </w:tc>
        <w:tc>
          <w:tcPr>
            <w:tcW w:type="dxa" w:w="1512"/>
          </w:tcPr>
          <w:p>
            <w:r>
              <w:rPr>
                <w:rFonts w:ascii="Times New Roman" w:hAnsi="Times New Roman"/>
                <w:sz w:val="19"/>
              </w:rPr>
              <w:t>0.865</w:t>
            </w:r>
          </w:p>
        </w:tc>
        <w:tc>
          <w:tcPr>
            <w:tcW w:type="dxa" w:w="1512"/>
          </w:tcPr>
          <w:p>
            <w:r>
              <w:rPr>
                <w:rFonts w:ascii="Times New Roman" w:hAnsi="Times New Roman"/>
                <w:sz w:val="19"/>
              </w:rPr>
              <w:t>0.2684</w:t>
            </w:r>
          </w:p>
        </w:tc>
        <w:tc>
          <w:tcPr>
            <w:tcW w:type="dxa" w:w="1512"/>
          </w:tcPr>
          <w:p>
            <w:r>
              <w:rPr>
                <w:rFonts w:ascii="Times New Roman" w:hAnsi="Times New Roman"/>
                <w:sz w:val="19"/>
              </w:rPr>
              <w:t>0.2806</w:t>
            </w:r>
          </w:p>
        </w:tc>
      </w:tr>
      <w:tr>
        <w:tc>
          <w:tcPr>
            <w:tcW w:type="dxa" w:w="1512"/>
          </w:tcPr>
          <w:p>
            <w:r>
              <w:rPr>
                <w:rFonts w:ascii="Times New Roman" w:hAnsi="Times New Roman"/>
                <w:sz w:val="19"/>
              </w:rPr>
              <w:t>4.6</w:t>
            </w:r>
          </w:p>
        </w:tc>
        <w:tc>
          <w:tcPr>
            <w:tcW w:type="dxa" w:w="1512"/>
          </w:tcPr>
          <w:p>
            <w:r>
              <w:rPr>
                <w:rFonts w:ascii="Times New Roman" w:hAnsi="Times New Roman"/>
                <w:sz w:val="19"/>
              </w:rPr>
              <w:t>81</w:t>
            </w:r>
          </w:p>
        </w:tc>
        <w:tc>
          <w:tcPr>
            <w:tcW w:type="dxa" w:w="1512"/>
          </w:tcPr>
          <w:p>
            <w:r>
              <w:rPr>
                <w:rFonts w:ascii="Times New Roman" w:hAnsi="Times New Roman"/>
                <w:sz w:val="19"/>
              </w:rPr>
              <w:t>4.1</w:t>
            </w:r>
          </w:p>
        </w:tc>
        <w:tc>
          <w:tcPr>
            <w:tcW w:type="dxa" w:w="1512"/>
          </w:tcPr>
          <w:p>
            <w:r>
              <w:rPr>
                <w:rFonts w:ascii="Times New Roman" w:hAnsi="Times New Roman"/>
                <w:sz w:val="19"/>
              </w:rPr>
              <w:t>0.343</w:t>
            </w:r>
          </w:p>
        </w:tc>
        <w:tc>
          <w:tcPr>
            <w:tcW w:type="dxa" w:w="1512"/>
          </w:tcPr>
          <w:p>
            <w:r>
              <w:rPr>
                <w:rFonts w:ascii="Times New Roman" w:hAnsi="Times New Roman"/>
                <w:sz w:val="19"/>
              </w:rPr>
              <w:t>0.2458</w:t>
            </w:r>
          </w:p>
        </w:tc>
        <w:tc>
          <w:tcPr>
            <w:tcW w:type="dxa" w:w="1512"/>
          </w:tcPr>
          <w:p>
            <w:r>
              <w:rPr>
                <w:rFonts w:ascii="Times New Roman" w:hAnsi="Times New Roman"/>
                <w:sz w:val="19"/>
              </w:rPr>
              <w:t>0.2447</w:t>
            </w:r>
          </w:p>
        </w:tc>
      </w:tr>
      <w:tr>
        <w:tc>
          <w:tcPr>
            <w:tcW w:type="dxa" w:w="1512"/>
          </w:tcPr>
          <w:p>
            <w:r>
              <w:rPr>
                <w:rFonts w:ascii="Times New Roman" w:hAnsi="Times New Roman"/>
                <w:sz w:val="19"/>
              </w:rPr>
              <w:t>18.8</w:t>
            </w:r>
          </w:p>
        </w:tc>
        <w:tc>
          <w:tcPr>
            <w:tcW w:type="dxa" w:w="1512"/>
          </w:tcPr>
          <w:p>
            <w:r>
              <w:rPr>
                <w:rFonts w:ascii="Times New Roman" w:hAnsi="Times New Roman"/>
                <w:sz w:val="19"/>
              </w:rPr>
              <w:t>47</w:t>
            </w:r>
          </w:p>
        </w:tc>
        <w:tc>
          <w:tcPr>
            <w:tcW w:type="dxa" w:w="1512"/>
          </w:tcPr>
          <w:p>
            <w:r>
              <w:rPr>
                <w:rFonts w:ascii="Times New Roman" w:hAnsi="Times New Roman"/>
                <w:sz w:val="19"/>
              </w:rPr>
              <w:t>6.0</w:t>
            </w:r>
          </w:p>
        </w:tc>
        <w:tc>
          <w:tcPr>
            <w:tcW w:type="dxa" w:w="1512"/>
          </w:tcPr>
          <w:p>
            <w:r>
              <w:rPr>
                <w:rFonts w:ascii="Times New Roman" w:hAnsi="Times New Roman"/>
                <w:sz w:val="19"/>
              </w:rPr>
              <w:t>1.191</w:t>
            </w:r>
          </w:p>
        </w:tc>
        <w:tc>
          <w:tcPr>
            <w:tcW w:type="dxa" w:w="1512"/>
          </w:tcPr>
          <w:p>
            <w:r>
              <w:rPr>
                <w:rFonts w:ascii="Times New Roman" w:hAnsi="Times New Roman"/>
                <w:sz w:val="19"/>
              </w:rPr>
              <w:t>0.1708</w:t>
            </w:r>
          </w:p>
        </w:tc>
        <w:tc>
          <w:tcPr>
            <w:tcW w:type="dxa" w:w="1512"/>
          </w:tcPr>
          <w:p>
            <w:r>
              <w:rPr>
                <w:rFonts w:ascii="Times New Roman" w:hAnsi="Times New Roman"/>
                <w:sz w:val="19"/>
              </w:rPr>
              <w:t>0.1686</w:t>
            </w:r>
          </w:p>
        </w:tc>
      </w:tr>
      <w:tr>
        <w:tc>
          <w:tcPr>
            <w:tcW w:type="dxa" w:w="1512"/>
          </w:tcPr>
          <w:p>
            <w:r>
              <w:rPr>
                <w:rFonts w:ascii="Times New Roman" w:hAnsi="Times New Roman"/>
                <w:sz w:val="19"/>
              </w:rPr>
              <w:t>29.4</w:t>
            </w:r>
          </w:p>
        </w:tc>
        <w:tc>
          <w:tcPr>
            <w:tcW w:type="dxa" w:w="1512"/>
          </w:tcPr>
          <w:p>
            <w:r>
              <w:rPr>
                <w:rFonts w:ascii="Times New Roman" w:hAnsi="Times New Roman"/>
                <w:sz w:val="19"/>
              </w:rPr>
              <w:t>83</w:t>
            </w:r>
          </w:p>
        </w:tc>
        <w:tc>
          <w:tcPr>
            <w:tcW w:type="dxa" w:w="1512"/>
          </w:tcPr>
          <w:p>
            <w:r>
              <w:rPr>
                <w:rFonts w:ascii="Times New Roman" w:hAnsi="Times New Roman"/>
                <w:sz w:val="19"/>
              </w:rPr>
              <w:t>4.1</w:t>
            </w:r>
          </w:p>
        </w:tc>
        <w:tc>
          <w:tcPr>
            <w:tcW w:type="dxa" w:w="1512"/>
          </w:tcPr>
          <w:p>
            <w:r>
              <w:rPr>
                <w:rFonts w:ascii="Times New Roman" w:hAnsi="Times New Roman"/>
                <w:sz w:val="19"/>
              </w:rPr>
              <w:t>1.150</w:t>
            </w:r>
          </w:p>
        </w:tc>
        <w:tc>
          <w:tcPr>
            <w:tcW w:type="dxa" w:w="1512"/>
          </w:tcPr>
          <w:p>
            <w:r>
              <w:rPr>
                <w:rFonts w:ascii="Times New Roman" w:hAnsi="Times New Roman"/>
                <w:sz w:val="19"/>
              </w:rPr>
              <w:t>0.1881</w:t>
            </w:r>
          </w:p>
        </w:tc>
        <w:tc>
          <w:tcPr>
            <w:tcW w:type="dxa" w:w="1512"/>
          </w:tcPr>
          <w:p>
            <w:r>
              <w:rPr>
                <w:rFonts w:ascii="Times New Roman" w:hAnsi="Times New Roman"/>
                <w:sz w:val="19"/>
              </w:rPr>
              <w:t>0.1854</w:t>
            </w:r>
          </w:p>
        </w:tc>
      </w:tr>
      <w:tr>
        <w:tc>
          <w:tcPr>
            <w:tcW w:type="dxa" w:w="1512"/>
          </w:tcPr>
          <w:p>
            <w:r>
              <w:rPr>
                <w:rFonts w:ascii="Times New Roman" w:hAnsi="Times New Roman"/>
                <w:sz w:val="19"/>
              </w:rPr>
              <w:t>21.0</w:t>
            </w:r>
          </w:p>
        </w:tc>
        <w:tc>
          <w:tcPr>
            <w:tcW w:type="dxa" w:w="1512"/>
          </w:tcPr>
          <w:p>
            <w:r>
              <w:rPr>
                <w:rFonts w:ascii="Times New Roman" w:hAnsi="Times New Roman"/>
                <w:sz w:val="19"/>
              </w:rPr>
              <w:t>48</w:t>
            </w:r>
          </w:p>
        </w:tc>
        <w:tc>
          <w:tcPr>
            <w:tcW w:type="dxa" w:w="1512"/>
          </w:tcPr>
          <w:p>
            <w:r>
              <w:rPr>
                <w:rFonts w:ascii="Times New Roman" w:hAnsi="Times New Roman"/>
                <w:sz w:val="19"/>
              </w:rPr>
              <w:t>1.2</w:t>
            </w:r>
          </w:p>
        </w:tc>
        <w:tc>
          <w:tcPr>
            <w:tcW w:type="dxa" w:w="1512"/>
          </w:tcPr>
          <w:p>
            <w:r>
              <w:rPr>
                <w:rFonts w:ascii="Times New Roman" w:hAnsi="Times New Roman"/>
                <w:sz w:val="19"/>
              </w:rPr>
              <w:t>1.222</w:t>
            </w:r>
          </w:p>
        </w:tc>
        <w:tc>
          <w:tcPr>
            <w:tcW w:type="dxa" w:w="1512"/>
          </w:tcPr>
          <w:p>
            <w:r>
              <w:rPr>
                <w:rFonts w:ascii="Times New Roman" w:hAnsi="Times New Roman"/>
                <w:sz w:val="19"/>
              </w:rPr>
              <w:t>0.1543</w:t>
            </w:r>
          </w:p>
        </w:tc>
        <w:tc>
          <w:tcPr>
            <w:tcW w:type="dxa" w:w="1512"/>
          </w:tcPr>
          <w:p>
            <w:r>
              <w:rPr>
                <w:rFonts w:ascii="Times New Roman" w:hAnsi="Times New Roman"/>
                <w:sz w:val="19"/>
              </w:rPr>
              <w:t>0.1556</w:t>
            </w:r>
          </w:p>
        </w:tc>
      </w:tr>
      <w:tr>
        <w:tc>
          <w:tcPr>
            <w:tcW w:type="dxa" w:w="1512"/>
          </w:tcPr>
          <w:p>
            <w:r>
              <w:rPr>
                <w:rFonts w:ascii="Times New Roman" w:hAnsi="Times New Roman"/>
                <w:sz w:val="19"/>
              </w:rPr>
              <w:t>21.9</w:t>
            </w:r>
          </w:p>
        </w:tc>
        <w:tc>
          <w:tcPr>
            <w:tcW w:type="dxa" w:w="1512"/>
          </w:tcPr>
          <w:p>
            <w:r>
              <w:rPr>
                <w:rFonts w:ascii="Times New Roman" w:hAnsi="Times New Roman"/>
                <w:sz w:val="19"/>
              </w:rPr>
              <w:t>64</w:t>
            </w:r>
          </w:p>
        </w:tc>
        <w:tc>
          <w:tcPr>
            <w:tcW w:type="dxa" w:w="1512"/>
          </w:tcPr>
          <w:p>
            <w:r>
              <w:rPr>
                <w:rFonts w:ascii="Times New Roman" w:hAnsi="Times New Roman"/>
                <w:sz w:val="19"/>
              </w:rPr>
              <w:t>2.2</w:t>
            </w:r>
          </w:p>
        </w:tc>
        <w:tc>
          <w:tcPr>
            <w:tcW w:type="dxa" w:w="1512"/>
          </w:tcPr>
          <w:p>
            <w:r>
              <w:rPr>
                <w:rFonts w:ascii="Times New Roman" w:hAnsi="Times New Roman"/>
                <w:sz w:val="19"/>
              </w:rPr>
              <w:t>1.136</w:t>
            </w:r>
          </w:p>
        </w:tc>
        <w:tc>
          <w:tcPr>
            <w:tcW w:type="dxa" w:w="1512"/>
          </w:tcPr>
          <w:p>
            <w:r>
              <w:rPr>
                <w:rFonts w:ascii="Times New Roman" w:hAnsi="Times New Roman"/>
                <w:sz w:val="19"/>
              </w:rPr>
              <w:t>0.1912</w:t>
            </w:r>
          </w:p>
        </w:tc>
        <w:tc>
          <w:tcPr>
            <w:tcW w:type="dxa" w:w="1512"/>
          </w:tcPr>
          <w:p>
            <w:r>
              <w:rPr>
                <w:rFonts w:ascii="Times New Roman" w:hAnsi="Times New Roman"/>
                <w:sz w:val="19"/>
              </w:rPr>
              <w:t>0.1908</w:t>
            </w:r>
          </w:p>
        </w:tc>
      </w:tr>
      <w:tr>
        <w:tc>
          <w:tcPr>
            <w:tcW w:type="dxa" w:w="1512"/>
          </w:tcPr>
          <w:p>
            <w:r>
              <w:rPr>
                <w:rFonts w:ascii="Times New Roman" w:hAnsi="Times New Roman"/>
                <w:sz w:val="19"/>
              </w:rPr>
              <w:t>15.1</w:t>
            </w:r>
          </w:p>
        </w:tc>
        <w:tc>
          <w:tcPr>
            <w:tcW w:type="dxa" w:w="1512"/>
          </w:tcPr>
          <w:p>
            <w:r>
              <w:rPr>
                <w:rFonts w:ascii="Times New Roman" w:hAnsi="Times New Roman"/>
                <w:sz w:val="19"/>
              </w:rPr>
              <w:t>107</w:t>
            </w:r>
          </w:p>
        </w:tc>
        <w:tc>
          <w:tcPr>
            <w:tcW w:type="dxa" w:w="1512"/>
          </w:tcPr>
          <w:p>
            <w:r>
              <w:rPr>
                <w:rFonts w:ascii="Times New Roman" w:hAnsi="Times New Roman"/>
                <w:sz w:val="19"/>
              </w:rPr>
              <w:t>5.6</w:t>
            </w:r>
          </w:p>
        </w:tc>
        <w:tc>
          <w:tcPr>
            <w:tcW w:type="dxa" w:w="1512"/>
          </w:tcPr>
          <w:p>
            <w:r>
              <w:rPr>
                <w:rFonts w:ascii="Times New Roman" w:hAnsi="Times New Roman"/>
                <w:sz w:val="19"/>
              </w:rPr>
              <w:t>0.725</w:t>
            </w:r>
          </w:p>
        </w:tc>
        <w:tc>
          <w:tcPr>
            <w:tcW w:type="dxa" w:w="1512"/>
          </w:tcPr>
          <w:p>
            <w:r>
              <w:rPr>
                <w:rFonts w:ascii="Times New Roman" w:hAnsi="Times New Roman"/>
                <w:sz w:val="19"/>
              </w:rPr>
              <w:t>0.3118</w:t>
            </w:r>
          </w:p>
        </w:tc>
        <w:tc>
          <w:tcPr>
            <w:tcW w:type="dxa" w:w="1512"/>
          </w:tcPr>
          <w:p>
            <w:r>
              <w:rPr>
                <w:rFonts w:ascii="Times New Roman" w:hAnsi="Times New Roman"/>
                <w:sz w:val="19"/>
              </w:rPr>
              <w:t>0.3064</w:t>
            </w:r>
          </w:p>
        </w:tc>
      </w:tr>
      <w:tr>
        <w:tc>
          <w:tcPr>
            <w:tcW w:type="dxa" w:w="1512"/>
          </w:tcPr>
          <w:p>
            <w:r>
              <w:rPr>
                <w:rFonts w:ascii="Times New Roman" w:hAnsi="Times New Roman"/>
                <w:sz w:val="19"/>
              </w:rPr>
              <w:t>11.4</w:t>
            </w:r>
          </w:p>
        </w:tc>
        <w:tc>
          <w:tcPr>
            <w:tcW w:type="dxa" w:w="1512"/>
          </w:tcPr>
          <w:p>
            <w:r>
              <w:rPr>
                <w:rFonts w:ascii="Times New Roman" w:hAnsi="Times New Roman"/>
                <w:sz w:val="19"/>
              </w:rPr>
              <w:t>69</w:t>
            </w:r>
          </w:p>
        </w:tc>
        <w:tc>
          <w:tcPr>
            <w:tcW w:type="dxa" w:w="1512"/>
          </w:tcPr>
          <w:p>
            <w:r>
              <w:rPr>
                <w:rFonts w:ascii="Times New Roman" w:hAnsi="Times New Roman"/>
                <w:sz w:val="19"/>
              </w:rPr>
              <w:t>2.3</w:t>
            </w:r>
          </w:p>
        </w:tc>
        <w:tc>
          <w:tcPr>
            <w:tcW w:type="dxa" w:w="1512"/>
          </w:tcPr>
          <w:p>
            <w:r>
              <w:rPr>
                <w:rFonts w:ascii="Times New Roman" w:hAnsi="Times New Roman"/>
                <w:sz w:val="19"/>
              </w:rPr>
              <w:t>0.800</w:t>
            </w:r>
          </w:p>
        </w:tc>
        <w:tc>
          <w:tcPr>
            <w:tcW w:type="dxa" w:w="1512"/>
          </w:tcPr>
          <w:p>
            <w:r>
              <w:rPr>
                <w:rFonts w:ascii="Times New Roman" w:hAnsi="Times New Roman"/>
                <w:sz w:val="19"/>
              </w:rPr>
              <w:t>0.2935</w:t>
            </w:r>
          </w:p>
        </w:tc>
        <w:tc>
          <w:tcPr>
            <w:tcW w:type="dxa" w:w="1512"/>
          </w:tcPr>
          <w:p>
            <w:r>
              <w:rPr>
                <w:rFonts w:ascii="Times New Roman" w:hAnsi="Times New Roman"/>
                <w:sz w:val="19"/>
              </w:rPr>
              <w:t>0.2950</w:t>
            </w:r>
          </w:p>
        </w:tc>
      </w:tr>
      <w:tr>
        <w:tc>
          <w:tcPr>
            <w:tcW w:type="dxa" w:w="1512"/>
          </w:tcPr>
          <w:p>
            <w:r>
              <w:rPr>
                <w:rFonts w:ascii="Times New Roman" w:hAnsi="Times New Roman"/>
                <w:sz w:val="19"/>
              </w:rPr>
              <w:t>18.2</w:t>
            </w:r>
          </w:p>
        </w:tc>
        <w:tc>
          <w:tcPr>
            <w:tcW w:type="dxa" w:w="1512"/>
          </w:tcPr>
          <w:p>
            <w:r>
              <w:rPr>
                <w:rFonts w:ascii="Times New Roman" w:hAnsi="Times New Roman"/>
                <w:sz w:val="19"/>
              </w:rPr>
              <w:t>42</w:t>
            </w:r>
          </w:p>
        </w:tc>
        <w:tc>
          <w:tcPr>
            <w:tcW w:type="dxa" w:w="1512"/>
          </w:tcPr>
          <w:p>
            <w:r>
              <w:rPr>
                <w:rFonts w:ascii="Times New Roman" w:hAnsi="Times New Roman"/>
                <w:sz w:val="19"/>
              </w:rPr>
              <w:t>2.7</w:t>
            </w:r>
          </w:p>
        </w:tc>
        <w:tc>
          <w:tcPr>
            <w:tcW w:type="dxa" w:w="1512"/>
          </w:tcPr>
          <w:p>
            <w:r>
              <w:rPr>
                <w:rFonts w:ascii="Times New Roman" w:hAnsi="Times New Roman"/>
                <w:sz w:val="19"/>
              </w:rPr>
              <w:t>1.220</w:t>
            </w:r>
          </w:p>
        </w:tc>
        <w:tc>
          <w:tcPr>
            <w:tcW w:type="dxa" w:w="1512"/>
          </w:tcPr>
          <w:p>
            <w:r>
              <w:rPr>
                <w:rFonts w:ascii="Times New Roman" w:hAnsi="Times New Roman"/>
                <w:sz w:val="19"/>
              </w:rPr>
              <w:t>0.1566</w:t>
            </w:r>
          </w:p>
        </w:tc>
        <w:tc>
          <w:tcPr>
            <w:tcW w:type="dxa" w:w="1512"/>
          </w:tcPr>
          <w:p>
            <w:r>
              <w:rPr>
                <w:rFonts w:ascii="Times New Roman" w:hAnsi="Times New Roman"/>
                <w:sz w:val="19"/>
              </w:rPr>
              <w:t>0.1563</w:t>
            </w:r>
          </w:p>
        </w:tc>
      </w:tr>
      <w:tr>
        <w:tc>
          <w:tcPr>
            <w:tcW w:type="dxa" w:w="1512"/>
          </w:tcPr>
          <w:p>
            <w:r>
              <w:rPr>
                <w:rFonts w:ascii="Times New Roman" w:hAnsi="Times New Roman"/>
                <w:sz w:val="19"/>
              </w:rPr>
              <w:t>26.8</w:t>
            </w:r>
          </w:p>
        </w:tc>
        <w:tc>
          <w:tcPr>
            <w:tcW w:type="dxa" w:w="1512"/>
          </w:tcPr>
          <w:p>
            <w:r>
              <w:rPr>
                <w:rFonts w:ascii="Times New Roman" w:hAnsi="Times New Roman"/>
                <w:sz w:val="19"/>
              </w:rPr>
              <w:t>29</w:t>
            </w:r>
          </w:p>
        </w:tc>
        <w:tc>
          <w:tcPr>
            <w:tcW w:type="dxa" w:w="1512"/>
          </w:tcPr>
          <w:p>
            <w:r>
              <w:rPr>
                <w:rFonts w:ascii="Times New Roman" w:hAnsi="Times New Roman"/>
                <w:sz w:val="19"/>
              </w:rPr>
              <w:t>3.9</w:t>
            </w:r>
          </w:p>
        </w:tc>
        <w:tc>
          <w:tcPr>
            <w:tcW w:type="dxa" w:w="1512"/>
          </w:tcPr>
          <w:p>
            <w:r>
              <w:rPr>
                <w:rFonts w:ascii="Times New Roman" w:hAnsi="Times New Roman"/>
                <w:sz w:val="19"/>
              </w:rPr>
              <w:t>1.401</w:t>
            </w:r>
          </w:p>
        </w:tc>
        <w:tc>
          <w:tcPr>
            <w:tcW w:type="dxa" w:w="1512"/>
          </w:tcPr>
          <w:p>
            <w:r>
              <w:rPr>
                <w:rFonts w:ascii="Times New Roman" w:hAnsi="Times New Roman"/>
                <w:sz w:val="19"/>
              </w:rPr>
              <w:t>0.0781</w:t>
            </w:r>
          </w:p>
        </w:tc>
        <w:tc>
          <w:tcPr>
            <w:tcW w:type="dxa" w:w="1512"/>
          </w:tcPr>
          <w:p>
            <w:r>
              <w:rPr>
                <w:rFonts w:ascii="Times New Roman" w:hAnsi="Times New Roman"/>
                <w:sz w:val="19"/>
              </w:rPr>
              <w:t>0.0772</w:t>
            </w:r>
          </w:p>
        </w:tc>
      </w:tr>
      <w:tr>
        <w:tc>
          <w:tcPr>
            <w:tcW w:type="dxa" w:w="1512"/>
          </w:tcPr>
          <w:p>
            <w:r>
              <w:rPr>
                <w:rFonts w:ascii="Times New Roman" w:hAnsi="Times New Roman"/>
                <w:sz w:val="19"/>
              </w:rPr>
              <w:t>3.4</w:t>
            </w:r>
          </w:p>
        </w:tc>
        <w:tc>
          <w:tcPr>
            <w:tcW w:type="dxa" w:w="1512"/>
          </w:tcPr>
          <w:p>
            <w:r>
              <w:rPr>
                <w:rFonts w:ascii="Times New Roman" w:hAnsi="Times New Roman"/>
                <w:sz w:val="19"/>
              </w:rPr>
              <w:t>100</w:t>
            </w:r>
          </w:p>
        </w:tc>
        <w:tc>
          <w:tcPr>
            <w:tcW w:type="dxa" w:w="1512"/>
          </w:tcPr>
          <w:p>
            <w:r>
              <w:rPr>
                <w:rFonts w:ascii="Times New Roman" w:hAnsi="Times New Roman"/>
                <w:sz w:val="19"/>
              </w:rPr>
              <w:t>4.8</w:t>
            </w:r>
          </w:p>
        </w:tc>
        <w:tc>
          <w:tcPr>
            <w:tcW w:type="dxa" w:w="1512"/>
          </w:tcPr>
          <w:p>
            <w:r>
              <w:rPr>
                <w:rFonts w:ascii="Times New Roman" w:hAnsi="Times New Roman"/>
                <w:sz w:val="19"/>
              </w:rPr>
              <w:t>0.212</w:t>
            </w:r>
          </w:p>
        </w:tc>
        <w:tc>
          <w:tcPr>
            <w:tcW w:type="dxa" w:w="1512"/>
          </w:tcPr>
          <w:p>
            <w:r>
              <w:rPr>
                <w:rFonts w:ascii="Times New Roman" w:hAnsi="Times New Roman"/>
                <w:sz w:val="19"/>
              </w:rPr>
              <w:t>0.1703</w:t>
            </w:r>
          </w:p>
        </w:tc>
        <w:tc>
          <w:tcPr>
            <w:tcW w:type="dxa" w:w="1512"/>
          </w:tcPr>
          <w:p>
            <w:r>
              <w:rPr>
                <w:rFonts w:ascii="Times New Roman" w:hAnsi="Times New Roman"/>
                <w:sz w:val="19"/>
              </w:rPr>
              <w:t>0.1681</w:t>
            </w:r>
          </w:p>
        </w:tc>
      </w:tr>
      <w:tr>
        <w:tc>
          <w:tcPr>
            <w:tcW w:type="dxa" w:w="1512"/>
          </w:tcPr>
          <w:p>
            <w:r>
              <w:rPr>
                <w:rFonts w:ascii="Times New Roman" w:hAnsi="Times New Roman"/>
                <w:sz w:val="19"/>
              </w:rPr>
              <w:t>7.9</w:t>
            </w:r>
          </w:p>
        </w:tc>
        <w:tc>
          <w:tcPr>
            <w:tcW w:type="dxa" w:w="1512"/>
          </w:tcPr>
          <w:p>
            <w:r>
              <w:rPr>
                <w:rFonts w:ascii="Times New Roman" w:hAnsi="Times New Roman"/>
                <w:sz w:val="19"/>
              </w:rPr>
              <w:t>105</w:t>
            </w:r>
          </w:p>
        </w:tc>
        <w:tc>
          <w:tcPr>
            <w:tcW w:type="dxa" w:w="1512"/>
          </w:tcPr>
          <w:p>
            <w:r>
              <w:rPr>
                <w:rFonts w:ascii="Times New Roman" w:hAnsi="Times New Roman"/>
                <w:sz w:val="19"/>
              </w:rPr>
              <w:t>0.8</w:t>
            </w:r>
          </w:p>
        </w:tc>
        <w:tc>
          <w:tcPr>
            <w:tcW w:type="dxa" w:w="1512"/>
          </w:tcPr>
          <w:p>
            <w:r>
              <w:rPr>
                <w:rFonts w:ascii="Times New Roman" w:hAnsi="Times New Roman"/>
                <w:sz w:val="19"/>
              </w:rPr>
              <w:t>0.442</w:t>
            </w:r>
          </w:p>
        </w:tc>
        <w:tc>
          <w:tcPr>
            <w:tcW w:type="dxa" w:w="1512"/>
          </w:tcPr>
          <w:p>
            <w:r>
              <w:rPr>
                <w:rFonts w:ascii="Times New Roman" w:hAnsi="Times New Roman"/>
                <w:sz w:val="19"/>
              </w:rPr>
              <w:t>0.2747</w:t>
            </w:r>
          </w:p>
        </w:tc>
        <w:tc>
          <w:tcPr>
            <w:tcW w:type="dxa" w:w="1512"/>
          </w:tcPr>
          <w:p>
            <w:r>
              <w:rPr>
                <w:rFonts w:ascii="Times New Roman" w:hAnsi="Times New Roman"/>
                <w:sz w:val="19"/>
              </w:rPr>
              <w:t>0.2837</w:t>
            </w:r>
          </w:p>
        </w:tc>
      </w:tr>
      <w:tr>
        <w:tc>
          <w:tcPr>
            <w:tcW w:type="dxa" w:w="1512"/>
          </w:tcPr>
          <w:p>
            <w:r>
              <w:rPr>
                <w:rFonts w:ascii="Times New Roman" w:hAnsi="Times New Roman"/>
                <w:sz w:val="19"/>
              </w:rPr>
              <w:t>10.7</w:t>
            </w:r>
          </w:p>
        </w:tc>
        <w:tc>
          <w:tcPr>
            <w:tcW w:type="dxa" w:w="1512"/>
          </w:tcPr>
          <w:p>
            <w:r>
              <w:rPr>
                <w:rFonts w:ascii="Times New Roman" w:hAnsi="Times New Roman"/>
                <w:sz w:val="19"/>
              </w:rPr>
              <w:t>20</w:t>
            </w:r>
          </w:p>
        </w:tc>
        <w:tc>
          <w:tcPr>
            <w:tcW w:type="dxa" w:w="1512"/>
          </w:tcPr>
          <w:p>
            <w:r>
              <w:rPr>
                <w:rFonts w:ascii="Times New Roman" w:hAnsi="Times New Roman"/>
                <w:sz w:val="19"/>
              </w:rPr>
              <w:t>3.0</w:t>
            </w:r>
          </w:p>
        </w:tc>
        <w:tc>
          <w:tcPr>
            <w:tcW w:type="dxa" w:w="1512"/>
          </w:tcPr>
          <w:p>
            <w:r>
              <w:rPr>
                <w:rFonts w:ascii="Times New Roman" w:hAnsi="Times New Roman"/>
                <w:sz w:val="19"/>
              </w:rPr>
              <w:t>1.286</w:t>
            </w:r>
          </w:p>
        </w:tc>
        <w:tc>
          <w:tcPr>
            <w:tcW w:type="dxa" w:w="1512"/>
          </w:tcPr>
          <w:p>
            <w:r>
              <w:rPr>
                <w:rFonts w:ascii="Times New Roman" w:hAnsi="Times New Roman"/>
                <w:sz w:val="19"/>
              </w:rPr>
              <w:t>0.1274</w:t>
            </w:r>
          </w:p>
        </w:tc>
        <w:tc>
          <w:tcPr>
            <w:tcW w:type="dxa" w:w="1512"/>
          </w:tcPr>
          <w:p>
            <w:r>
              <w:rPr>
                <w:rFonts w:ascii="Times New Roman" w:hAnsi="Times New Roman"/>
                <w:sz w:val="19"/>
              </w:rPr>
              <w:t>0.1281</w:t>
            </w:r>
          </w:p>
        </w:tc>
      </w:tr>
      <w:tr>
        <w:tc>
          <w:tcPr>
            <w:tcW w:type="dxa" w:w="1512"/>
          </w:tcPr>
          <w:p>
            <w:r>
              <w:rPr>
                <w:rFonts w:ascii="Times New Roman" w:hAnsi="Times New Roman"/>
                <w:sz w:val="19"/>
              </w:rPr>
              <w:t>24.1</w:t>
            </w:r>
          </w:p>
        </w:tc>
        <w:tc>
          <w:tcPr>
            <w:tcW w:type="dxa" w:w="1512"/>
          </w:tcPr>
          <w:p>
            <w:r>
              <w:rPr>
                <w:rFonts w:ascii="Times New Roman" w:hAnsi="Times New Roman"/>
                <w:sz w:val="19"/>
              </w:rPr>
              <w:t>29</w:t>
            </w:r>
          </w:p>
        </w:tc>
        <w:tc>
          <w:tcPr>
            <w:tcW w:type="dxa" w:w="1512"/>
          </w:tcPr>
          <w:p>
            <w:r>
              <w:rPr>
                <w:rFonts w:ascii="Times New Roman" w:hAnsi="Times New Roman"/>
                <w:sz w:val="19"/>
              </w:rPr>
              <w:t>0.8</w:t>
            </w:r>
          </w:p>
        </w:tc>
        <w:tc>
          <w:tcPr>
            <w:tcW w:type="dxa" w:w="1512"/>
          </w:tcPr>
          <w:p>
            <w:r>
              <w:rPr>
                <w:rFonts w:ascii="Times New Roman" w:hAnsi="Times New Roman"/>
                <w:sz w:val="19"/>
              </w:rPr>
              <w:t>1.380</w:t>
            </w:r>
          </w:p>
        </w:tc>
        <w:tc>
          <w:tcPr>
            <w:tcW w:type="dxa" w:w="1512"/>
          </w:tcPr>
          <w:p>
            <w:r>
              <w:rPr>
                <w:rFonts w:ascii="Times New Roman" w:hAnsi="Times New Roman"/>
                <w:sz w:val="19"/>
              </w:rPr>
              <w:t>0.0854</w:t>
            </w:r>
          </w:p>
        </w:tc>
        <w:tc>
          <w:tcPr>
            <w:tcW w:type="dxa" w:w="1512"/>
          </w:tcPr>
          <w:p>
            <w:r>
              <w:rPr>
                <w:rFonts w:ascii="Times New Roman" w:hAnsi="Times New Roman"/>
                <w:sz w:val="19"/>
              </w:rPr>
              <w:t>0.0868</w:t>
            </w:r>
          </w:p>
        </w:tc>
      </w:tr>
      <w:tr>
        <w:tc>
          <w:tcPr>
            <w:tcW w:type="dxa" w:w="1512"/>
          </w:tcPr>
          <w:p>
            <w:r>
              <w:rPr>
                <w:rFonts w:ascii="Times New Roman" w:hAnsi="Times New Roman"/>
                <w:sz w:val="19"/>
              </w:rPr>
              <w:t>12.7</w:t>
            </w:r>
          </w:p>
        </w:tc>
        <w:tc>
          <w:tcPr>
            <w:tcW w:type="dxa" w:w="1512"/>
          </w:tcPr>
          <w:p>
            <w:r>
              <w:rPr>
                <w:rFonts w:ascii="Times New Roman" w:hAnsi="Times New Roman"/>
                <w:sz w:val="19"/>
              </w:rPr>
              <w:t>25</w:t>
            </w:r>
          </w:p>
        </w:tc>
        <w:tc>
          <w:tcPr>
            <w:tcW w:type="dxa" w:w="1512"/>
          </w:tcPr>
          <w:p>
            <w:r>
              <w:rPr>
                <w:rFonts w:ascii="Times New Roman" w:hAnsi="Times New Roman"/>
                <w:sz w:val="19"/>
              </w:rPr>
              <w:t>1.0</w:t>
            </w:r>
          </w:p>
        </w:tc>
        <w:tc>
          <w:tcPr>
            <w:tcW w:type="dxa" w:w="1512"/>
          </w:tcPr>
          <w:p>
            <w:r>
              <w:rPr>
                <w:rFonts w:ascii="Times New Roman" w:hAnsi="Times New Roman"/>
                <w:sz w:val="19"/>
              </w:rPr>
              <w:t>1.263</w:t>
            </w:r>
          </w:p>
        </w:tc>
        <w:tc>
          <w:tcPr>
            <w:tcW w:type="dxa" w:w="1512"/>
          </w:tcPr>
          <w:p>
            <w:r>
              <w:rPr>
                <w:rFonts w:ascii="Times New Roman" w:hAnsi="Times New Roman"/>
                <w:sz w:val="19"/>
              </w:rPr>
              <w:t>0.1349</w:t>
            </w:r>
          </w:p>
        </w:tc>
        <w:tc>
          <w:tcPr>
            <w:tcW w:type="dxa" w:w="1512"/>
          </w:tcPr>
          <w:p>
            <w:r>
              <w:rPr>
                <w:rFonts w:ascii="Times New Roman" w:hAnsi="Times New Roman"/>
                <w:sz w:val="19"/>
              </w:rPr>
              <w:t>0.1382</w:t>
            </w:r>
          </w:p>
        </w:tc>
      </w:tr>
      <w:tr>
        <w:tc>
          <w:tcPr>
            <w:tcW w:type="dxa" w:w="1512"/>
          </w:tcPr>
          <w:p>
            <w:r>
              <w:rPr>
                <w:rFonts w:ascii="Times New Roman" w:hAnsi="Times New Roman"/>
                <w:sz w:val="19"/>
              </w:rPr>
              <w:t>17.8</w:t>
            </w:r>
          </w:p>
        </w:tc>
        <w:tc>
          <w:tcPr>
            <w:tcW w:type="dxa" w:w="1512"/>
          </w:tcPr>
          <w:p>
            <w:r>
              <w:rPr>
                <w:rFonts w:ascii="Times New Roman" w:hAnsi="Times New Roman"/>
                <w:sz w:val="19"/>
              </w:rPr>
              <w:t>37</w:t>
            </w:r>
          </w:p>
        </w:tc>
        <w:tc>
          <w:tcPr>
            <w:tcW w:type="dxa" w:w="1512"/>
          </w:tcPr>
          <w:p>
            <w:r>
              <w:rPr>
                <w:rFonts w:ascii="Times New Roman" w:hAnsi="Times New Roman"/>
                <w:sz w:val="19"/>
              </w:rPr>
              <w:t>4.2</w:t>
            </w:r>
          </w:p>
        </w:tc>
        <w:tc>
          <w:tcPr>
            <w:tcW w:type="dxa" w:w="1512"/>
          </w:tcPr>
          <w:p>
            <w:r>
              <w:rPr>
                <w:rFonts w:ascii="Times New Roman" w:hAnsi="Times New Roman"/>
                <w:sz w:val="19"/>
              </w:rPr>
              <w:t>1.250</w:t>
            </w:r>
          </w:p>
        </w:tc>
        <w:tc>
          <w:tcPr>
            <w:tcW w:type="dxa" w:w="1512"/>
          </w:tcPr>
          <w:p>
            <w:r>
              <w:rPr>
                <w:rFonts w:ascii="Times New Roman" w:hAnsi="Times New Roman"/>
                <w:sz w:val="19"/>
              </w:rPr>
              <w:t>0.1450</w:t>
            </w:r>
          </w:p>
        </w:tc>
        <w:tc>
          <w:tcPr>
            <w:tcW w:type="dxa" w:w="1512"/>
          </w:tcPr>
          <w:p>
            <w:r>
              <w:rPr>
                <w:rFonts w:ascii="Times New Roman" w:hAnsi="Times New Roman"/>
                <w:sz w:val="19"/>
              </w:rPr>
              <w:t>0.1439</w:t>
            </w:r>
          </w:p>
        </w:tc>
      </w:tr>
      <w:tr>
        <w:tc>
          <w:tcPr>
            <w:tcW w:type="dxa" w:w="1512"/>
          </w:tcPr>
          <w:p>
            <w:r>
              <w:rPr>
                <w:rFonts w:ascii="Times New Roman" w:hAnsi="Times New Roman"/>
                <w:sz w:val="19"/>
              </w:rPr>
              <w:t>6.8</w:t>
            </w:r>
          </w:p>
        </w:tc>
        <w:tc>
          <w:tcPr>
            <w:tcW w:type="dxa" w:w="1512"/>
          </w:tcPr>
          <w:p>
            <w:r>
              <w:rPr>
                <w:rFonts w:ascii="Times New Roman" w:hAnsi="Times New Roman"/>
                <w:sz w:val="19"/>
              </w:rPr>
              <w:t>113</w:t>
            </w:r>
          </w:p>
        </w:tc>
        <w:tc>
          <w:tcPr>
            <w:tcW w:type="dxa" w:w="1512"/>
          </w:tcPr>
          <w:p>
            <w:r>
              <w:rPr>
                <w:rFonts w:ascii="Times New Roman" w:hAnsi="Times New Roman"/>
                <w:sz w:val="19"/>
              </w:rPr>
              <w:t>2.5</w:t>
            </w:r>
          </w:p>
        </w:tc>
        <w:tc>
          <w:tcPr>
            <w:tcW w:type="dxa" w:w="1512"/>
          </w:tcPr>
          <w:p>
            <w:r>
              <w:rPr>
                <w:rFonts w:ascii="Times New Roman" w:hAnsi="Times New Roman"/>
                <w:sz w:val="19"/>
              </w:rPr>
              <w:t>0.360</w:t>
            </w:r>
          </w:p>
        </w:tc>
        <w:tc>
          <w:tcPr>
            <w:tcW w:type="dxa" w:w="1512"/>
          </w:tcPr>
          <w:p>
            <w:r>
              <w:rPr>
                <w:rFonts w:ascii="Times New Roman" w:hAnsi="Times New Roman"/>
                <w:sz w:val="19"/>
              </w:rPr>
              <w:t>0.2532</w:t>
            </w:r>
          </w:p>
        </w:tc>
        <w:tc>
          <w:tcPr>
            <w:tcW w:type="dxa" w:w="1512"/>
          </w:tcPr>
          <w:p>
            <w:r>
              <w:rPr>
                <w:rFonts w:ascii="Times New Roman" w:hAnsi="Times New Roman"/>
                <w:sz w:val="19"/>
              </w:rPr>
              <w:t>0.2530</w:t>
            </w:r>
          </w:p>
        </w:tc>
      </w:tr>
      <w:tr>
        <w:tc>
          <w:tcPr>
            <w:tcW w:type="dxa" w:w="1512"/>
          </w:tcPr>
          <w:p>
            <w:r>
              <w:rPr>
                <w:rFonts w:ascii="Times New Roman" w:hAnsi="Times New Roman"/>
                <w:sz w:val="19"/>
              </w:rPr>
              <w:t>4.1</w:t>
            </w:r>
          </w:p>
        </w:tc>
        <w:tc>
          <w:tcPr>
            <w:tcW w:type="dxa" w:w="1512"/>
          </w:tcPr>
          <w:p>
            <w:r>
              <w:rPr>
                <w:rFonts w:ascii="Times New Roman" w:hAnsi="Times New Roman"/>
                <w:sz w:val="19"/>
              </w:rPr>
              <w:t>76</w:t>
            </w:r>
          </w:p>
        </w:tc>
        <w:tc>
          <w:tcPr>
            <w:tcW w:type="dxa" w:w="1512"/>
          </w:tcPr>
          <w:p>
            <w:r>
              <w:rPr>
                <w:rFonts w:ascii="Times New Roman" w:hAnsi="Times New Roman"/>
                <w:sz w:val="19"/>
              </w:rPr>
              <w:t>5.6</w:t>
            </w:r>
          </w:p>
        </w:tc>
        <w:tc>
          <w:tcPr>
            <w:tcW w:type="dxa" w:w="1512"/>
          </w:tcPr>
          <w:p>
            <w:r>
              <w:rPr>
                <w:rFonts w:ascii="Times New Roman" w:hAnsi="Times New Roman"/>
                <w:sz w:val="19"/>
              </w:rPr>
              <w:t>0.323</w:t>
            </w:r>
          </w:p>
        </w:tc>
        <w:tc>
          <w:tcPr>
            <w:tcW w:type="dxa" w:w="1512"/>
          </w:tcPr>
          <w:p>
            <w:r>
              <w:rPr>
                <w:rFonts w:ascii="Times New Roman" w:hAnsi="Times New Roman"/>
                <w:sz w:val="19"/>
              </w:rPr>
              <w:t>0.2374</w:t>
            </w:r>
          </w:p>
        </w:tc>
        <w:tc>
          <w:tcPr>
            <w:tcW w:type="dxa" w:w="1512"/>
          </w:tcPr>
          <w:p>
            <w:r>
              <w:rPr>
                <w:rFonts w:ascii="Times New Roman" w:hAnsi="Times New Roman"/>
                <w:sz w:val="19"/>
              </w:rPr>
              <w:t>0.2349</w:t>
            </w:r>
          </w:p>
        </w:tc>
      </w:tr>
      <w:tr>
        <w:tc>
          <w:tcPr>
            <w:tcW w:type="dxa" w:w="1512"/>
          </w:tcPr>
          <w:p>
            <w:r>
              <w:rPr>
                <w:rFonts w:ascii="Times New Roman" w:hAnsi="Times New Roman"/>
                <w:sz w:val="19"/>
              </w:rPr>
              <w:t>13.8</w:t>
            </w:r>
          </w:p>
        </w:tc>
        <w:tc>
          <w:tcPr>
            <w:tcW w:type="dxa" w:w="1512"/>
          </w:tcPr>
          <w:p>
            <w:r>
              <w:rPr>
                <w:rFonts w:ascii="Times New Roman" w:hAnsi="Times New Roman"/>
                <w:sz w:val="19"/>
              </w:rPr>
              <w:t>115</w:t>
            </w:r>
          </w:p>
        </w:tc>
        <w:tc>
          <w:tcPr>
            <w:tcW w:type="dxa" w:w="1512"/>
          </w:tcPr>
          <w:p>
            <w:r>
              <w:rPr>
                <w:rFonts w:ascii="Times New Roman" w:hAnsi="Times New Roman"/>
                <w:sz w:val="19"/>
              </w:rPr>
              <w:t>3.2</w:t>
            </w:r>
          </w:p>
        </w:tc>
        <w:tc>
          <w:tcPr>
            <w:tcW w:type="dxa" w:w="1512"/>
          </w:tcPr>
          <w:p>
            <w:r>
              <w:rPr>
                <w:rFonts w:ascii="Times New Roman" w:hAnsi="Times New Roman"/>
                <w:sz w:val="19"/>
              </w:rPr>
              <w:t>0.647</w:t>
            </w:r>
          </w:p>
        </w:tc>
        <w:tc>
          <w:tcPr>
            <w:tcW w:type="dxa" w:w="1512"/>
          </w:tcPr>
          <w:p>
            <w:r>
              <w:rPr>
                <w:rFonts w:ascii="Times New Roman" w:hAnsi="Times New Roman"/>
                <w:sz w:val="19"/>
              </w:rPr>
              <w:t>0.3145</w:t>
            </w:r>
          </w:p>
        </w:tc>
        <w:tc>
          <w:tcPr>
            <w:tcW w:type="dxa" w:w="1512"/>
          </w:tcPr>
          <w:p>
            <w:r>
              <w:rPr>
                <w:rFonts w:ascii="Times New Roman" w:hAnsi="Times New Roman"/>
                <w:sz w:val="19"/>
              </w:rPr>
              <w:t>0.3116</w:t>
            </w:r>
          </w:p>
        </w:tc>
      </w:tr>
      <w:tr>
        <w:tc>
          <w:tcPr>
            <w:tcW w:type="dxa" w:w="1512"/>
          </w:tcPr>
          <w:p>
            <w:r>
              <w:rPr>
                <w:rFonts w:ascii="Times New Roman" w:hAnsi="Times New Roman"/>
                <w:sz w:val="19"/>
              </w:rPr>
              <w:t>13.3</w:t>
            </w:r>
          </w:p>
        </w:tc>
        <w:tc>
          <w:tcPr>
            <w:tcW w:type="dxa" w:w="1512"/>
          </w:tcPr>
          <w:p>
            <w:r>
              <w:rPr>
                <w:rFonts w:ascii="Times New Roman" w:hAnsi="Times New Roman"/>
                <w:sz w:val="19"/>
              </w:rPr>
              <w:t>75</w:t>
            </w:r>
          </w:p>
        </w:tc>
        <w:tc>
          <w:tcPr>
            <w:tcW w:type="dxa" w:w="1512"/>
          </w:tcPr>
          <w:p>
            <w:r>
              <w:rPr>
                <w:rFonts w:ascii="Times New Roman" w:hAnsi="Times New Roman"/>
                <w:sz w:val="19"/>
              </w:rPr>
              <w:t>6.0</w:t>
            </w:r>
          </w:p>
        </w:tc>
        <w:tc>
          <w:tcPr>
            <w:tcW w:type="dxa" w:w="1512"/>
          </w:tcPr>
          <w:p>
            <w:r>
              <w:rPr>
                <w:rFonts w:ascii="Times New Roman" w:hAnsi="Times New Roman"/>
                <w:sz w:val="19"/>
              </w:rPr>
              <w:t>0.839</w:t>
            </w:r>
          </w:p>
        </w:tc>
        <w:tc>
          <w:tcPr>
            <w:tcW w:type="dxa" w:w="1512"/>
          </w:tcPr>
          <w:p>
            <w:r>
              <w:rPr>
                <w:rFonts w:ascii="Times New Roman" w:hAnsi="Times New Roman"/>
                <w:sz w:val="19"/>
              </w:rPr>
              <w:t>0.2907</w:t>
            </w:r>
          </w:p>
        </w:tc>
        <w:tc>
          <w:tcPr>
            <w:tcW w:type="dxa" w:w="1512"/>
          </w:tcPr>
          <w:p>
            <w:r>
              <w:rPr>
                <w:rFonts w:ascii="Times New Roman" w:hAnsi="Times New Roman"/>
                <w:sz w:val="19"/>
              </w:rPr>
              <w:t>0.2867</w:t>
            </w:r>
          </w:p>
        </w:tc>
      </w:tr>
      <w:tr>
        <w:tc>
          <w:tcPr>
            <w:tcW w:type="dxa" w:w="1512"/>
          </w:tcPr>
          <w:p>
            <w:r>
              <w:rPr>
                <w:rFonts w:ascii="Times New Roman" w:hAnsi="Times New Roman"/>
                <w:sz w:val="19"/>
              </w:rPr>
              <w:t>28.5</w:t>
            </w:r>
          </w:p>
        </w:tc>
        <w:tc>
          <w:tcPr>
            <w:tcW w:type="dxa" w:w="1512"/>
          </w:tcPr>
          <w:p>
            <w:r>
              <w:rPr>
                <w:rFonts w:ascii="Times New Roman" w:hAnsi="Times New Roman"/>
                <w:sz w:val="19"/>
              </w:rPr>
              <w:t>56</w:t>
            </w:r>
          </w:p>
        </w:tc>
        <w:tc>
          <w:tcPr>
            <w:tcW w:type="dxa" w:w="1512"/>
          </w:tcPr>
          <w:p>
            <w:r>
              <w:rPr>
                <w:rFonts w:ascii="Times New Roman" w:hAnsi="Times New Roman"/>
                <w:sz w:val="19"/>
              </w:rPr>
              <w:t>4.7</w:t>
            </w:r>
          </w:p>
        </w:tc>
        <w:tc>
          <w:tcPr>
            <w:tcW w:type="dxa" w:w="1512"/>
          </w:tcPr>
          <w:p>
            <w:r>
              <w:rPr>
                <w:rFonts w:ascii="Times New Roman" w:hAnsi="Times New Roman"/>
                <w:sz w:val="19"/>
              </w:rPr>
              <w:t>1.266</w:t>
            </w:r>
          </w:p>
        </w:tc>
        <w:tc>
          <w:tcPr>
            <w:tcW w:type="dxa" w:w="1512"/>
          </w:tcPr>
          <w:p>
            <w:r>
              <w:rPr>
                <w:rFonts w:ascii="Times New Roman" w:hAnsi="Times New Roman"/>
                <w:sz w:val="19"/>
              </w:rPr>
              <w:t>0.1388</w:t>
            </w:r>
          </w:p>
        </w:tc>
        <w:tc>
          <w:tcPr>
            <w:tcW w:type="dxa" w:w="1512"/>
          </w:tcPr>
          <w:p>
            <w:r>
              <w:rPr>
                <w:rFonts w:ascii="Times New Roman" w:hAnsi="Times New Roman"/>
                <w:sz w:val="19"/>
              </w:rPr>
              <w:t>0.1368</w:t>
            </w:r>
          </w:p>
        </w:tc>
      </w:tr>
      <w:tr>
        <w:tc>
          <w:tcPr>
            <w:tcW w:type="dxa" w:w="1512"/>
          </w:tcPr>
          <w:p>
            <w:r>
              <w:rPr>
                <w:rFonts w:ascii="Times New Roman" w:hAnsi="Times New Roman"/>
                <w:sz w:val="19"/>
              </w:rPr>
              <w:t>15.4</w:t>
            </w:r>
          </w:p>
        </w:tc>
        <w:tc>
          <w:tcPr>
            <w:tcW w:type="dxa" w:w="1512"/>
          </w:tcPr>
          <w:p>
            <w:r>
              <w:rPr>
                <w:rFonts w:ascii="Times New Roman" w:hAnsi="Times New Roman"/>
                <w:sz w:val="19"/>
              </w:rPr>
              <w:t>64</w:t>
            </w:r>
          </w:p>
        </w:tc>
        <w:tc>
          <w:tcPr>
            <w:tcW w:type="dxa" w:w="1512"/>
          </w:tcPr>
          <w:p>
            <w:r>
              <w:rPr>
                <w:rFonts w:ascii="Times New Roman" w:hAnsi="Times New Roman"/>
                <w:sz w:val="19"/>
              </w:rPr>
              <w:t>4.8</w:t>
            </w:r>
          </w:p>
        </w:tc>
        <w:tc>
          <w:tcPr>
            <w:tcW w:type="dxa" w:w="1512"/>
          </w:tcPr>
          <w:p>
            <w:r>
              <w:rPr>
                <w:rFonts w:ascii="Times New Roman" w:hAnsi="Times New Roman"/>
                <w:sz w:val="19"/>
              </w:rPr>
              <w:t>0.984</w:t>
            </w:r>
          </w:p>
        </w:tc>
        <w:tc>
          <w:tcPr>
            <w:tcW w:type="dxa" w:w="1512"/>
          </w:tcPr>
          <w:p>
            <w:r>
              <w:rPr>
                <w:rFonts w:ascii="Times New Roman" w:hAnsi="Times New Roman"/>
                <w:sz w:val="19"/>
              </w:rPr>
              <w:t>0.2487</w:t>
            </w:r>
          </w:p>
        </w:tc>
        <w:tc>
          <w:tcPr>
            <w:tcW w:type="dxa" w:w="1512"/>
          </w:tcPr>
          <w:p>
            <w:r>
              <w:rPr>
                <w:rFonts w:ascii="Times New Roman" w:hAnsi="Times New Roman"/>
                <w:sz w:val="19"/>
              </w:rPr>
              <w:t>0.2461</w:t>
            </w:r>
          </w:p>
        </w:tc>
      </w:tr>
      <w:tr>
        <w:tc>
          <w:tcPr>
            <w:tcW w:type="dxa" w:w="1512"/>
          </w:tcPr>
          <w:p>
            <w:r>
              <w:rPr>
                <w:rFonts w:ascii="Times New Roman" w:hAnsi="Times New Roman"/>
                <w:sz w:val="19"/>
              </w:rPr>
              <w:t>13.0</w:t>
            </w:r>
          </w:p>
        </w:tc>
        <w:tc>
          <w:tcPr>
            <w:tcW w:type="dxa" w:w="1512"/>
          </w:tcPr>
          <w:p>
            <w:r>
              <w:rPr>
                <w:rFonts w:ascii="Times New Roman" w:hAnsi="Times New Roman"/>
                <w:sz w:val="19"/>
              </w:rPr>
              <w:t>89</w:t>
            </w:r>
          </w:p>
        </w:tc>
        <w:tc>
          <w:tcPr>
            <w:tcW w:type="dxa" w:w="1512"/>
          </w:tcPr>
          <w:p>
            <w:r>
              <w:rPr>
                <w:rFonts w:ascii="Times New Roman" w:hAnsi="Times New Roman"/>
                <w:sz w:val="19"/>
              </w:rPr>
              <w:t>4.4</w:t>
            </w:r>
          </w:p>
        </w:tc>
        <w:tc>
          <w:tcPr>
            <w:tcW w:type="dxa" w:w="1512"/>
          </w:tcPr>
          <w:p>
            <w:r>
              <w:rPr>
                <w:rFonts w:ascii="Times New Roman" w:hAnsi="Times New Roman"/>
                <w:sz w:val="19"/>
              </w:rPr>
              <w:t>0.745</w:t>
            </w:r>
          </w:p>
        </w:tc>
        <w:tc>
          <w:tcPr>
            <w:tcW w:type="dxa" w:w="1512"/>
          </w:tcPr>
          <w:p>
            <w:r>
              <w:rPr>
                <w:rFonts w:ascii="Times New Roman" w:hAnsi="Times New Roman"/>
                <w:sz w:val="19"/>
              </w:rPr>
              <w:t>0.3072</w:t>
            </w:r>
          </w:p>
        </w:tc>
        <w:tc>
          <w:tcPr>
            <w:tcW w:type="dxa" w:w="1512"/>
          </w:tcPr>
          <w:p>
            <w:r>
              <w:rPr>
                <w:rFonts w:ascii="Times New Roman" w:hAnsi="Times New Roman"/>
                <w:sz w:val="19"/>
              </w:rPr>
              <w:t>0.3039</w:t>
            </w:r>
          </w:p>
        </w:tc>
      </w:tr>
      <w:tr>
        <w:tc>
          <w:tcPr>
            <w:tcW w:type="dxa" w:w="1512"/>
          </w:tcPr>
          <w:p>
            <w:r>
              <w:rPr>
                <w:rFonts w:ascii="Times New Roman" w:hAnsi="Times New Roman"/>
                <w:sz w:val="19"/>
              </w:rPr>
              <w:t>28.0</w:t>
            </w:r>
          </w:p>
        </w:tc>
        <w:tc>
          <w:tcPr>
            <w:tcW w:type="dxa" w:w="1512"/>
          </w:tcPr>
          <w:p>
            <w:r>
              <w:rPr>
                <w:rFonts w:ascii="Times New Roman" w:hAnsi="Times New Roman"/>
                <w:sz w:val="19"/>
              </w:rPr>
              <w:t>16</w:t>
            </w:r>
          </w:p>
        </w:tc>
        <w:tc>
          <w:tcPr>
            <w:tcW w:type="dxa" w:w="1512"/>
          </w:tcPr>
          <w:p>
            <w:r>
              <w:rPr>
                <w:rFonts w:ascii="Times New Roman" w:hAnsi="Times New Roman"/>
                <w:sz w:val="19"/>
              </w:rPr>
              <w:t>4.5</w:t>
            </w:r>
          </w:p>
        </w:tc>
        <w:tc>
          <w:tcPr>
            <w:tcW w:type="dxa" w:w="1512"/>
          </w:tcPr>
          <w:p>
            <w:r>
              <w:rPr>
                <w:rFonts w:ascii="Times New Roman" w:hAnsi="Times New Roman"/>
                <w:sz w:val="19"/>
              </w:rPr>
              <w:t>1.483</w:t>
            </w:r>
          </w:p>
        </w:tc>
        <w:tc>
          <w:tcPr>
            <w:tcW w:type="dxa" w:w="1512"/>
          </w:tcPr>
          <w:p>
            <w:r>
              <w:rPr>
                <w:rFonts w:ascii="Times New Roman" w:hAnsi="Times New Roman"/>
                <w:sz w:val="19"/>
              </w:rPr>
              <w:t>0.0409</w:t>
            </w:r>
          </w:p>
        </w:tc>
        <w:tc>
          <w:tcPr>
            <w:tcW w:type="dxa" w:w="1512"/>
          </w:tcPr>
          <w:p>
            <w:r>
              <w:rPr>
                <w:rFonts w:ascii="Times New Roman" w:hAnsi="Times New Roman"/>
                <w:sz w:val="19"/>
              </w:rPr>
              <w:t>0.0404</w:t>
            </w:r>
          </w:p>
        </w:tc>
      </w:tr>
    </w:tbl>
    <w:p>
      <w:pPr>
        <w:pStyle w:val="Heading1"/>
        <w:pBdr>
          <w:bottom w:val="single" w:sz="12" w:space="4" w:color="1F4E9C"/>
        </w:pBdr>
      </w:pPr>
      <w:r>
        <w:rPr>
          <w:rFonts w:ascii="Times New Roman" w:hAnsi="Times New Roman"/>
          <w:color w:val="1F4E9C"/>
        </w:rPr>
        <w:t>Appendix A. Numerical Methods</w:t>
      </w:r>
    </w:p>
    <w:p>
      <w:pPr>
        <w:pStyle w:val="Heading2"/>
      </w:pPr>
      <w:r>
        <w:rPr>
          <w:rFonts w:ascii="Times New Roman" w:hAnsi="Times New Roman"/>
          <w:color w:val="1F4E9C"/>
        </w:rPr>
        <w:t>A.1 Langevin integration</w:t>
      </w:r>
    </w:p>
    <w:p>
      <w:r>
        <w:rPr>
          <w:rFonts w:ascii="Times New Roman" w:hAnsi="Times New Roman"/>
          <w:b w:val="0"/>
          <w:i w:val="0"/>
        </w:rPr>
        <w:t>The propelled Brownian particle obeys the overdamped Langevin equations dx = v cos(theta) dt + sqrt(2 D_t) dW_x, dy = v sin(theta) dt + sqrt(2 D_t) dW_y, dtheta = sqrt(2 D_r) dW_th, integrated by the Euler-Maruyama scheme: each time step draws independent standard normals and applies increments sqrt(2 D dt) N(0,1). The scheme has weak order 1, which is sufficient for the distributional quantities reported here (success rates, MSD); all Monte-Carlo quantities use 200 independent seeds and report normal-approximation 95% confidence intervals.</w:t>
      </w:r>
    </w:p>
    <w:p>
      <w:pPr>
        <w:pStyle w:val="Heading2"/>
      </w:pPr>
      <w:r>
        <w:rPr>
          <w:rFonts w:ascii="Times New Roman" w:hAnsi="Times New Roman"/>
          <w:color w:val="1F4E9C"/>
        </w:rPr>
        <w:t>A.2 Heading controller</w:t>
      </w:r>
    </w:p>
    <w:p>
      <w:r>
        <w:rPr>
          <w:rFonts w:ascii="Times New Roman" w:hAnsi="Times New Roman"/>
          <w:b w:val="0"/>
          <w:i w:val="0"/>
        </w:rPr>
        <w:t>The waypoint controller computes the bearing to the active waypoint, wraps the heading error to [-pi, pi), and applies a proportional turn with rate clipped to 2.5 rad/s - the turn-rate limit of a field-steered helix operating below step-out. The controller receives the true position (no sensor model); Section 7 lists this as a limitation.</w:t>
      </w:r>
    </w:p>
    <w:p>
      <w:pPr>
        <w:pStyle w:val="Heading2"/>
      </w:pPr>
      <w:r>
        <w:rPr>
          <w:rFonts w:ascii="Times New Roman" w:hAnsi="Times New Roman"/>
          <w:color w:val="1F4E9C"/>
        </w:rPr>
        <w:t>A.3 LQR/MPC derivation</w:t>
      </w:r>
    </w:p>
    <w:p>
      <w:r>
        <w:rPr>
          <w:rFonts w:ascii="Times New Roman" w:hAnsi="Times New Roman"/>
          <w:b w:val="0"/>
          <w:i w:val="0"/>
        </w:rPr>
        <w:t>For the linear plant x_{k+1} = A x_k + B u_k with stage cost x^T Q x + u^T R u, the finite-horizon optimal policy is u_k = -K_k x_k with gains from the backward Riccati recursion K = (R + B^T P B)^{-1} B^T P A, P &lt;- Q + A^T P (A - B K), initialized at P = Q. The suite verifies convergence on a double integrator: the controlled terminal state is strictly closer to the reference than the initial condition.</w:t>
      </w:r>
    </w:p>
    <w:p>
      <w:pPr>
        <w:pStyle w:val="Heading2"/>
      </w:pPr>
      <w:r>
        <w:rPr>
          <w:rFonts w:ascii="Times New Roman" w:hAnsi="Times New Roman"/>
          <w:color w:val="1F4E9C"/>
        </w:rPr>
        <w:t>A.4 Soft-body integration</w:t>
      </w:r>
    </w:p>
    <w:p>
      <w:r>
        <w:rPr>
          <w:rFonts w:ascii="Times New Roman" w:hAnsi="Times New Roman"/>
          <w:b w:val="0"/>
          <w:i w:val="0"/>
        </w:rPr>
        <w:t>The soft body integrates semi-implicit Euler at dt = 2 ms: spring and damping forces are assembled vectorially over all springs, gravity is applied per unit mass, ground contact projects normal velocity to non-negative values and clips tangential force to the Coulomb cone mu |F_n|, and velocities are damped by 0.999 per step for numerical stability. Actuation modulates spring rest lengths as L0 (1 + A sin(2 pi f t + phi_cell)) with A = 0.25 and f = 2 Hz, in the physiologically observed range of cardiac-cell contraction.</w:t>
      </w:r>
    </w:p>
    <w:p>
      <w:pPr>
        <w:pStyle w:val="Heading1"/>
        <w:pBdr>
          <w:bottom w:val="single" w:sz="12" w:space="4" w:color="1F4E9C"/>
        </w:pBdr>
      </w:pPr>
      <w:r>
        <w:rPr>
          <w:rFonts w:ascii="Times New Roman" w:hAnsi="Times New Roman"/>
          <w:color w:val="1F4E9C"/>
        </w:rPr>
        <w:t>Appendix B. Complete Parameter Sets</w:t>
      </w:r>
    </w:p>
    <w:p>
      <w:r>
        <w:rPr>
          <w:rFonts w:ascii="Times New Roman" w:hAnsi="Times New Roman"/>
          <w:b w:val="0"/>
          <w:i/>
        </w:rPr>
        <w:t>Table B1. Helical study parameters.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parameter</w:t>
            </w:r>
          </w:p>
        </w:tc>
        <w:tc>
          <w:tcPr>
            <w:tcW w:type="dxa" w:w="3024"/>
            <w:shd w:val="clear" w:fill="DCE6F1"/>
          </w:tcPr>
          <w:p>
            <w:r>
              <w:rPr>
                <w:rFonts w:ascii="Times New Roman" w:hAnsi="Times New Roman"/>
                <w:b/>
                <w:sz w:val="19"/>
              </w:rPr>
              <w:t>value</w:t>
            </w:r>
          </w:p>
        </w:tc>
        <w:tc>
          <w:tcPr>
            <w:tcW w:type="dxa" w:w="3024"/>
            <w:shd w:val="clear" w:fill="DCE6F1"/>
          </w:tcPr>
          <w:p>
            <w:r>
              <w:rPr>
                <w:rFonts w:ascii="Times New Roman" w:hAnsi="Times New Roman"/>
                <w:b/>
                <w:sz w:val="19"/>
              </w:rPr>
              <w:t>source/justification</w:t>
            </w:r>
          </w:p>
        </w:tc>
      </w:tr>
      <w:tr>
        <w:tc>
          <w:tcPr>
            <w:tcW w:type="dxa" w:w="3024"/>
          </w:tcPr>
          <w:p>
            <w:r>
              <w:rPr>
                <w:rFonts w:ascii="Times New Roman" w:hAnsi="Times New Roman"/>
                <w:sz w:val="19"/>
              </w:rPr>
              <w:t>radius sweep</w:t>
            </w:r>
          </w:p>
        </w:tc>
        <w:tc>
          <w:tcPr>
            <w:tcW w:type="dxa" w:w="3024"/>
          </w:tcPr>
          <w:p>
            <w:r>
              <w:rPr>
                <w:rFonts w:ascii="Times New Roman" w:hAnsi="Times New Roman"/>
                <w:sz w:val="19"/>
              </w:rPr>
              <w:t>2-10 um (9 values)</w:t>
            </w:r>
          </w:p>
        </w:tc>
        <w:tc>
          <w:tcPr>
            <w:tcW w:type="dxa" w:w="3024"/>
          </w:tcPr>
          <w:p>
            <w:r>
              <w:rPr>
                <w:rFonts w:ascii="Times New Roman" w:hAnsi="Times New Roman"/>
                <w:sz w:val="19"/>
              </w:rPr>
              <w:t>TPP/self-scroll fabrication range</w:t>
            </w:r>
          </w:p>
        </w:tc>
      </w:tr>
      <w:tr>
        <w:tc>
          <w:tcPr>
            <w:tcW w:type="dxa" w:w="3024"/>
          </w:tcPr>
          <w:p>
            <w:r>
              <w:rPr>
                <w:rFonts w:ascii="Times New Roman" w:hAnsi="Times New Roman"/>
                <w:sz w:val="19"/>
              </w:rPr>
              <w:t>pitch sweep</w:t>
            </w:r>
          </w:p>
        </w:tc>
        <w:tc>
          <w:tcPr>
            <w:tcW w:type="dxa" w:w="3024"/>
          </w:tcPr>
          <w:p>
            <w:r>
              <w:rPr>
                <w:rFonts w:ascii="Times New Roman" w:hAnsi="Times New Roman"/>
                <w:sz w:val="19"/>
              </w:rPr>
              <w:t>5-30 um (11 values)</w:t>
            </w:r>
          </w:p>
        </w:tc>
        <w:tc>
          <w:tcPr>
            <w:tcW w:type="dxa" w:w="3024"/>
          </w:tcPr>
          <w:p>
            <w:r>
              <w:rPr>
                <w:rFonts w:ascii="Times New Roman" w:hAnsi="Times New Roman"/>
                <w:sz w:val="19"/>
              </w:rPr>
              <w:t>literature helix aspect ratios</w:t>
            </w:r>
          </w:p>
        </w:tc>
      </w:tr>
      <w:tr>
        <w:tc>
          <w:tcPr>
            <w:tcW w:type="dxa" w:w="3024"/>
          </w:tcPr>
          <w:p>
            <w:r>
              <w:rPr>
                <w:rFonts w:ascii="Times New Roman" w:hAnsi="Times New Roman"/>
                <w:sz w:val="19"/>
              </w:rPr>
              <w:t>turns sweep</w:t>
            </w:r>
          </w:p>
        </w:tc>
        <w:tc>
          <w:tcPr>
            <w:tcW w:type="dxa" w:w="3024"/>
          </w:tcPr>
          <w:p>
            <w:r>
              <w:rPr>
                <w:rFonts w:ascii="Times New Roman" w:hAnsi="Times New Roman"/>
                <w:sz w:val="19"/>
              </w:rPr>
              <w:t>1.5-5.0 (8 values)</w:t>
            </w:r>
          </w:p>
        </w:tc>
        <w:tc>
          <w:tcPr>
            <w:tcW w:type="dxa" w:w="3024"/>
          </w:tcPr>
          <w:p>
            <w:r>
              <w:rPr>
                <w:rFonts w:ascii="Times New Roman" w:hAnsi="Times New Roman"/>
                <w:sz w:val="19"/>
              </w:rPr>
              <w:t>literature</w:t>
            </w:r>
          </w:p>
        </w:tc>
      </w:tr>
      <w:tr>
        <w:tc>
          <w:tcPr>
            <w:tcW w:type="dxa" w:w="3024"/>
          </w:tcPr>
          <w:p>
            <w:r>
              <w:rPr>
                <w:rFonts w:ascii="Times New Roman" w:hAnsi="Times New Roman"/>
                <w:sz w:val="19"/>
              </w:rPr>
              <w:t>filament radius</w:t>
            </w:r>
          </w:p>
        </w:tc>
        <w:tc>
          <w:tcPr>
            <w:tcW w:type="dxa" w:w="3024"/>
          </w:tcPr>
          <w:p>
            <w:r>
              <w:rPr>
                <w:rFonts w:ascii="Times New Roman" w:hAnsi="Times New Roman"/>
                <w:sz w:val="19"/>
              </w:rPr>
              <w:t>0.5 um</w:t>
            </w:r>
          </w:p>
        </w:tc>
        <w:tc>
          <w:tcPr>
            <w:tcW w:type="dxa" w:w="3024"/>
          </w:tcPr>
          <w:p>
            <w:r>
              <w:rPr>
                <w:rFonts w:ascii="Times New Roman" w:hAnsi="Times New Roman"/>
                <w:sz w:val="19"/>
              </w:rPr>
              <w:t>fabrication floor</w:t>
            </w:r>
          </w:p>
        </w:tc>
      </w:tr>
      <w:tr>
        <w:tc>
          <w:tcPr>
            <w:tcW w:type="dxa" w:w="3024"/>
          </w:tcPr>
          <w:p>
            <w:r>
              <w:rPr>
                <w:rFonts w:ascii="Times New Roman" w:hAnsi="Times New Roman"/>
                <w:sz w:val="19"/>
              </w:rPr>
              <w:t>drive frequency</w:t>
            </w:r>
          </w:p>
        </w:tc>
        <w:tc>
          <w:tcPr>
            <w:tcW w:type="dxa" w:w="3024"/>
          </w:tcPr>
          <w:p>
            <w:r>
              <w:rPr>
                <w:rFonts w:ascii="Times New Roman" w:hAnsi="Times New Roman"/>
                <w:sz w:val="19"/>
              </w:rPr>
              <w:t>40 Hz</w:t>
            </w:r>
          </w:p>
        </w:tc>
        <w:tc>
          <w:tcPr>
            <w:tcW w:type="dxa" w:w="3024"/>
          </w:tcPr>
          <w:p>
            <w:r>
              <w:rPr>
                <w:rFonts w:ascii="Times New Roman" w:hAnsi="Times New Roman"/>
                <w:sz w:val="19"/>
              </w:rPr>
              <w:t>coil setups: 1-200 Hz</w:t>
            </w:r>
          </w:p>
        </w:tc>
      </w:tr>
      <w:tr>
        <w:tc>
          <w:tcPr>
            <w:tcW w:type="dxa" w:w="3024"/>
          </w:tcPr>
          <w:p>
            <w:r>
              <w:rPr>
                <w:rFonts w:ascii="Times New Roman" w:hAnsi="Times New Roman"/>
                <w:sz w:val="19"/>
              </w:rPr>
              <w:t>field strength</w:t>
            </w:r>
          </w:p>
        </w:tc>
        <w:tc>
          <w:tcPr>
            <w:tcW w:type="dxa" w:w="3024"/>
          </w:tcPr>
          <w:p>
            <w:r>
              <w:rPr>
                <w:rFonts w:ascii="Times New Roman" w:hAnsi="Times New Roman"/>
                <w:sz w:val="19"/>
              </w:rPr>
              <w:t>5 mT</w:t>
            </w:r>
          </w:p>
        </w:tc>
        <w:tc>
          <w:tcPr>
            <w:tcW w:type="dxa" w:w="3024"/>
          </w:tcPr>
          <w:p>
            <w:r>
              <w:rPr>
                <w:rFonts w:ascii="Times New Roman" w:hAnsi="Times New Roman"/>
                <w:sz w:val="19"/>
              </w:rPr>
              <w:t>Helmholtz coil standard</w:t>
            </w:r>
          </w:p>
        </w:tc>
      </w:tr>
      <w:tr>
        <w:tc>
          <w:tcPr>
            <w:tcW w:type="dxa" w:w="3024"/>
          </w:tcPr>
          <w:p>
            <w:r>
              <w:rPr>
                <w:rFonts w:ascii="Times New Roman" w:hAnsi="Times New Roman"/>
                <w:sz w:val="19"/>
              </w:rPr>
              <w:t>magnetic moment</w:t>
            </w:r>
          </w:p>
        </w:tc>
        <w:tc>
          <w:tcPr>
            <w:tcW w:type="dxa" w:w="3024"/>
          </w:tcPr>
          <w:p>
            <w:r>
              <w:rPr>
                <w:rFonts w:ascii="Times New Roman" w:hAnsi="Times New Roman"/>
                <w:sz w:val="19"/>
              </w:rPr>
              <w:t>1e-12 A m^2</w:t>
            </w:r>
          </w:p>
        </w:tc>
        <w:tc>
          <w:tcPr>
            <w:tcW w:type="dxa" w:w="3024"/>
          </w:tcPr>
          <w:p>
            <w:r>
              <w:rPr>
                <w:rFonts w:ascii="Times New Roman" w:hAnsi="Times New Roman"/>
                <w:sz w:val="19"/>
              </w:rPr>
              <w:t>NdFeB ~1 um^3 tip</w:t>
            </w:r>
          </w:p>
        </w:tc>
      </w:tr>
      <w:tr>
        <w:tc>
          <w:tcPr>
            <w:tcW w:type="dxa" w:w="3024"/>
          </w:tcPr>
          <w:p>
            <w:r>
              <w:rPr>
                <w:rFonts w:ascii="Times New Roman" w:hAnsi="Times New Roman"/>
                <w:sz w:val="19"/>
              </w:rPr>
              <w:t>fluid</w:t>
            </w:r>
          </w:p>
        </w:tc>
        <w:tc>
          <w:tcPr>
            <w:tcW w:type="dxa" w:w="3024"/>
          </w:tcPr>
          <w:p>
            <w:r>
              <w:rPr>
                <w:rFonts w:ascii="Times New Roman" w:hAnsi="Times New Roman"/>
                <w:sz w:val="19"/>
              </w:rPr>
              <w:t>water, eta = 1e-3 Pa s, 310 K</w:t>
            </w:r>
          </w:p>
        </w:tc>
        <w:tc>
          <w:tcPr>
            <w:tcW w:type="dxa" w:w="3024"/>
          </w:tcPr>
          <w:p>
            <w:r>
              <w:rPr>
                <w:rFonts w:ascii="Times New Roman" w:hAnsi="Times New Roman"/>
                <w:sz w:val="19"/>
              </w:rPr>
              <w:t>physiological proxy</w:t>
            </w:r>
          </w:p>
        </w:tc>
      </w:tr>
      <w:tr>
        <w:tc>
          <w:tcPr>
            <w:tcW w:type="dxa" w:w="3024"/>
          </w:tcPr>
          <w:p>
            <w:r>
              <w:rPr>
                <w:rFonts w:ascii="Times New Roman" w:hAnsi="Times New Roman"/>
                <w:sz w:val="19"/>
              </w:rPr>
              <w:t>step-out margin</w:t>
            </w:r>
          </w:p>
        </w:tc>
        <w:tc>
          <w:tcPr>
            <w:tcW w:type="dxa" w:w="3024"/>
          </w:tcPr>
          <w:p>
            <w:r>
              <w:rPr>
                <w:rFonts w:ascii="Times New Roman" w:hAnsi="Times New Roman"/>
                <w:sz w:val="19"/>
              </w:rPr>
              <w:t>20%</w:t>
            </w:r>
          </w:p>
        </w:tc>
        <w:tc>
          <w:tcPr>
            <w:tcW w:type="dxa" w:w="3024"/>
          </w:tcPr>
          <w:p>
            <w:r>
              <w:rPr>
                <w:rFonts w:ascii="Times New Roman" w:hAnsi="Times New Roman"/>
                <w:sz w:val="19"/>
              </w:rPr>
              <w:t>safety factor</w:t>
            </w:r>
          </w:p>
        </w:tc>
      </w:tr>
    </w:tbl>
    <w:p>
      <w:r>
        <w:rPr>
          <w:rFonts w:ascii="Times New Roman" w:hAnsi="Times New Roman"/>
          <w:b w:val="0"/>
          <w:i/>
        </w:rPr>
        <w:t>Table B2. Control study parameters.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robot radius</w:t>
            </w:r>
          </w:p>
        </w:tc>
        <w:tc>
          <w:tcPr>
            <w:tcW w:type="dxa" w:w="4536"/>
          </w:tcPr>
          <w:p>
            <w:r>
              <w:rPr>
                <w:rFonts w:ascii="Times New Roman" w:hAnsi="Times New Roman"/>
                <w:sz w:val="19"/>
              </w:rPr>
              <w:t>5 um</w:t>
            </w:r>
          </w:p>
        </w:tc>
      </w:tr>
      <w:tr>
        <w:tc>
          <w:tcPr>
            <w:tcW w:type="dxa" w:w="4536"/>
          </w:tcPr>
          <w:p>
            <w:r>
              <w:rPr>
                <w:rFonts w:ascii="Times New Roman" w:hAnsi="Times New Roman"/>
                <w:sz w:val="19"/>
              </w:rPr>
              <w:t>speed</w:t>
            </w:r>
          </w:p>
        </w:tc>
        <w:tc>
          <w:tcPr>
            <w:tcW w:type="dxa" w:w="4536"/>
          </w:tcPr>
          <w:p>
            <w:r>
              <w:rPr>
                <w:rFonts w:ascii="Times New Roman" w:hAnsi="Times New Roman"/>
                <w:sz w:val="19"/>
              </w:rPr>
              <w:t>50 um/s</w:t>
            </w:r>
          </w:p>
        </w:tc>
      </w:tr>
      <w:tr>
        <w:tc>
          <w:tcPr>
            <w:tcW w:type="dxa" w:w="4536"/>
          </w:tcPr>
          <w:p>
            <w:r>
              <w:rPr>
                <w:rFonts w:ascii="Times New Roman" w:hAnsi="Times New Roman"/>
                <w:sz w:val="19"/>
              </w:rPr>
              <w:t>temperature</w:t>
            </w:r>
          </w:p>
        </w:tc>
        <w:tc>
          <w:tcPr>
            <w:tcW w:type="dxa" w:w="4536"/>
          </w:tcPr>
          <w:p>
            <w:r>
              <w:rPr>
                <w:rFonts w:ascii="Times New Roman" w:hAnsi="Times New Roman"/>
                <w:sz w:val="19"/>
              </w:rPr>
              <w:t>310 K</w:t>
            </w:r>
          </w:p>
        </w:tc>
      </w:tr>
      <w:tr>
        <w:tc>
          <w:tcPr>
            <w:tcW w:type="dxa" w:w="4536"/>
          </w:tcPr>
          <w:p>
            <w:r>
              <w:rPr>
                <w:rFonts w:ascii="Times New Roman" w:hAnsi="Times New Roman"/>
                <w:sz w:val="19"/>
              </w:rPr>
              <w:t>course</w:t>
            </w:r>
          </w:p>
        </w:tc>
        <w:tc>
          <w:tcPr>
            <w:tcW w:type="dxa" w:w="4536"/>
          </w:tcPr>
          <w:p>
            <w:r>
              <w:rPr>
                <w:rFonts w:ascii="Times New Roman" w:hAnsi="Times New Roman"/>
                <w:sz w:val="19"/>
              </w:rPr>
              <w:t>3 waypoints, 1 mm legs</w:t>
            </w:r>
          </w:p>
        </w:tc>
      </w:tr>
      <w:tr>
        <w:tc>
          <w:tcPr>
            <w:tcW w:type="dxa" w:w="4536"/>
          </w:tcPr>
          <w:p>
            <w:r>
              <w:rPr>
                <w:rFonts w:ascii="Times New Roman" w:hAnsi="Times New Roman"/>
                <w:sz w:val="19"/>
              </w:rPr>
              <w:t>reach radius</w:t>
            </w:r>
          </w:p>
        </w:tc>
        <w:tc>
          <w:tcPr>
            <w:tcW w:type="dxa" w:w="4536"/>
          </w:tcPr>
          <w:p>
            <w:r>
              <w:rPr>
                <w:rFonts w:ascii="Times New Roman" w:hAnsi="Times New Roman"/>
                <w:sz w:val="19"/>
              </w:rPr>
              <w:t>50 um</w:t>
            </w:r>
          </w:p>
        </w:tc>
      </w:tr>
      <w:tr>
        <w:tc>
          <w:tcPr>
            <w:tcW w:type="dxa" w:w="4536"/>
          </w:tcPr>
          <w:p>
            <w:r>
              <w:rPr>
                <w:rFonts w:ascii="Times New Roman" w:hAnsi="Times New Roman"/>
                <w:sz w:val="19"/>
              </w:rPr>
              <w:t>time limit</w:t>
            </w:r>
          </w:p>
        </w:tc>
        <w:tc>
          <w:tcPr>
            <w:tcW w:type="dxa" w:w="4536"/>
          </w:tcPr>
          <w:p>
            <w:r>
              <w:rPr>
                <w:rFonts w:ascii="Times New Roman" w:hAnsi="Times New Roman"/>
                <w:sz w:val="19"/>
              </w:rPr>
              <w:t>120 s</w:t>
            </w:r>
          </w:p>
        </w:tc>
      </w:tr>
      <w:tr>
        <w:tc>
          <w:tcPr>
            <w:tcW w:type="dxa" w:w="4536"/>
          </w:tcPr>
          <w:p>
            <w:r>
              <w:rPr>
                <w:rFonts w:ascii="Times New Roman" w:hAnsi="Times New Roman"/>
                <w:sz w:val="19"/>
              </w:rPr>
              <w:t>runs</w:t>
            </w:r>
          </w:p>
        </w:tc>
        <w:tc>
          <w:tcPr>
            <w:tcW w:type="dxa" w:w="4536"/>
          </w:tcPr>
          <w:p>
            <w:r>
              <w:rPr>
                <w:rFonts w:ascii="Times New Roman" w:hAnsi="Times New Roman"/>
                <w:sz w:val="19"/>
              </w:rPr>
              <w:t>200 controlled + 200 uncontrolled</w:t>
            </w:r>
          </w:p>
        </w:tc>
      </w:tr>
      <w:tr>
        <w:tc>
          <w:tcPr>
            <w:tcW w:type="dxa" w:w="4536"/>
          </w:tcPr>
          <w:p>
            <w:r>
              <w:rPr>
                <w:rFonts w:ascii="Times New Roman" w:hAnsi="Times New Roman"/>
                <w:sz w:val="19"/>
              </w:rPr>
              <w:t>integration step</w:t>
            </w:r>
          </w:p>
        </w:tc>
        <w:tc>
          <w:tcPr>
            <w:tcW w:type="dxa" w:w="4536"/>
          </w:tcPr>
          <w:p>
            <w:r>
              <w:rPr>
                <w:rFonts w:ascii="Times New Roman" w:hAnsi="Times New Roman"/>
                <w:sz w:val="19"/>
              </w:rPr>
              <w:t>20 ms</w:t>
            </w:r>
          </w:p>
        </w:tc>
      </w:tr>
    </w:tbl>
    <w:p>
      <w:r>
        <w:rPr>
          <w:rFonts w:ascii="Times New Roman" w:hAnsi="Times New Roman"/>
          <w:b w:val="0"/>
          <w:i/>
        </w:rPr>
        <w:t>Table B3. Xenobot evolution parameters.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lattice</w:t>
            </w:r>
          </w:p>
        </w:tc>
        <w:tc>
          <w:tcPr>
            <w:tcW w:type="dxa" w:w="4536"/>
          </w:tcPr>
          <w:p>
            <w:r>
              <w:rPr>
                <w:rFonts w:ascii="Times New Roman" w:hAnsi="Times New Roman"/>
                <w:sz w:val="19"/>
              </w:rPr>
              <w:t>6 x 4 nodes</w:t>
            </w:r>
          </w:p>
        </w:tc>
      </w:tr>
      <w:tr>
        <w:tc>
          <w:tcPr>
            <w:tcW w:type="dxa" w:w="4536"/>
          </w:tcPr>
          <w:p>
            <w:r>
              <w:rPr>
                <w:rFonts w:ascii="Times New Roman" w:hAnsi="Times New Roman"/>
                <w:sz w:val="19"/>
              </w:rPr>
              <w:t>springs</w:t>
            </w:r>
          </w:p>
        </w:tc>
        <w:tc>
          <w:tcPr>
            <w:tcW w:type="dxa" w:w="4536"/>
          </w:tcPr>
          <w:p>
            <w:r>
              <w:rPr>
                <w:rFonts w:ascii="Times New Roman" w:hAnsi="Times New Roman"/>
                <w:sz w:val="19"/>
              </w:rPr>
              <w:t>orthogonal + diagonal</w:t>
            </w:r>
          </w:p>
        </w:tc>
      </w:tr>
      <w:tr>
        <w:tc>
          <w:tcPr>
            <w:tcW w:type="dxa" w:w="4536"/>
          </w:tcPr>
          <w:p>
            <w:r>
              <w:rPr>
                <w:rFonts w:ascii="Times New Roman" w:hAnsi="Times New Roman"/>
                <w:sz w:val="19"/>
              </w:rPr>
              <w:t>stiffness</w:t>
            </w:r>
          </w:p>
        </w:tc>
        <w:tc>
          <w:tcPr>
            <w:tcW w:type="dxa" w:w="4536"/>
          </w:tcPr>
          <w:p>
            <w:r>
              <w:rPr>
                <w:rFonts w:ascii="Times New Roman" w:hAnsi="Times New Roman"/>
                <w:sz w:val="19"/>
              </w:rPr>
              <w:t>60 N/m (scaled)</w:t>
            </w:r>
          </w:p>
        </w:tc>
      </w:tr>
      <w:tr>
        <w:tc>
          <w:tcPr>
            <w:tcW w:type="dxa" w:w="4536"/>
          </w:tcPr>
          <w:p>
            <w:r>
              <w:rPr>
                <w:rFonts w:ascii="Times New Roman" w:hAnsi="Times New Roman"/>
                <w:sz w:val="19"/>
              </w:rPr>
              <w:t>actuation</w:t>
            </w:r>
          </w:p>
        </w:tc>
        <w:tc>
          <w:tcPr>
            <w:tcW w:type="dxa" w:w="4536"/>
          </w:tcPr>
          <w:p>
            <w:r>
              <w:rPr>
                <w:rFonts w:ascii="Times New Roman" w:hAnsi="Times New Roman"/>
                <w:sz w:val="19"/>
              </w:rPr>
              <w:t>25% rest-length, 2 Hz</w:t>
            </w:r>
          </w:p>
        </w:tc>
      </w:tr>
      <w:tr>
        <w:tc>
          <w:tcPr>
            <w:tcW w:type="dxa" w:w="4536"/>
          </w:tcPr>
          <w:p>
            <w:r>
              <w:rPr>
                <w:rFonts w:ascii="Times New Roman" w:hAnsi="Times New Roman"/>
                <w:sz w:val="19"/>
              </w:rPr>
              <w:t>genome</w:t>
            </w:r>
          </w:p>
        </w:tc>
        <w:tc>
          <w:tcPr>
            <w:tcW w:type="dxa" w:w="4536"/>
          </w:tcPr>
          <w:p>
            <w:r>
              <w:rPr>
                <w:rFonts w:ascii="Times New Roman" w:hAnsi="Times New Roman"/>
                <w:sz w:val="19"/>
              </w:rPr>
              <w:t>15 cell phases in [0, 2pi)</w:t>
            </w:r>
          </w:p>
        </w:tc>
      </w:tr>
      <w:tr>
        <w:tc>
          <w:tcPr>
            <w:tcW w:type="dxa" w:w="4536"/>
          </w:tcPr>
          <w:p>
            <w:r>
              <w:rPr>
                <w:rFonts w:ascii="Times New Roman" w:hAnsi="Times New Roman"/>
                <w:sz w:val="19"/>
              </w:rPr>
              <w:t>population</w:t>
            </w:r>
          </w:p>
        </w:tc>
        <w:tc>
          <w:tcPr>
            <w:tcW w:type="dxa" w:w="4536"/>
          </w:tcPr>
          <w:p>
            <w:r>
              <w:rPr>
                <w:rFonts w:ascii="Times New Roman" w:hAnsi="Times New Roman"/>
                <w:sz w:val="19"/>
              </w:rPr>
              <w:t>16</w:t>
            </w:r>
          </w:p>
        </w:tc>
      </w:tr>
      <w:tr>
        <w:tc>
          <w:tcPr>
            <w:tcW w:type="dxa" w:w="4536"/>
          </w:tcPr>
          <w:p>
            <w:r>
              <w:rPr>
                <w:rFonts w:ascii="Times New Roman" w:hAnsi="Times New Roman"/>
                <w:sz w:val="19"/>
              </w:rPr>
              <w:t>generations</w:t>
            </w:r>
          </w:p>
        </w:tc>
        <w:tc>
          <w:tcPr>
            <w:tcW w:type="dxa" w:w="4536"/>
          </w:tcPr>
          <w:p>
            <w:r>
              <w:rPr>
                <w:rFonts w:ascii="Times New Roman" w:hAnsi="Times New Roman"/>
                <w:sz w:val="19"/>
              </w:rPr>
              <w:t>14</w:t>
            </w:r>
          </w:p>
        </w:tc>
      </w:tr>
      <w:tr>
        <w:tc>
          <w:tcPr>
            <w:tcW w:type="dxa" w:w="4536"/>
          </w:tcPr>
          <w:p>
            <w:r>
              <w:rPr>
                <w:rFonts w:ascii="Times New Roman" w:hAnsi="Times New Roman"/>
                <w:sz w:val="19"/>
              </w:rPr>
              <w:t>selection</w:t>
            </w:r>
          </w:p>
        </w:tc>
        <w:tc>
          <w:tcPr>
            <w:tcW w:type="dxa" w:w="4536"/>
          </w:tcPr>
          <w:p>
            <w:r>
              <w:rPr>
                <w:rFonts w:ascii="Times New Roman" w:hAnsi="Times New Roman"/>
                <w:sz w:val="19"/>
              </w:rPr>
              <w:t>tournament k=3, elite 2</w:t>
            </w:r>
          </w:p>
        </w:tc>
      </w:tr>
      <w:tr>
        <w:tc>
          <w:tcPr>
            <w:tcW w:type="dxa" w:w="4536"/>
          </w:tcPr>
          <w:p>
            <w:r>
              <w:rPr>
                <w:rFonts w:ascii="Times New Roman" w:hAnsi="Times New Roman"/>
                <w:sz w:val="19"/>
              </w:rPr>
              <w:t>mutation</w:t>
            </w:r>
          </w:p>
        </w:tc>
        <w:tc>
          <w:tcPr>
            <w:tcW w:type="dxa" w:w="4536"/>
          </w:tcPr>
          <w:p>
            <w:r>
              <w:rPr>
                <w:rFonts w:ascii="Times New Roman" w:hAnsi="Times New Roman"/>
                <w:sz w:val="19"/>
              </w:rPr>
              <w:t>Gaussian sigma = 0.4 rad</w:t>
            </w:r>
          </w:p>
        </w:tc>
      </w:tr>
      <w:tr>
        <w:tc>
          <w:tcPr>
            <w:tcW w:type="dxa" w:w="4536"/>
          </w:tcPr>
          <w:p>
            <w:r>
              <w:rPr>
                <w:rFonts w:ascii="Times New Roman" w:hAnsi="Times New Roman"/>
                <w:sz w:val="19"/>
              </w:rPr>
              <w:t>fitness window</w:t>
            </w:r>
          </w:p>
        </w:tc>
        <w:tc>
          <w:tcPr>
            <w:tcW w:type="dxa" w:w="4536"/>
          </w:tcPr>
          <w:p>
            <w:r>
              <w:rPr>
                <w:rFonts w:ascii="Times New Roman" w:hAnsi="Times New Roman"/>
                <w:sz w:val="19"/>
              </w:rPr>
              <w:t>4 s</w:t>
            </w:r>
          </w:p>
        </w:tc>
      </w:tr>
    </w:tbl>
    <w:p>
      <w:pPr>
        <w:pStyle w:val="Heading1"/>
        <w:pBdr>
          <w:bottom w:val="single" w:sz="12" w:space="4" w:color="1F4E9C"/>
        </w:pBdr>
      </w:pPr>
      <w:r>
        <w:rPr>
          <w:rFonts w:ascii="Times New Roman" w:hAnsi="Times New Roman"/>
          <w:color w:val="1F4E9C"/>
        </w:rPr>
        <w:t>Appendix C. Automated Test Manifest</w:t>
      </w:r>
    </w:p>
    <w:p>
      <w:r>
        <w:rPr>
          <w:rFonts w:ascii="Times New Roman" w:hAnsi="Times New Roman"/>
          <w:b w:val="0"/>
          <w:i w:val="0"/>
        </w:rPr>
        <w:t>The following checks constitute the hermetic suite executed on every commit; each maps to a physical or mathematical invariant used in this paper:</w:t>
      </w:r>
    </w:p>
    <w:p>
      <w:r>
        <w:rPr>
          <w:rFonts w:ascii="Times New Roman" w:hAnsi="Times New Roman"/>
          <w:b w:val="0"/>
          <w:i w:val="0"/>
        </w:rPr>
        <w:t>- test_drag_anisotropy_ratio: xi_perp/xi_par within the slender-body bound (1.5, 2.0)</w:t>
      </w:r>
    </w:p>
    <w:p>
      <w:r>
        <w:rPr>
          <w:rFonts w:ascii="Times New Roman" w:hAnsi="Times New Roman"/>
          <w:b w:val="0"/>
          <w:i w:val="0"/>
        </w:rPr>
        <w:t>- test_thrust_scales_linearly_with_omega: F(2w) = 2 F(w) exactly</w:t>
      </w:r>
    </w:p>
    <w:p>
      <w:r>
        <w:rPr>
          <w:rFonts w:ascii="Times New Roman" w:hAnsi="Times New Roman"/>
          <w:b w:val="0"/>
          <w:i w:val="0"/>
        </w:rPr>
        <w:t>- test_swimming_speed_physical_magnitude: computed speeds inside the physical window</w:t>
      </w:r>
    </w:p>
    <w:p>
      <w:r>
        <w:rPr>
          <w:rFonts w:ascii="Times New Roman" w:hAnsi="Times New Roman"/>
          <w:b w:val="0"/>
          <w:i w:val="0"/>
        </w:rPr>
        <w:t>- test_zero_thrust_at_zero_and_quarter_turn_pitch: scallop-limit thrust vanishes</w:t>
      </w:r>
    </w:p>
    <w:p>
      <w:r>
        <w:rPr>
          <w:rFonts w:ascii="Times New Roman" w:hAnsi="Times New Roman"/>
          <w:b w:val="0"/>
          <w:i w:val="0"/>
        </w:rPr>
        <w:t>- test_step_out_increases_with_field: step-out monotone in B</w:t>
      </w:r>
    </w:p>
    <w:p>
      <w:r>
        <w:rPr>
          <w:rFonts w:ascii="Times New Roman" w:hAnsi="Times New Roman"/>
          <w:b w:val="0"/>
          <w:i w:val="0"/>
        </w:rPr>
        <w:t>- test_efficiency_bounded: efficiency within (0, 0.5)</w:t>
      </w:r>
    </w:p>
    <w:p>
      <w:r>
        <w:rPr>
          <w:rFonts w:ascii="Times New Roman" w:hAnsi="Times New Roman"/>
          <w:b w:val="0"/>
          <w:i w:val="0"/>
        </w:rPr>
        <w:t>- test_stokes_einstein_scaling: D_t ~ 1/r, D_r ~ 1/r^3</w:t>
      </w:r>
    </w:p>
    <w:p>
      <w:r>
        <w:rPr>
          <w:rFonts w:ascii="Times New Roman" w:hAnsi="Times New Roman"/>
          <w:b w:val="0"/>
          <w:i w:val="0"/>
        </w:rPr>
        <w:t>- test_free_diffusion_msd_matches_theory: MSD within 2x of 4Dt (Monte-Carlo tolerance)</w:t>
      </w:r>
    </w:p>
    <w:p>
      <w:r>
        <w:rPr>
          <w:rFonts w:ascii="Times New Roman" w:hAnsi="Times New Roman"/>
          <w:b w:val="0"/>
          <w:i w:val="0"/>
        </w:rPr>
        <w:t>- test_waypoint_tracking_beats_noise: control recovers full success under weak noise</w:t>
      </w:r>
    </w:p>
    <w:p>
      <w:r>
        <w:rPr>
          <w:rFonts w:ascii="Times New Roman" w:hAnsi="Times New Roman"/>
          <w:b w:val="0"/>
          <w:i w:val="0"/>
        </w:rPr>
        <w:t>- test_mpc_double_integrator_converges: Riccati controller contracts state error</w:t>
      </w:r>
    </w:p>
    <w:p>
      <w:r>
        <w:rPr>
          <w:rFonts w:ascii="Times New Roman" w:hAnsi="Times New Roman"/>
          <w:b w:val="0"/>
          <w:i w:val="0"/>
        </w:rPr>
        <w:t>- test_softbody_settles_without_actuation: no spontaneous translation</w:t>
      </w:r>
    </w:p>
    <w:p>
      <w:r>
        <w:rPr>
          <w:rFonts w:ascii="Times New Roman" w:hAnsi="Times New Roman"/>
          <w:b w:val="0"/>
          <w:i w:val="0"/>
        </w:rPr>
        <w:t>- test_spring_count_and_cells: lattice topology exact</w:t>
      </w:r>
    </w:p>
    <w:p>
      <w:r>
        <w:rPr>
          <w:rFonts w:ascii="Times New Roman" w:hAnsi="Times New Roman"/>
          <w:b w:val="0"/>
          <w:i w:val="0"/>
        </w:rPr>
        <w:t>- test_actuation_produces_motion: actuated springs deform the body</w:t>
      </w:r>
    </w:p>
    <w:p>
      <w:r>
        <w:rPr>
          <w:rFonts w:ascii="Times New Roman" w:hAnsi="Times New Roman"/>
          <w:b w:val="0"/>
          <w:i w:val="0"/>
        </w:rPr>
        <w:t>- test_evolution_history_shape: optimizer bookkeeping integrity</w:t>
      </w:r>
    </w:p>
    <w:p>
      <w:pPr>
        <w:pStyle w:val="Heading1"/>
        <w:pBdr>
          <w:bottom w:val="single" w:sz="12" w:space="4" w:color="1F4E9C"/>
        </w:pBdr>
      </w:pPr>
      <w:r>
        <w:rPr>
          <w:rFonts w:ascii="Times New Roman" w:hAnsi="Times New Roman"/>
          <w:color w:val="1F4E9C"/>
        </w:rPr>
        <w:t>Appendix D. Mathematical Foundations: Eighteen Formulas With Derivations</w:t>
      </w:r>
    </w:p>
    <w:p>
      <w:r>
        <w:rPr>
          <w:rFonts w:ascii="Times New Roman" w:hAnsi="Times New Roman"/>
          <w:b w:val="0"/>
          <w:i w:val="0"/>
        </w:rPr>
        <w:t>Every quantitative claim in this paper traces to one of the eighteen formulas below. Each is stated, derived or justified, and cross-referenced to the test that verifies its implementation.</w:t>
      </w:r>
    </w:p>
    <w:p>
      <w:pPr>
        <w:pStyle w:val="Heading2"/>
      </w:pPr>
      <w:r>
        <w:rPr>
          <w:rFonts w:ascii="Times New Roman" w:hAnsi="Times New Roman"/>
          <w:color w:val="1F4E9C"/>
        </w:rPr>
        <w:t>D.1 Slender-body drag coefficients (F1, F2)</w:t>
      </w:r>
    </w:p>
    <w:p>
      <w:pPr>
        <w:jc w:val="center"/>
      </w:pPr>
      <w:r>
        <w:rPr>
          <w:rFonts w:ascii="Times New Roman" w:hAnsi="Times New Roman"/>
          <w:b w:val="0"/>
          <w:i/>
        </w:rPr>
        <w:t>F1: xi_perp = 4 pi eta / (ln(2L/a) - 1/2)</w:t>
      </w:r>
    </w:p>
    <w:p>
      <w:pPr>
        <w:jc w:val="center"/>
      </w:pPr>
      <w:r>
        <w:rPr>
          <w:rFonts w:ascii="Times New Roman" w:hAnsi="Times New Roman"/>
          <w:b w:val="0"/>
          <w:i/>
        </w:rPr>
        <w:t>F2: xi_par = 2 pi eta / (ln(2L/a) - 1)</w:t>
      </w:r>
    </w:p>
    <w:p>
      <w:r>
        <w:rPr>
          <w:rFonts w:ascii="Times New Roman" w:hAnsi="Times New Roman"/>
          <w:b w:val="0"/>
          <w:i w:val="0"/>
        </w:rPr>
        <w:t>Derivation sketch: a prolate spheroid of semi-length L and equatorial radius a dragged through Stokes flow is solved exactly in spheroidal coordinates (Happel and Brenner, Low Reynolds Number Hydrodynamics, ch. 5); expanding the exact resistance in the slenderness parameter a/L and keeping the leading logarithmic term gives the Lauga-Powers forms used here. The perpendicular coefficient exceeds the parallel one because broadside motion displaces more fluid per unit length; the ratio tends to exactly 2 as a/L -&gt; 0, the invariant checked by test_drag_anisotropy_ratio.</w:t>
      </w:r>
    </w:p>
    <w:p>
      <w:pPr>
        <w:pStyle w:val="Heading2"/>
      </w:pPr>
      <w:r>
        <w:rPr>
          <w:rFonts w:ascii="Times New Roman" w:hAnsi="Times New Roman"/>
          <w:color w:val="1F4E9C"/>
        </w:rPr>
        <w:t>D.2 Helical thrust and torque (F3, F4)</w:t>
      </w:r>
    </w:p>
    <w:p>
      <w:pPr>
        <w:jc w:val="center"/>
      </w:pPr>
      <w:r>
        <w:rPr>
          <w:rFonts w:ascii="Times New Roman" w:hAnsi="Times New Roman"/>
          <w:b w:val="0"/>
          <w:i/>
        </w:rPr>
        <w:t>F3: F = (xi_perp - xi_par) omega R sin(psi) cos(psi) L_c</w:t>
      </w:r>
    </w:p>
    <w:p>
      <w:pPr>
        <w:jc w:val="center"/>
      </w:pPr>
      <w:r>
        <w:rPr>
          <w:rFonts w:ascii="Times New Roman" w:hAnsi="Times New Roman"/>
          <w:b w:val="0"/>
          <w:i/>
        </w:rPr>
        <w:t>F4: T = (xi_perp cos^2(psi) + xi_par sin^2(psi)) omega R^2 L_c</w:t>
      </w:r>
    </w:p>
    <w:p>
      <w:r>
        <w:rPr>
          <w:rFonts w:ascii="Times New Roman" w:hAnsi="Times New Roman"/>
          <w:b w:val="0"/>
          <w:i w:val="0"/>
        </w:rPr>
        <w:t>Derivation: parametrize the helix by arc length s; a rotation omega about the axis gives each element a velocity with azimuthal component omega R. Decomposing the local drag into filament-parallel and -perpendicular parts and resolving the resultant along the axis yields F; the torque integral follows from the moment arm R. The cross-coupling term (xi_perp - xi_par) sin(psi)cos(psi) is the rigid-body statement of the scallop theorem: it vanishes at psi = 0 and psi = pi/2, checked by test_zero_thrust_at_zero_and_quarter_turn_pitch.</w:t>
      </w:r>
    </w:p>
    <w:p>
      <w:pPr>
        <w:pStyle w:val="Heading2"/>
      </w:pPr>
      <w:r>
        <w:rPr>
          <w:rFonts w:ascii="Times New Roman" w:hAnsi="Times New Roman"/>
          <w:color w:val="1F4E9C"/>
        </w:rPr>
        <w:t>D.3 Swimming speed and the length cancellation (F5, F6)</w:t>
      </w:r>
    </w:p>
    <w:p>
      <w:pPr>
        <w:jc w:val="center"/>
      </w:pPr>
      <w:r>
        <w:rPr>
          <w:rFonts w:ascii="Times New Roman" w:hAnsi="Times New Roman"/>
          <w:b w:val="0"/>
          <w:i/>
        </w:rPr>
        <w:t>F5: v = F / [(xi_perp sin^2(psi) + xi_par cos^2(psi)) L_c + D_body]</w:t>
      </w:r>
    </w:p>
    <w:p>
      <w:pPr>
        <w:jc w:val="center"/>
      </w:pPr>
      <w:r>
        <w:rPr>
          <w:rFonts w:ascii="Times New Roman" w:hAnsi="Times New Roman"/>
          <w:b w:val="0"/>
          <w:i/>
        </w:rPr>
        <w:t>F6 (master curve): v/(omega R) = (rho - 1) sin(psi)cos(psi) / (rho sin^2(psi) + cos^2(psi))</w:t>
      </w:r>
    </w:p>
    <w:p>
      <w:r>
        <w:rPr>
          <w:rFonts w:ascii="Times New Roman" w:hAnsi="Times New Roman"/>
          <w:b w:val="0"/>
          <w:i w:val="0"/>
        </w:rPr>
        <w:t>Derivation of the cancellation: with D_body = 0, substituting F3 and the axial drag into F5 divides out L_c exactly, leaving a geometry law in (R, psi) alone. The cancellation is exact in unbounded fluid and fails at order (wall distance / helix length) near boundaries - the regime statement carried in Section 6.5. Verified by the R^2 = 1.000000 collapse reported there.</w:t>
      </w:r>
    </w:p>
    <w:p>
      <w:pPr>
        <w:pStyle w:val="Heading2"/>
      </w:pPr>
      <w:r>
        <w:rPr>
          <w:rFonts w:ascii="Times New Roman" w:hAnsi="Times New Roman"/>
          <w:color w:val="1F4E9C"/>
        </w:rPr>
        <w:t>D.4 Step-out frequency (F7)</w:t>
      </w:r>
    </w:p>
    <w:p>
      <w:pPr>
        <w:jc w:val="center"/>
      </w:pPr>
      <w:r>
        <w:rPr>
          <w:rFonts w:ascii="Times New Roman" w:hAnsi="Times New Roman"/>
          <w:b w:val="0"/>
          <w:i/>
        </w:rPr>
        <w:t>F7: omega_stepout = m B / [(xi_perp cos^2(psi) + xi_par sin^2(psi)) R^2 L_c]</w:t>
      </w:r>
    </w:p>
    <w:p>
      <w:r>
        <w:rPr>
          <w:rFonts w:ascii="Times New Roman" w:hAnsi="Times New Roman"/>
          <w:b w:val="0"/>
          <w:i w:val="0"/>
        </w:rPr>
        <w:t>Derivation: synchronous rotation requires the magnetic torque mB sin(angle) &lt;= mB to balance the viscous resistive torque T(omega) from F4; equality defines the pull-out rate. Linearity in B is verified by test_step_out_increases_with_field.</w:t>
      </w:r>
    </w:p>
    <w:p>
      <w:pPr>
        <w:pStyle w:val="Heading2"/>
      </w:pPr>
      <w:r>
        <w:rPr>
          <w:rFonts w:ascii="Times New Roman" w:hAnsi="Times New Roman"/>
          <w:color w:val="1F4E9C"/>
        </w:rPr>
        <w:t>D.5 Propulsive efficiency (F8)</w:t>
      </w:r>
    </w:p>
    <w:p>
      <w:pPr>
        <w:jc w:val="center"/>
      </w:pPr>
      <w:r>
        <w:rPr>
          <w:rFonts w:ascii="Times New Roman" w:hAnsi="Times New Roman"/>
          <w:b w:val="0"/>
          <w:i/>
        </w:rPr>
        <w:t>F8: eta_p = D_axial v^2 / (T omega)</w:t>
      </w:r>
    </w:p>
    <w:p>
      <w:r>
        <w:rPr>
          <w:rFonts w:ascii="Times New Roman" w:hAnsi="Times New Roman"/>
          <w:b w:val="0"/>
          <w:i w:val="0"/>
        </w:rPr>
        <w:t>The useful power is the axial drag times speed squared; the input power is torque times rotation rate. For the master-curve geometry the efficiency inherits the same psi-only structure and peaks slightly off the speed optimum - the classic speed-efficiency trade-off visible in Figure 1. Bounded in (0, 0.5) per test_efficiency_bounded.</w:t>
      </w:r>
    </w:p>
    <w:p>
      <w:pPr>
        <w:pStyle w:val="Heading2"/>
      </w:pPr>
      <w:r>
        <w:rPr>
          <w:rFonts w:ascii="Times New Roman" w:hAnsi="Times New Roman"/>
          <w:color w:val="1F4E9C"/>
        </w:rPr>
        <w:t>D.6 Stokes-Einstein diffusion (F9, F10)</w:t>
      </w:r>
    </w:p>
    <w:p>
      <w:pPr>
        <w:jc w:val="center"/>
      </w:pPr>
      <w:r>
        <w:rPr>
          <w:rFonts w:ascii="Times New Roman" w:hAnsi="Times New Roman"/>
          <w:b w:val="0"/>
          <w:i/>
        </w:rPr>
        <w:t>F9: D_t = k_B T / (6 pi eta r)</w:t>
      </w:r>
    </w:p>
    <w:p>
      <w:pPr>
        <w:jc w:val="center"/>
      </w:pPr>
      <w:r>
        <w:rPr>
          <w:rFonts w:ascii="Times New Roman" w:hAnsi="Times New Roman"/>
          <w:b w:val="0"/>
          <w:i/>
        </w:rPr>
        <w:t>F10: D_r = k_B T / (8 pi eta r^3)</w:t>
      </w:r>
    </w:p>
    <w:p>
      <w:r>
        <w:rPr>
          <w:rFonts w:ascii="Times New Roman" w:hAnsi="Times New Roman"/>
          <w:b w:val="0"/>
          <w:i w:val="0"/>
        </w:rPr>
        <w:t>From the fluctuation-dissipation theorem applied to Stokes drag on a sphere (translational) and a rotating sphere (rotational). The 1/r and 1/r^3 scalings - the reason small robots rotate randomly far faster than they translate randomly - are verified by test_stokes_einstein_scaling.</w:t>
      </w:r>
    </w:p>
    <w:p>
      <w:pPr>
        <w:pStyle w:val="Heading2"/>
      </w:pPr>
      <w:r>
        <w:rPr>
          <w:rFonts w:ascii="Times New Roman" w:hAnsi="Times New Roman"/>
          <w:color w:val="1F4E9C"/>
        </w:rPr>
        <w:t>D.7 Diffusive spreading and heading memory (F11, F12)</w:t>
      </w:r>
    </w:p>
    <w:p>
      <w:pPr>
        <w:jc w:val="center"/>
      </w:pPr>
      <w:r>
        <w:rPr>
          <w:rFonts w:ascii="Times New Roman" w:hAnsi="Times New Roman"/>
          <w:b w:val="0"/>
          <w:i/>
        </w:rPr>
        <w:t>F11: &lt; |x(t) - x(0)|^2 &gt; = 4 D_t t   (free 2D diffusion)</w:t>
      </w:r>
    </w:p>
    <w:p>
      <w:pPr>
        <w:jc w:val="center"/>
      </w:pPr>
      <w:r>
        <w:rPr>
          <w:rFonts w:ascii="Times New Roman" w:hAnsi="Times New Roman"/>
          <w:b w:val="0"/>
          <w:i/>
        </w:rPr>
        <w:t>F12: &lt; cos(theta(t) - theta(0)) &gt; = exp(-D_r t)</w:t>
      </w:r>
    </w:p>
    <w:p>
      <w:r>
        <w:rPr>
          <w:rFonts w:ascii="Times New Roman" w:hAnsi="Times New Roman"/>
          <w:b w:val="0"/>
          <w:i w:val="0"/>
        </w:rPr>
        <w:t>F11 is the Green's-function second moment of the 2D heat equation; the Monte-Carlo check is test_free_diffusion_msd_matches_theory within statistical tolerance. F12 follows from the rotational diffusion propagator on the circle, whose Fourier modes decay as exp(-n^2 D_r t); the n = 1 mode is the mean heading correlation.</w:t>
      </w:r>
    </w:p>
    <w:p>
      <w:pPr>
        <w:pStyle w:val="Heading2"/>
      </w:pPr>
      <w:r>
        <w:rPr>
          <w:rFonts w:ascii="Times New Roman" w:hAnsi="Times New Roman"/>
          <w:color w:val="1F4E9C"/>
        </w:rPr>
        <w:t>D.8 Euler-Maruyama integration (F13)</w:t>
      </w:r>
    </w:p>
    <w:p>
      <w:pPr>
        <w:jc w:val="center"/>
      </w:pPr>
      <w:r>
        <w:rPr>
          <w:rFonts w:ascii="Times New Roman" w:hAnsi="Times New Roman"/>
          <w:b w:val="0"/>
          <w:i/>
        </w:rPr>
        <w:t>F13: x_{k+1} = x_k + v e(theta_k) dt + sqrt(2 D_t dt) N_k,  theta_{k+1} = theta_k + sqrt(2 D_r dt) N'_k</w:t>
      </w:r>
    </w:p>
    <w:p>
      <w:r>
        <w:rPr>
          <w:rFonts w:ascii="Times New Roman" w:hAnsi="Times New Roman"/>
          <w:b w:val="0"/>
          <w:i w:val="0"/>
        </w:rPr>
        <w:t>The strong order-1/2, weak order-1 integrator for additive-noise SDEs; distributional quantities (success rates, MSD) converge at weak order 1, adequate for every statistic reported. All Monte-Carlo numbers use 200 seeds.</w:t>
      </w:r>
    </w:p>
    <w:p>
      <w:pPr>
        <w:pStyle w:val="Heading2"/>
      </w:pPr>
      <w:r>
        <w:rPr>
          <w:rFonts w:ascii="Times New Roman" w:hAnsi="Times New Roman"/>
          <w:color w:val="1F4E9C"/>
        </w:rPr>
        <w:t>D.9 Discrete LQR / Riccati recursion (F14)</w:t>
      </w:r>
    </w:p>
    <w:p>
      <w:pPr>
        <w:jc w:val="center"/>
      </w:pPr>
      <w:r>
        <w:rPr>
          <w:rFonts w:ascii="Times New Roman" w:hAnsi="Times New Roman"/>
          <w:b w:val="0"/>
          <w:i/>
        </w:rPr>
        <w:t>F14: K = (R + B'PB)^{-1} B'PA;  P &lt;- Q + A'P(A - B K)</w:t>
      </w:r>
    </w:p>
    <w:p>
      <w:r>
        <w:rPr>
          <w:rFonts w:ascii="Times New Roman" w:hAnsi="Times New Roman"/>
          <w:b w:val="0"/>
          <w:i w:val="0"/>
        </w:rPr>
        <w:t>The finite-horizon optimal linear feedback for quadratic cost, obtained by backward dynamic programming on the value function V(x) = x'Px. Convergence of the controlled state is verified by test_mpc_double_integrator_converges.</w:t>
      </w:r>
    </w:p>
    <w:p>
      <w:pPr>
        <w:pStyle w:val="Heading2"/>
      </w:pPr>
      <w:r>
        <w:rPr>
          <w:rFonts w:ascii="Times New Roman" w:hAnsi="Times New Roman"/>
          <w:color w:val="1F4E9C"/>
        </w:rPr>
        <w:t>D.10 Spring-mass soft body (F15, F16)</w:t>
      </w:r>
    </w:p>
    <w:p>
      <w:pPr>
        <w:jc w:val="center"/>
      </w:pPr>
      <w:r>
        <w:rPr>
          <w:rFonts w:ascii="Times New Roman" w:hAnsi="Times New Roman"/>
          <w:b w:val="0"/>
          <w:i/>
        </w:rPr>
        <w:t>F15: f_ij = [k(|d| - L0(1 + A sin(2 pi f t + phi))) + c (v_rel . d_hat)] d_hat</w:t>
      </w:r>
    </w:p>
    <w:p>
      <w:pPr>
        <w:jc w:val="center"/>
      </w:pPr>
      <w:r>
        <w:rPr>
          <w:rFonts w:ascii="Times New Roman" w:hAnsi="Times New Roman"/>
          <w:b w:val="0"/>
          <w:i/>
        </w:rPr>
        <w:t>F16: |f_t| &lt;= mu |f_n|   (Coulomb ground cone)</w:t>
      </w:r>
    </w:p>
    <w:p>
      <w:r>
        <w:rPr>
          <w:rFonts w:ascii="Times New Roman" w:hAnsi="Times New Roman"/>
          <w:b w:val="0"/>
          <w:i w:val="0"/>
        </w:rPr>
        <w:t>F15 assembles actuated viscoelastic spring forces; actuation enters through the rest length, the minimal honest model of a cardiac-cell twitch. F16 clips tangential ground force to the friction cone - the ratchet asymmetry that converts internal oscillation into crawling. Semi-implicit Euler is stable while dt &lt; 2/omega_max with omega_max = sqrt(4k/m); dt = 2 ms satisfies this by two orders of magnitude at k = 60.</w:t>
      </w:r>
    </w:p>
    <w:p>
      <w:pPr>
        <w:pStyle w:val="Heading2"/>
      </w:pPr>
      <w:r>
        <w:rPr>
          <w:rFonts w:ascii="Times New Roman" w:hAnsi="Times New Roman"/>
          <w:color w:val="1F4E9C"/>
        </w:rPr>
        <w:t>D.11 Hypergeometric enrichment test (F17)</w:t>
      </w:r>
    </w:p>
    <w:p>
      <w:pPr>
        <w:jc w:val="center"/>
      </w:pPr>
      <w:r>
        <w:rPr>
          <w:rFonts w:ascii="Times New Roman" w:hAnsi="Times New Roman"/>
          <w:b w:val="0"/>
          <w:i/>
        </w:rPr>
        <w:t>F17: p = sum_{k &gt;= k_obs} C(A, k) C(N - A, n - k) / C(N, n)</w:t>
      </w:r>
    </w:p>
    <w:p>
      <w:r>
        <w:rPr>
          <w:rFonts w:ascii="Times New Roman" w:hAnsi="Times New Roman"/>
          <w:b w:val="0"/>
          <w:i w:val="0"/>
        </w:rPr>
        <w:t>The exact null probability of drawing k_obs or more actives in the top n ranks from N compounds containing A actives; used in the item-12 companion study and stated here for completeness of the program's statistical toolkit.</w:t>
      </w:r>
    </w:p>
    <w:p>
      <w:pPr>
        <w:pStyle w:val="Heading2"/>
      </w:pPr>
      <w:r>
        <w:rPr>
          <w:rFonts w:ascii="Times New Roman" w:hAnsi="Times New Roman"/>
          <w:color w:val="1F4E9C"/>
        </w:rPr>
        <w:t>D.12 Tanimoto similarity (F18)</w:t>
      </w:r>
    </w:p>
    <w:p>
      <w:pPr>
        <w:jc w:val="center"/>
      </w:pPr>
      <w:r>
        <w:rPr>
          <w:rFonts w:ascii="Times New Roman" w:hAnsi="Times New Roman"/>
          <w:b w:val="0"/>
          <w:i/>
        </w:rPr>
        <w:t>F18: T(a, b) = |a and b| / |a or b|</w:t>
      </w:r>
    </w:p>
    <w:p>
      <w:r>
        <w:rPr>
          <w:rFonts w:ascii="Times New Roman" w:hAnsi="Times New Roman"/>
          <w:b w:val="0"/>
          <w:i w:val="0"/>
        </w:rPr>
        <w:t>The Jaccard index over Morgan-fingerprint bit sets; the standard chemical-novelty distance, used to certify that de novo candidates are far from every screened drug.</w:t>
      </w:r>
    </w:p>
    <w:p>
      <w:pPr>
        <w:pStyle w:val="Heading1"/>
        <w:pBdr>
          <w:bottom w:val="single" w:sz="12" w:space="4" w:color="1F4E9C"/>
        </w:pBdr>
      </w:pPr>
      <w:r>
        <w:rPr>
          <w:rFonts w:ascii="Times New Roman" w:hAnsi="Times New Roman"/>
          <w:color w:val="1F4E9C"/>
        </w:rPr>
        <w:t>Appendix E. Algorithms</w:t>
      </w:r>
    </w:p>
    <w:p>
      <w:pPr>
        <w:pStyle w:val="Heading2"/>
      </w:pPr>
      <w:r>
        <w:rPr>
          <w:rFonts w:ascii="Times New Roman" w:hAnsi="Times New Roman"/>
          <w:color w:val="1F4E9C"/>
        </w:rPr>
        <w:t>E.1 RFT evaluation</w:t>
      </w:r>
    </w:p>
    <w:p>
      <w:r>
        <w:rPr>
          <w:rFonts w:ascii="Times New Roman" w:hAnsi="Times New Roman"/>
          <w:b/>
          <w:i w:val="0"/>
        </w:rPr>
        <w:t>ALGORITHM 1 (helical RFT evaluation). Input: geometry (R, lambda, a, N), drive omega, viscosity eta.</w:t>
      </w:r>
    </w:p>
    <w:p>
      <w:r>
        <w:rPr>
          <w:rFonts w:ascii="Times New Roman" w:hAnsi="Times New Roman"/>
          <w:b w:val="0"/>
          <w:i w:val="0"/>
        </w:rPr>
        <w:t>1. L_c &lt;- N sqrt((2 pi R)^2 + lambda^2);  psi &lt;- atan2(2 pi R, lambda)</w:t>
      </w:r>
    </w:p>
    <w:p>
      <w:r>
        <w:rPr>
          <w:rFonts w:ascii="Times New Roman" w:hAnsi="Times New Roman"/>
          <w:b w:val="0"/>
          <w:i w:val="0"/>
        </w:rPr>
        <w:t>2. xi_perp &lt;- 4 pi eta / (ln(2 L_c / a) - 1/2);  xi_par &lt;- 2 pi eta / (ln(2 L_c / a) - 1)</w:t>
      </w:r>
    </w:p>
    <w:p>
      <w:r>
        <w:rPr>
          <w:rFonts w:ascii="Times New Roman" w:hAnsi="Times New Roman"/>
          <w:b w:val="0"/>
          <w:i w:val="0"/>
        </w:rPr>
        <w:t>3. F &lt;- (xi_perp - xi_par) omega R sin(psi) cos(psi) L_c</w:t>
      </w:r>
    </w:p>
    <w:p>
      <w:r>
        <w:rPr>
          <w:rFonts w:ascii="Times New Roman" w:hAnsi="Times New Roman"/>
          <w:b w:val="0"/>
          <w:i w:val="0"/>
        </w:rPr>
        <w:t>4. D_axial &lt;- (xi_perp sin^2(psi) + xi_par cos^2(psi)) L_c</w:t>
      </w:r>
    </w:p>
    <w:p>
      <w:r>
        <w:rPr>
          <w:rFonts w:ascii="Times New Roman" w:hAnsi="Times New Roman"/>
          <w:b w:val="0"/>
          <w:i w:val="0"/>
        </w:rPr>
        <w:t>5. return v = F / D_axial, and T, eta_p, omega_stepout from F4, F8, F7</w:t>
      </w:r>
    </w:p>
    <w:p>
      <w:r>
        <w:rPr>
          <w:rFonts w:ascii="Times New Roman" w:hAnsi="Times New Roman"/>
          <w:b w:val="0"/>
          <w:i w:val="0"/>
        </w:rPr>
        <w:t>Complexity: O(1) per geometry - the entire 400-geometry verification of the master curve runs in milliseconds, which is the practical point of an analytical law.</w:t>
      </w:r>
    </w:p>
    <w:p>
      <w:pPr>
        <w:pStyle w:val="Heading2"/>
      </w:pPr>
      <w:r>
        <w:rPr>
          <w:rFonts w:ascii="Times New Roman" w:hAnsi="Times New Roman"/>
          <w:color w:val="1F4E9C"/>
        </w:rPr>
        <w:t>E.2 Controlled Monte-Carlo navigation</w:t>
      </w:r>
    </w:p>
    <w:p>
      <w:r>
        <w:rPr>
          <w:rFonts w:ascii="Times New Roman" w:hAnsi="Times New Roman"/>
          <w:b/>
          <w:i w:val="0"/>
        </w:rPr>
        <w:t>ALGORITHM 2 (waypoint tracking under Brownian noise).</w:t>
      </w:r>
    </w:p>
    <w:p>
      <w:r>
        <w:rPr>
          <w:rFonts w:ascii="Times New Roman" w:hAnsi="Times New Roman"/>
          <w:b w:val="0"/>
          <w:i w:val="0"/>
        </w:rPr>
        <w:t>1. for each seed s in 1..200: pos &lt;- 0, heading &lt;- 0, waypoint index w &lt;- 0</w:t>
      </w:r>
    </w:p>
    <w:p>
      <w:r>
        <w:rPr>
          <w:rFonts w:ascii="Times New Roman" w:hAnsi="Times New Roman"/>
          <w:b w:val="0"/>
          <w:i w:val="0"/>
        </w:rPr>
        <w:t>2. loop k = 1..K: desired &lt;- atan2(waypoint_w - pos)</w:t>
      </w:r>
    </w:p>
    <w:p>
      <w:r>
        <w:rPr>
          <w:rFonts w:ascii="Times New Roman" w:hAnsi="Times New Roman"/>
          <w:b w:val="0"/>
          <w:i w:val="0"/>
        </w:rPr>
        <w:t>3.   heading += clip(3.0 * wrap(desired - heading), -2.5, 2.5) dt + sqrt(2 D_r dt) N(0,1)</w:t>
      </w:r>
    </w:p>
    <w:p>
      <w:r>
        <w:rPr>
          <w:rFonts w:ascii="Times New Roman" w:hAnsi="Times New Roman"/>
          <w:b w:val="0"/>
          <w:i w:val="0"/>
        </w:rPr>
        <w:t>4.   pos += speed dt e(heading) + sqrt(2 D_t dt) N(0,1)^2</w:t>
      </w:r>
    </w:p>
    <w:p>
      <w:r>
        <w:rPr>
          <w:rFonts w:ascii="Times New Roman" w:hAnsi="Times New Roman"/>
          <w:b w:val="0"/>
          <w:i w:val="0"/>
        </w:rPr>
        <w:t>5.   if |waypoint_w - pos| &lt; reach: record arrival, w += 1</w:t>
      </w:r>
    </w:p>
    <w:p>
      <w:r>
        <w:rPr>
          <w:rFonts w:ascii="Times New Roman" w:hAnsi="Times New Roman"/>
          <w:b w:val="0"/>
          <w:i w:val="0"/>
        </w:rPr>
        <w:t>6. success if all waypoints reached within the time limit</w:t>
      </w:r>
    </w:p>
    <w:p>
      <w:pPr>
        <w:pStyle w:val="Heading2"/>
      </w:pPr>
      <w:r>
        <w:rPr>
          <w:rFonts w:ascii="Times New Roman" w:hAnsi="Times New Roman"/>
          <w:color w:val="1F4E9C"/>
        </w:rPr>
        <w:t>E.3 Evolutionary actuation search</w:t>
      </w:r>
    </w:p>
    <w:p>
      <w:r>
        <w:rPr>
          <w:rFonts w:ascii="Times New Roman" w:hAnsi="Times New Roman"/>
          <w:b/>
          <w:i w:val="0"/>
        </w:rPr>
        <w:t>ALGORITHM 3 (tournament evolution over phase genomes).</w:t>
      </w:r>
    </w:p>
    <w:p>
      <w:r>
        <w:rPr>
          <w:rFonts w:ascii="Times New Roman" w:hAnsi="Times New Roman"/>
          <w:b w:val="0"/>
          <w:i w:val="0"/>
        </w:rPr>
        <w:t>1. population &lt;- 16 genomes uniform in [0, 2pi)^15</w:t>
      </w:r>
    </w:p>
    <w:p>
      <w:r>
        <w:rPr>
          <w:rFonts w:ascii="Times New Roman" w:hAnsi="Times New Roman"/>
          <w:b w:val="0"/>
          <w:i w:val="0"/>
        </w:rPr>
        <w:t>2. for gen in 0..13: evaluate fitness(g) = COM x-displacement(4 s) for all g</w:t>
      </w:r>
    </w:p>
    <w:p>
      <w:r>
        <w:rPr>
          <w:rFonts w:ascii="Times New Roman" w:hAnsi="Times New Roman"/>
          <w:b w:val="0"/>
          <w:i w:val="0"/>
        </w:rPr>
        <w:t>3.   copy top-2 unchanged (elitism)</w:t>
      </w:r>
    </w:p>
    <w:p>
      <w:r>
        <w:rPr>
          <w:rFonts w:ascii="Times New Roman" w:hAnsi="Times New Roman"/>
          <w:b w:val="0"/>
          <w:i w:val="0"/>
        </w:rPr>
        <w:t>4.   fill remaining 14 slots: tournament select (best of 3), mutate by N(0, 0.4) per phase, wrap mod 2pi</w:t>
      </w:r>
    </w:p>
    <w:p>
      <w:r>
        <w:rPr>
          <w:rFonts w:ascii="Times New Roman" w:hAnsi="Times New Roman"/>
          <w:b w:val="0"/>
          <w:i w:val="0"/>
        </w:rPr>
        <w:t>5. return best genome, full history</w:t>
      </w:r>
    </w:p>
    <w:p>
      <w:pPr>
        <w:pStyle w:val="Heading1"/>
        <w:pBdr>
          <w:bottom w:val="single" w:sz="12" w:space="4" w:color="1F4E9C"/>
        </w:pBdr>
      </w:pPr>
      <w:r>
        <w:rPr>
          <w:rFonts w:ascii="Times New Roman" w:hAnsi="Times New Roman"/>
          <w:color w:val="1F4E9C"/>
        </w:rPr>
        <w:t>Appendix F. Notation</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units</w:t>
            </w:r>
          </w:p>
        </w:tc>
      </w:tr>
      <w:tr>
        <w:tc>
          <w:tcPr>
            <w:tcW w:type="dxa" w:w="3024"/>
          </w:tcPr>
          <w:p>
            <w:r>
              <w:rPr>
                <w:rFonts w:ascii="Times New Roman" w:hAnsi="Times New Roman"/>
                <w:sz w:val="19"/>
              </w:rPr>
              <w:t>R, lambda, a, N</w:t>
            </w:r>
          </w:p>
        </w:tc>
        <w:tc>
          <w:tcPr>
            <w:tcW w:type="dxa" w:w="3024"/>
          </w:tcPr>
          <w:p>
            <w:r>
              <w:rPr>
                <w:rFonts w:ascii="Times New Roman" w:hAnsi="Times New Roman"/>
                <w:sz w:val="19"/>
              </w:rPr>
              <w:t>helix radius, pitch, filament radius, turns</w:t>
            </w:r>
          </w:p>
        </w:tc>
        <w:tc>
          <w:tcPr>
            <w:tcW w:type="dxa" w:w="3024"/>
          </w:tcPr>
          <w:p>
            <w:r>
              <w:rPr>
                <w:rFonts w:ascii="Times New Roman" w:hAnsi="Times New Roman"/>
                <w:sz w:val="19"/>
              </w:rPr>
              <w:t>m, m, m, -</w:t>
            </w:r>
          </w:p>
        </w:tc>
      </w:tr>
      <w:tr>
        <w:tc>
          <w:tcPr>
            <w:tcW w:type="dxa" w:w="3024"/>
          </w:tcPr>
          <w:p>
            <w:r>
              <w:rPr>
                <w:rFonts w:ascii="Times New Roman" w:hAnsi="Times New Roman"/>
                <w:sz w:val="19"/>
              </w:rPr>
              <w:t>psi</w:t>
            </w:r>
          </w:p>
        </w:tc>
        <w:tc>
          <w:tcPr>
            <w:tcW w:type="dxa" w:w="3024"/>
          </w:tcPr>
          <w:p>
            <w:r>
              <w:rPr>
                <w:rFonts w:ascii="Times New Roman" w:hAnsi="Times New Roman"/>
                <w:sz w:val="19"/>
              </w:rPr>
              <w:t>pitch angle atan(2 pi R / lambda)</w:t>
            </w:r>
          </w:p>
        </w:tc>
        <w:tc>
          <w:tcPr>
            <w:tcW w:type="dxa" w:w="3024"/>
          </w:tcPr>
          <w:p>
            <w:r>
              <w:rPr>
                <w:rFonts w:ascii="Times New Roman" w:hAnsi="Times New Roman"/>
                <w:sz w:val="19"/>
              </w:rPr>
              <w:t>rad</w:t>
            </w:r>
          </w:p>
        </w:tc>
      </w:tr>
      <w:tr>
        <w:tc>
          <w:tcPr>
            <w:tcW w:type="dxa" w:w="3024"/>
          </w:tcPr>
          <w:p>
            <w:r>
              <w:rPr>
                <w:rFonts w:ascii="Times New Roman" w:hAnsi="Times New Roman"/>
                <w:sz w:val="19"/>
              </w:rPr>
              <w:t>L_c</w:t>
            </w:r>
          </w:p>
        </w:tc>
        <w:tc>
          <w:tcPr>
            <w:tcW w:type="dxa" w:w="3024"/>
          </w:tcPr>
          <w:p>
            <w:r>
              <w:rPr>
                <w:rFonts w:ascii="Times New Roman" w:hAnsi="Times New Roman"/>
                <w:sz w:val="19"/>
              </w:rPr>
              <w:t>contour length</w:t>
            </w:r>
          </w:p>
        </w:tc>
        <w:tc>
          <w:tcPr>
            <w:tcW w:type="dxa" w:w="3024"/>
          </w:tcPr>
          <w:p>
            <w:r>
              <w:rPr>
                <w:rFonts w:ascii="Times New Roman" w:hAnsi="Times New Roman"/>
                <w:sz w:val="19"/>
              </w:rPr>
              <w:t>m</w:t>
            </w:r>
          </w:p>
        </w:tc>
      </w:tr>
      <w:tr>
        <w:tc>
          <w:tcPr>
            <w:tcW w:type="dxa" w:w="3024"/>
          </w:tcPr>
          <w:p>
            <w:r>
              <w:rPr>
                <w:rFonts w:ascii="Times New Roman" w:hAnsi="Times New Roman"/>
                <w:sz w:val="19"/>
              </w:rPr>
              <w:t>xi_perp, xi_par</w:t>
            </w:r>
          </w:p>
        </w:tc>
        <w:tc>
          <w:tcPr>
            <w:tcW w:type="dxa" w:w="3024"/>
          </w:tcPr>
          <w:p>
            <w:r>
              <w:rPr>
                <w:rFonts w:ascii="Times New Roman" w:hAnsi="Times New Roman"/>
                <w:sz w:val="19"/>
              </w:rPr>
              <w:t>RFT drag coefficients per unit length</w:t>
            </w:r>
          </w:p>
        </w:tc>
        <w:tc>
          <w:tcPr>
            <w:tcW w:type="dxa" w:w="3024"/>
          </w:tcPr>
          <w:p>
            <w:r>
              <w:rPr>
                <w:rFonts w:ascii="Times New Roman" w:hAnsi="Times New Roman"/>
                <w:sz w:val="19"/>
              </w:rPr>
              <w:t>Pa s</w:t>
            </w:r>
          </w:p>
        </w:tc>
      </w:tr>
      <w:tr>
        <w:tc>
          <w:tcPr>
            <w:tcW w:type="dxa" w:w="3024"/>
          </w:tcPr>
          <w:p>
            <w:r>
              <w:rPr>
                <w:rFonts w:ascii="Times New Roman" w:hAnsi="Times New Roman"/>
                <w:sz w:val="19"/>
              </w:rPr>
              <w:t>rho</w:t>
            </w:r>
          </w:p>
        </w:tc>
        <w:tc>
          <w:tcPr>
            <w:tcW w:type="dxa" w:w="3024"/>
          </w:tcPr>
          <w:p>
            <w:r>
              <w:rPr>
                <w:rFonts w:ascii="Times New Roman" w:hAnsi="Times New Roman"/>
                <w:sz w:val="19"/>
              </w:rPr>
              <w:t>anisotropy ratio xi_perp / xi_par</w:t>
            </w:r>
          </w:p>
        </w:tc>
        <w:tc>
          <w:tcPr>
            <w:tcW w:type="dxa" w:w="3024"/>
          </w:tcPr>
          <w:p>
            <w:r>
              <w:rPr>
                <w:rFonts w:ascii="Times New Roman" w:hAnsi="Times New Roman"/>
                <w:sz w:val="19"/>
              </w:rPr>
              <w:t>-</w:t>
            </w:r>
          </w:p>
        </w:tc>
      </w:tr>
      <w:tr>
        <w:tc>
          <w:tcPr>
            <w:tcW w:type="dxa" w:w="3024"/>
          </w:tcPr>
          <w:p>
            <w:r>
              <w:rPr>
                <w:rFonts w:ascii="Times New Roman" w:hAnsi="Times New Roman"/>
                <w:sz w:val="19"/>
              </w:rPr>
              <w:t>omega, B, m</w:t>
            </w:r>
          </w:p>
        </w:tc>
        <w:tc>
          <w:tcPr>
            <w:tcW w:type="dxa" w:w="3024"/>
          </w:tcPr>
          <w:p>
            <w:r>
              <w:rPr>
                <w:rFonts w:ascii="Times New Roman" w:hAnsi="Times New Roman"/>
                <w:sz w:val="19"/>
              </w:rPr>
              <w:t>drive rate, field strength, magnetic moment</w:t>
            </w:r>
          </w:p>
        </w:tc>
        <w:tc>
          <w:tcPr>
            <w:tcW w:type="dxa" w:w="3024"/>
          </w:tcPr>
          <w:p>
            <w:r>
              <w:rPr>
                <w:rFonts w:ascii="Times New Roman" w:hAnsi="Times New Roman"/>
                <w:sz w:val="19"/>
              </w:rPr>
              <w:t>rad/s, T, A m^2</w:t>
            </w:r>
          </w:p>
        </w:tc>
      </w:tr>
      <w:tr>
        <w:tc>
          <w:tcPr>
            <w:tcW w:type="dxa" w:w="3024"/>
          </w:tcPr>
          <w:p>
            <w:r>
              <w:rPr>
                <w:rFonts w:ascii="Times New Roman" w:hAnsi="Times New Roman"/>
                <w:sz w:val="19"/>
              </w:rPr>
              <w:t>D_t, D_r</w:t>
            </w:r>
          </w:p>
        </w:tc>
        <w:tc>
          <w:tcPr>
            <w:tcW w:type="dxa" w:w="3024"/>
          </w:tcPr>
          <w:p>
            <w:r>
              <w:rPr>
                <w:rFonts w:ascii="Times New Roman" w:hAnsi="Times New Roman"/>
                <w:sz w:val="19"/>
              </w:rPr>
              <w:t>translational, rotational diffusion</w:t>
            </w:r>
          </w:p>
        </w:tc>
        <w:tc>
          <w:tcPr>
            <w:tcW w:type="dxa" w:w="3024"/>
          </w:tcPr>
          <w:p>
            <w:r>
              <w:rPr>
                <w:rFonts w:ascii="Times New Roman" w:hAnsi="Times New Roman"/>
                <w:sz w:val="19"/>
              </w:rPr>
              <w:t>m^2/s, rad^2/s</w:t>
            </w:r>
          </w:p>
        </w:tc>
      </w:tr>
      <w:tr>
        <w:tc>
          <w:tcPr>
            <w:tcW w:type="dxa" w:w="3024"/>
          </w:tcPr>
          <w:p>
            <w:r>
              <w:rPr>
                <w:rFonts w:ascii="Times New Roman" w:hAnsi="Times New Roman"/>
                <w:sz w:val="19"/>
              </w:rPr>
              <w:t>v*</w:t>
            </w:r>
          </w:p>
        </w:tc>
        <w:tc>
          <w:tcPr>
            <w:tcW w:type="dxa" w:w="3024"/>
          </w:tcPr>
          <w:p>
            <w:r>
              <w:rPr>
                <w:rFonts w:ascii="Times New Roman" w:hAnsi="Times New Roman"/>
                <w:sz w:val="19"/>
              </w:rPr>
              <w:t>reduced speed v / (omega R)</w:t>
            </w:r>
          </w:p>
        </w:tc>
        <w:tc>
          <w:tcPr>
            <w:tcW w:type="dxa" w:w="3024"/>
          </w:tcPr>
          <w:p>
            <w:r>
              <w:rPr>
                <w:rFonts w:ascii="Times New Roman" w:hAnsi="Times New Roman"/>
                <w:sz w:val="19"/>
              </w:rPr>
              <w:t>-</w:t>
            </w:r>
          </w:p>
        </w:tc>
      </w:tr>
      <w:tr>
        <w:tc>
          <w:tcPr>
            <w:tcW w:type="dxa" w:w="3024"/>
          </w:tcPr>
          <w:p>
            <w:r>
              <w:rPr>
                <w:rFonts w:ascii="Times New Roman" w:hAnsi="Times New Roman"/>
                <w:sz w:val="19"/>
              </w:rPr>
              <w:t>k, c, mu</w:t>
            </w:r>
          </w:p>
        </w:tc>
        <w:tc>
          <w:tcPr>
            <w:tcW w:type="dxa" w:w="3024"/>
          </w:tcPr>
          <w:p>
            <w:r>
              <w:rPr>
                <w:rFonts w:ascii="Times New Roman" w:hAnsi="Times New Roman"/>
                <w:sz w:val="19"/>
              </w:rPr>
              <w:t>spring stiffness, damping, friction coefficient</w:t>
            </w:r>
          </w:p>
        </w:tc>
        <w:tc>
          <w:tcPr>
            <w:tcW w:type="dxa" w:w="3024"/>
          </w:tcPr>
          <w:p>
            <w:r>
              <w:rPr>
                <w:rFonts w:ascii="Times New Roman" w:hAnsi="Times New Roman"/>
                <w:sz w:val="19"/>
              </w:rPr>
              <w:t>N/m, N s/m, -</w:t>
            </w:r>
          </w:p>
        </w:tc>
      </w:tr>
      <w:tr>
        <w:tc>
          <w:tcPr>
            <w:tcW w:type="dxa" w:w="3024"/>
          </w:tcPr>
          <w:p>
            <w:r>
              <w:rPr>
                <w:rFonts w:ascii="Times New Roman" w:hAnsi="Times New Roman"/>
                <w:sz w:val="19"/>
              </w:rPr>
              <w:t>phi</w:t>
            </w:r>
          </w:p>
        </w:tc>
        <w:tc>
          <w:tcPr>
            <w:tcW w:type="dxa" w:w="3024"/>
          </w:tcPr>
          <w:p>
            <w:r>
              <w:rPr>
                <w:rFonts w:ascii="Times New Roman" w:hAnsi="Times New Roman"/>
                <w:sz w:val="19"/>
              </w:rPr>
              <w:t>actuation phase genome entries</w:t>
            </w:r>
          </w:p>
        </w:tc>
        <w:tc>
          <w:tcPr>
            <w:tcW w:type="dxa" w:w="3024"/>
          </w:tcPr>
          <w:p>
            <w:r>
              <w:rPr>
                <w:rFonts w:ascii="Times New Roman" w:hAnsi="Times New Roman"/>
                <w:sz w:val="19"/>
              </w:rPr>
              <w:t>rad</w:t>
            </w:r>
          </w:p>
        </w:tc>
      </w:tr>
    </w:tbl>
    <w:p>
      <w:pPr>
        <w:pStyle w:val="Heading1"/>
        <w:pBdr>
          <w:bottom w:val="single" w:sz="12" w:space="4" w:color="1F4E9C"/>
        </w:pBdr>
      </w:pPr>
      <w:r>
        <w:rPr>
          <w:rFonts w:ascii="Times New Roman" w:hAnsi="Times New Roman"/>
          <w:color w:val="1F4E9C"/>
        </w:rPr>
        <w:t>Appendix G. Numerical Convergence Study</w:t>
      </w:r>
    </w:p>
    <w:p>
      <w:r>
        <w:rPr>
          <w:rFonts w:ascii="Times New Roman" w:hAnsi="Times New Roman"/>
          <w:b w:val="0"/>
          <w:i w:val="0"/>
        </w:rPr>
        <w:t>The Langevin integrator was validated beyond the analytic MSD test by a step-refinement study: the 30-second mean-squared displacement of the propelled robot was computed at four integration steps with identical seeds and compared with the analytic value 4 D_t t + (v t)^2. Table G1 shows the relative error decreasing monotonically with refinement - the signature of a convergent weak scheme. All production runs use dt = 0.02 s, where the error is under 1%.</w:t>
      </w:r>
    </w:p>
    <w:p>
      <w:r>
        <w:rPr>
          <w:rFonts w:ascii="Times New Roman" w:hAnsi="Times New Roman"/>
          <w:b w:val="0"/>
          <w:i/>
        </w:rPr>
        <w:t>Table G1. MSD(30 s) vs integration step.</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dt (s)</w:t>
            </w:r>
          </w:p>
        </w:tc>
        <w:tc>
          <w:tcPr>
            <w:tcW w:type="dxa" w:w="2268"/>
            <w:shd w:val="clear" w:fill="DCE6F1"/>
          </w:tcPr>
          <w:p>
            <w:r>
              <w:rPr>
                <w:rFonts w:ascii="Times New Roman" w:hAnsi="Times New Roman"/>
                <w:b/>
                <w:sz w:val="19"/>
              </w:rPr>
              <w:t>MSD (um^2)</w:t>
            </w:r>
          </w:p>
        </w:tc>
        <w:tc>
          <w:tcPr>
            <w:tcW w:type="dxa" w:w="2268"/>
            <w:shd w:val="clear" w:fill="DCE6F1"/>
          </w:tcPr>
          <w:p>
            <w:r>
              <w:rPr>
                <w:rFonts w:ascii="Times New Roman" w:hAnsi="Times New Roman"/>
                <w:b/>
                <w:sz w:val="19"/>
              </w:rPr>
              <w:t>theory (um^2)</w:t>
            </w:r>
          </w:p>
        </w:tc>
        <w:tc>
          <w:tcPr>
            <w:tcW w:type="dxa" w:w="2268"/>
            <w:shd w:val="clear" w:fill="DCE6F1"/>
          </w:tcPr>
          <w:p>
            <w:r>
              <w:rPr>
                <w:rFonts w:ascii="Times New Roman" w:hAnsi="Times New Roman"/>
                <w:b/>
                <w:sz w:val="19"/>
              </w:rPr>
              <w:t>relative error</w:t>
            </w:r>
          </w:p>
        </w:tc>
      </w:tr>
      <w:tr>
        <w:tc>
          <w:tcPr>
            <w:tcW w:type="dxa" w:w="2268"/>
          </w:tcPr>
          <w:p>
            <w:r>
              <w:rPr>
                <w:rFonts w:ascii="Times New Roman" w:hAnsi="Times New Roman"/>
                <w:sz w:val="19"/>
              </w:rPr>
              <w:t>0.04</w:t>
            </w:r>
          </w:p>
        </w:tc>
        <w:tc>
          <w:tcPr>
            <w:tcW w:type="dxa" w:w="2268"/>
          </w:tcPr>
          <w:p>
            <w:r>
              <w:rPr>
                <w:rFonts w:ascii="Times New Roman" w:hAnsi="Times New Roman"/>
                <w:sz w:val="19"/>
              </w:rPr>
              <w:t>2226958</w:t>
            </w:r>
          </w:p>
        </w:tc>
        <w:tc>
          <w:tcPr>
            <w:tcW w:type="dxa" w:w="2268"/>
          </w:tcPr>
          <w:p>
            <w:r>
              <w:rPr>
                <w:rFonts w:ascii="Times New Roman" w:hAnsi="Times New Roman"/>
                <w:sz w:val="19"/>
              </w:rPr>
              <w:t>2250005</w:t>
            </w:r>
          </w:p>
        </w:tc>
        <w:tc>
          <w:tcPr>
            <w:tcW w:type="dxa" w:w="2268"/>
          </w:tcPr>
          <w:p>
            <w:r>
              <w:rPr>
                <w:rFonts w:ascii="Times New Roman" w:hAnsi="Times New Roman"/>
                <w:sz w:val="19"/>
              </w:rPr>
              <w:t>1.02%</w:t>
            </w:r>
          </w:p>
        </w:tc>
      </w:tr>
      <w:tr>
        <w:tc>
          <w:tcPr>
            <w:tcW w:type="dxa" w:w="2268"/>
          </w:tcPr>
          <w:p>
            <w:r>
              <w:rPr>
                <w:rFonts w:ascii="Times New Roman" w:hAnsi="Times New Roman"/>
                <w:sz w:val="19"/>
              </w:rPr>
              <w:t>0.02</w:t>
            </w:r>
          </w:p>
        </w:tc>
        <w:tc>
          <w:tcPr>
            <w:tcW w:type="dxa" w:w="2268"/>
          </w:tcPr>
          <w:p>
            <w:r>
              <w:rPr>
                <w:rFonts w:ascii="Times New Roman" w:hAnsi="Times New Roman"/>
                <w:sz w:val="19"/>
              </w:rPr>
              <w:t>2233964</w:t>
            </w:r>
          </w:p>
        </w:tc>
        <w:tc>
          <w:tcPr>
            <w:tcW w:type="dxa" w:w="2268"/>
          </w:tcPr>
          <w:p>
            <w:r>
              <w:rPr>
                <w:rFonts w:ascii="Times New Roman" w:hAnsi="Times New Roman"/>
                <w:sz w:val="19"/>
              </w:rPr>
              <w:t>2250005</w:t>
            </w:r>
          </w:p>
        </w:tc>
        <w:tc>
          <w:tcPr>
            <w:tcW w:type="dxa" w:w="2268"/>
          </w:tcPr>
          <w:p>
            <w:r>
              <w:rPr>
                <w:rFonts w:ascii="Times New Roman" w:hAnsi="Times New Roman"/>
                <w:sz w:val="19"/>
              </w:rPr>
              <w:t>0.71%</w:t>
            </w:r>
          </w:p>
        </w:tc>
      </w:tr>
      <w:tr>
        <w:tc>
          <w:tcPr>
            <w:tcW w:type="dxa" w:w="2268"/>
          </w:tcPr>
          <w:p>
            <w:r>
              <w:rPr>
                <w:rFonts w:ascii="Times New Roman" w:hAnsi="Times New Roman"/>
                <w:sz w:val="19"/>
              </w:rPr>
              <w:t>0.01</w:t>
            </w:r>
          </w:p>
        </w:tc>
        <w:tc>
          <w:tcPr>
            <w:tcW w:type="dxa" w:w="2268"/>
          </w:tcPr>
          <w:p>
            <w:r>
              <w:rPr>
                <w:rFonts w:ascii="Times New Roman" w:hAnsi="Times New Roman"/>
                <w:sz w:val="19"/>
              </w:rPr>
              <w:t>2236652</w:t>
            </w:r>
          </w:p>
        </w:tc>
        <w:tc>
          <w:tcPr>
            <w:tcW w:type="dxa" w:w="2268"/>
          </w:tcPr>
          <w:p>
            <w:r>
              <w:rPr>
                <w:rFonts w:ascii="Times New Roman" w:hAnsi="Times New Roman"/>
                <w:sz w:val="19"/>
              </w:rPr>
              <w:t>2250005</w:t>
            </w:r>
          </w:p>
        </w:tc>
        <w:tc>
          <w:tcPr>
            <w:tcW w:type="dxa" w:w="2268"/>
          </w:tcPr>
          <w:p>
            <w:r>
              <w:rPr>
                <w:rFonts w:ascii="Times New Roman" w:hAnsi="Times New Roman"/>
                <w:sz w:val="19"/>
              </w:rPr>
              <w:t>0.59%</w:t>
            </w:r>
          </w:p>
        </w:tc>
      </w:tr>
      <w:tr>
        <w:tc>
          <w:tcPr>
            <w:tcW w:type="dxa" w:w="2268"/>
          </w:tcPr>
          <w:p>
            <w:r>
              <w:rPr>
                <w:rFonts w:ascii="Times New Roman" w:hAnsi="Times New Roman"/>
                <w:sz w:val="19"/>
              </w:rPr>
              <w:t>0.005</w:t>
            </w:r>
          </w:p>
        </w:tc>
        <w:tc>
          <w:tcPr>
            <w:tcW w:type="dxa" w:w="2268"/>
          </w:tcPr>
          <w:p>
            <w:r>
              <w:rPr>
                <w:rFonts w:ascii="Times New Roman" w:hAnsi="Times New Roman"/>
                <w:sz w:val="19"/>
              </w:rPr>
              <w:t>2243025</w:t>
            </w:r>
          </w:p>
        </w:tc>
        <w:tc>
          <w:tcPr>
            <w:tcW w:type="dxa" w:w="2268"/>
          </w:tcPr>
          <w:p>
            <w:r>
              <w:rPr>
                <w:rFonts w:ascii="Times New Roman" w:hAnsi="Times New Roman"/>
                <w:sz w:val="19"/>
              </w:rPr>
              <w:t>2250005</w:t>
            </w:r>
          </w:p>
        </w:tc>
        <w:tc>
          <w:tcPr>
            <w:tcW w:type="dxa" w:w="2268"/>
          </w:tcPr>
          <w:p>
            <w:r>
              <w:rPr>
                <w:rFonts w:ascii="Times New Roman" w:hAnsi="Times New Roman"/>
                <w:sz w:val="19"/>
              </w:rPr>
              <w:t>0.31%</w:t>
            </w:r>
          </w:p>
        </w:tc>
      </w:tr>
    </w:tbl>
    <w:p>
      <w:pPr>
        <w:pStyle w:val="Heading1"/>
        <w:pBdr>
          <w:bottom w:val="single" w:sz="12" w:space="4" w:color="1F4E9C"/>
        </w:pBdr>
      </w:pPr>
      <w:r>
        <w:rPr>
          <w:rFonts w:ascii="Times New Roman" w:hAnsi="Times New Roman"/>
          <w:color w:val="1F4E9C"/>
        </w:rPr>
        <w:t>Appendix H. Annotated Bibliography</w:t>
      </w:r>
    </w:p>
    <w:p>
      <w:r>
        <w:rPr>
          <w:rFonts w:ascii="Times New Roman" w:hAnsi="Times New Roman"/>
          <w:b w:val="0"/>
          <w:i w:val="0"/>
        </w:rPr>
        <w:t>Purcell (1977). The founding document of low-Reynolds swimming; the scallop theorem in Section 2.1 is its central result, and our thrust-vanishing test is its direct implementation.</w:t>
      </w:r>
    </w:p>
    <w:p>
      <w:r>
        <w:rPr>
          <w:rFonts w:ascii="Times New Roman" w:hAnsi="Times New Roman"/>
          <w:b w:val="0"/>
          <w:i w:val="0"/>
        </w:rPr>
        <w:t>Lauga and Powers (2009). The modern hydrodynamics reference; our drag coefficients are its slender-body forms, and the anisotropy-ratio test bounds are taken from its Table 1.</w:t>
      </w:r>
    </w:p>
    <w:p>
      <w:r>
        <w:rPr>
          <w:rFonts w:ascii="Times New Roman" w:hAnsi="Times New Roman"/>
          <w:b w:val="0"/>
          <w:i w:val="0"/>
        </w:rPr>
        <w:t>Feynman (1960). The conceptual charter for nanoscale machinery; cited for historical framing only.</w:t>
      </w:r>
    </w:p>
    <w:p>
      <w:r>
        <w:rPr>
          <w:rFonts w:ascii="Times New Roman" w:hAnsi="Times New Roman"/>
          <w:b w:val="0"/>
          <w:i w:val="0"/>
        </w:rPr>
        <w:t>Kriegman et al. (2020). The xenobot paper this study re-implements in minimal form; our phase-genome evolution mirrors its morphology evolution at lower fidelity and full transparency.</w:t>
      </w:r>
    </w:p>
    <w:p>
      <w:r>
        <w:rPr>
          <w:rFonts w:ascii="Times New Roman" w:hAnsi="Times New Roman"/>
          <w:b w:val="0"/>
          <w:i w:val="0"/>
        </w:rPr>
        <w:t>Kriegman et al. (2021). Demonstrates kinematic self-replication in xenobots; motivates the soft-body direction of our future-work section.</w:t>
      </w:r>
    </w:p>
    <w:p>
      <w:r>
        <w:rPr>
          <w:rFonts w:ascii="Times New Roman" w:hAnsi="Times New Roman"/>
          <w:b w:val="0"/>
          <w:i w:val="0"/>
        </w:rPr>
        <w:t>Nelson, Kaliakatsos and Abbott (2010). The canonical medical-microrobot review; our clinical motivation follows its delivery framing.</w:t>
      </w:r>
    </w:p>
    <w:p>
      <w:r>
        <w:rPr>
          <w:rFonts w:ascii="Times New Roman" w:hAnsi="Times New Roman"/>
          <w:b w:val="0"/>
          <w:i w:val="0"/>
        </w:rPr>
        <w:t>Zhang et al. (2010). Artificial bacterial flagella experiments; the comparison row in Table 3 and the step-out formulation follow this work's setup.</w:t>
      </w:r>
    </w:p>
    <w:p>
      <w:r>
        <w:rPr>
          <w:rFonts w:ascii="Times New Roman" w:hAnsi="Times New Roman"/>
          <w:b w:val="0"/>
          <w:i w:val="0"/>
        </w:rPr>
        <w:t>Ghosh and Fischer (2009). Nanopropeller propulsion measurements; anchors the small-size end of Table 3.</w:t>
      </w:r>
    </w:p>
    <w:p>
      <w:r>
        <w:rPr>
          <w:rFonts w:ascii="Times New Roman" w:hAnsi="Times New Roman"/>
          <w:b w:val="0"/>
          <w:i w:val="0"/>
        </w:rPr>
        <w:t>Sitti et al. (2015). Biomedical untethered-robot roadmap; the clinical-translation discussion tracks its imaging/control requirements.</w:t>
      </w:r>
    </w:p>
    <w:p>
      <w:r>
        <w:rPr>
          <w:rFonts w:ascii="Times New Roman" w:hAnsi="Times New Roman"/>
          <w:b w:val="0"/>
          <w:i w:val="0"/>
        </w:rPr>
        <w:t>Dreyfus et al. (2005). First magnetic-actuation artificial swimmer (flagellar chain); historical anchor for field-driven designs.</w:t>
      </w:r>
    </w:p>
    <w:p>
      <w:r>
        <w:rPr>
          <w:rFonts w:ascii="Times New Roman" w:hAnsi="Times New Roman"/>
          <w:b w:val="0"/>
          <w:i w:val="0"/>
        </w:rPr>
        <w:t>Peyer, Zhang and Nelson (2013). Helical microrobot application review; the drive-parameter ranges in Appendix B follow it.</w:t>
      </w:r>
    </w:p>
    <w:p>
      <w:r>
        <w:rPr>
          <w:rFonts w:ascii="Times New Roman" w:hAnsi="Times New Roman"/>
          <w:b w:val="0"/>
          <w:i w:val="0"/>
        </w:rPr>
        <w:t>Medina-Sanchez and Schmidt (2017). The control-and-imaging bottleneck editorial; our control-first budgeting argument echoes it.</w:t>
      </w:r>
    </w:p>
    <w:p>
      <w:pPr>
        <w:pStyle w:val="Heading1"/>
        <w:pBdr>
          <w:bottom w:val="single" w:sz="12" w:space="4" w:color="1F4E9C"/>
        </w:pBdr>
      </w:pPr>
      <w:r>
        <w:rPr>
          <w:rFonts w:ascii="Times New Roman" w:hAnsi="Times New Roman"/>
          <w:color w:val="1F4E9C"/>
        </w:rPr>
        <w:t>Appendix N. Raw Result Tables</w:t>
      </w:r>
    </w:p>
    <w:p>
      <w:r>
        <w:rPr>
          <w:rFonts w:ascii="Times New Roman" w:hAnsi="Times New Roman"/>
          <w:b w:val="0"/>
          <w:i w:val="0"/>
        </w:rPr>
        <w:t>Table N1. Top-10 geometries from the helical feasibility sweep (real solver outputs).</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speed (um/s)</w:t>
            </w:r>
          </w:p>
        </w:tc>
        <w:tc>
          <w:tcPr>
            <w:tcW w:type="dxa" w:w="1512"/>
            <w:shd w:val="clear" w:fill="DCE6F1"/>
          </w:tcPr>
          <w:p>
            <w:r>
              <w:rPr>
                <w:rFonts w:ascii="Times New Roman" w:hAnsi="Times New Roman"/>
                <w:b/>
                <w:sz w:val="19"/>
              </w:rPr>
              <w:t>efficiency</w:t>
            </w:r>
          </w:p>
        </w:tc>
        <w:tc>
          <w:tcPr>
            <w:tcW w:type="dxa" w:w="1512"/>
            <w:shd w:val="clear" w:fill="DCE6F1"/>
          </w:tcPr>
          <w:p>
            <w:r>
              <w:rPr>
                <w:rFonts w:ascii="Times New Roman" w:hAnsi="Times New Roman"/>
                <w:b/>
                <w:sz w:val="19"/>
              </w:rPr>
              <w:t>step-out (Hz)</w:t>
            </w:r>
          </w:p>
        </w:tc>
      </w:tr>
      <w:tr>
        <w:tc>
          <w:tcPr>
            <w:tcW w:type="dxa" w:w="1512"/>
          </w:tcPr>
          <w:p>
            <w:r>
              <w:rPr>
                <w:rFonts w:ascii="Times New Roman" w:hAnsi="Times New Roman"/>
                <w:sz w:val="19"/>
              </w:rPr>
              <w:t>10.0</w:t>
            </w:r>
          </w:p>
        </w:tc>
        <w:tc>
          <w:tcPr>
            <w:tcW w:type="dxa" w:w="1512"/>
          </w:tcPr>
          <w:p>
            <w:r>
              <w:rPr>
                <w:rFonts w:ascii="Times New Roman" w:hAnsi="Times New Roman"/>
                <w:sz w:val="19"/>
              </w:rPr>
              <w:t>30</w:t>
            </w:r>
          </w:p>
        </w:tc>
        <w:tc>
          <w:tcPr>
            <w:tcW w:type="dxa" w:w="1512"/>
          </w:tcPr>
          <w:p>
            <w:r>
              <w:rPr>
                <w:rFonts w:ascii="Times New Roman" w:hAnsi="Times New Roman"/>
                <w:sz w:val="19"/>
              </w:rPr>
              <w:t>1.5</w:t>
            </w:r>
          </w:p>
        </w:tc>
        <w:tc>
          <w:tcPr>
            <w:tcW w:type="dxa" w:w="1512"/>
          </w:tcPr>
          <w:p>
            <w:r>
              <w:rPr>
                <w:rFonts w:ascii="Times New Roman" w:hAnsi="Times New Roman"/>
                <w:sz w:val="19"/>
              </w:rPr>
              <w:t>480</w:t>
            </w:r>
          </w:p>
        </w:tc>
        <w:tc>
          <w:tcPr>
            <w:tcW w:type="dxa" w:w="1512"/>
          </w:tcPr>
          <w:p>
            <w:r>
              <w:rPr>
                <w:rFonts w:ascii="Times New Roman" w:hAnsi="Times New Roman"/>
                <w:sz w:val="19"/>
              </w:rPr>
              <w:t>5.3%</w:t>
            </w:r>
          </w:p>
        </w:tc>
        <w:tc>
          <w:tcPr>
            <w:tcW w:type="dxa" w:w="1512"/>
          </w:tcPr>
          <w:p>
            <w:r>
              <w:rPr>
                <w:rFonts w:ascii="Times New Roman" w:hAnsi="Times New Roman"/>
                <w:sz w:val="19"/>
              </w:rPr>
              <w:t>53</w:t>
            </w:r>
          </w:p>
        </w:tc>
      </w:tr>
      <w:tr>
        <w:tc>
          <w:tcPr>
            <w:tcW w:type="dxa" w:w="1512"/>
          </w:tcPr>
          <w:p>
            <w:r>
              <w:rPr>
                <w:rFonts w:ascii="Times New Roman" w:hAnsi="Times New Roman"/>
                <w:sz w:val="19"/>
              </w:rPr>
              <w:t>9.0</w:t>
            </w:r>
          </w:p>
        </w:tc>
        <w:tc>
          <w:tcPr>
            <w:tcW w:type="dxa" w:w="1512"/>
          </w:tcPr>
          <w:p>
            <w:r>
              <w:rPr>
                <w:rFonts w:ascii="Times New Roman" w:hAnsi="Times New Roman"/>
                <w:sz w:val="19"/>
              </w:rPr>
              <w:t>30</w:t>
            </w:r>
          </w:p>
        </w:tc>
        <w:tc>
          <w:tcPr>
            <w:tcW w:type="dxa" w:w="1512"/>
          </w:tcPr>
          <w:p>
            <w:r>
              <w:rPr>
                <w:rFonts w:ascii="Times New Roman" w:hAnsi="Times New Roman"/>
                <w:sz w:val="19"/>
              </w:rPr>
              <w:t>2.0</w:t>
            </w:r>
          </w:p>
        </w:tc>
        <w:tc>
          <w:tcPr>
            <w:tcW w:type="dxa" w:w="1512"/>
          </w:tcPr>
          <w:p>
            <w:r>
              <w:rPr>
                <w:rFonts w:ascii="Times New Roman" w:hAnsi="Times New Roman"/>
                <w:sz w:val="19"/>
              </w:rPr>
              <w:t>470</w:t>
            </w:r>
          </w:p>
        </w:tc>
        <w:tc>
          <w:tcPr>
            <w:tcW w:type="dxa" w:w="1512"/>
          </w:tcPr>
          <w:p>
            <w:r>
              <w:rPr>
                <w:rFonts w:ascii="Times New Roman" w:hAnsi="Times New Roman"/>
                <w:sz w:val="19"/>
              </w:rPr>
              <w:t>6.0%</w:t>
            </w:r>
          </w:p>
        </w:tc>
        <w:tc>
          <w:tcPr>
            <w:tcW w:type="dxa" w:w="1512"/>
          </w:tcPr>
          <w:p>
            <w:r>
              <w:rPr>
                <w:rFonts w:ascii="Times New Roman" w:hAnsi="Times New Roman"/>
                <w:sz w:val="19"/>
              </w:rPr>
              <w:t>54</w:t>
            </w:r>
          </w:p>
        </w:tc>
      </w:tr>
      <w:tr>
        <w:tc>
          <w:tcPr>
            <w:tcW w:type="dxa" w:w="1512"/>
          </w:tcPr>
          <w:p>
            <w:r>
              <w:rPr>
                <w:rFonts w:ascii="Times New Roman" w:hAnsi="Times New Roman"/>
                <w:sz w:val="19"/>
              </w:rPr>
              <w:t>9.0</w:t>
            </w:r>
          </w:p>
        </w:tc>
        <w:tc>
          <w:tcPr>
            <w:tcW w:type="dxa" w:w="1512"/>
          </w:tcPr>
          <w:p>
            <w:r>
              <w:rPr>
                <w:rFonts w:ascii="Times New Roman" w:hAnsi="Times New Roman"/>
                <w:sz w:val="19"/>
              </w:rPr>
              <w:t>30</w:t>
            </w:r>
          </w:p>
        </w:tc>
        <w:tc>
          <w:tcPr>
            <w:tcW w:type="dxa" w:w="1512"/>
          </w:tcPr>
          <w:p>
            <w:r>
              <w:rPr>
                <w:rFonts w:ascii="Times New Roman" w:hAnsi="Times New Roman"/>
                <w:sz w:val="19"/>
              </w:rPr>
              <w:t>1.5</w:t>
            </w:r>
          </w:p>
        </w:tc>
        <w:tc>
          <w:tcPr>
            <w:tcW w:type="dxa" w:w="1512"/>
          </w:tcPr>
          <w:p>
            <w:r>
              <w:rPr>
                <w:rFonts w:ascii="Times New Roman" w:hAnsi="Times New Roman"/>
                <w:sz w:val="19"/>
              </w:rPr>
              <w:t>467</w:t>
            </w:r>
          </w:p>
        </w:tc>
        <w:tc>
          <w:tcPr>
            <w:tcW w:type="dxa" w:w="1512"/>
          </w:tcPr>
          <w:p>
            <w:r>
              <w:rPr>
                <w:rFonts w:ascii="Times New Roman" w:hAnsi="Times New Roman"/>
                <w:sz w:val="19"/>
              </w:rPr>
              <w:t>5.9%</w:t>
            </w:r>
          </w:p>
        </w:tc>
        <w:tc>
          <w:tcPr>
            <w:tcW w:type="dxa" w:w="1512"/>
          </w:tcPr>
          <w:p>
            <w:r>
              <w:rPr>
                <w:rFonts w:ascii="Times New Roman" w:hAnsi="Times New Roman"/>
                <w:sz w:val="19"/>
              </w:rPr>
              <w:t>68</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3.0</w:t>
            </w:r>
          </w:p>
        </w:tc>
        <w:tc>
          <w:tcPr>
            <w:tcW w:type="dxa" w:w="1512"/>
          </w:tcPr>
          <w:p>
            <w:r>
              <w:rPr>
                <w:rFonts w:ascii="Times New Roman" w:hAnsi="Times New Roman"/>
                <w:sz w:val="19"/>
              </w:rPr>
              <w:t>457</w:t>
            </w:r>
          </w:p>
        </w:tc>
        <w:tc>
          <w:tcPr>
            <w:tcW w:type="dxa" w:w="1512"/>
          </w:tcPr>
          <w:p>
            <w:r>
              <w:rPr>
                <w:rFonts w:ascii="Times New Roman" w:hAnsi="Times New Roman"/>
                <w:sz w:val="19"/>
              </w:rPr>
              <w:t>6.9%</w:t>
            </w:r>
          </w:p>
        </w:tc>
        <w:tc>
          <w:tcPr>
            <w:tcW w:type="dxa" w:w="1512"/>
          </w:tcPr>
          <w:p>
            <w:r>
              <w:rPr>
                <w:rFonts w:ascii="Times New Roman" w:hAnsi="Times New Roman"/>
                <w:sz w:val="19"/>
              </w:rPr>
              <w:t>51</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2.5</w:t>
            </w:r>
          </w:p>
        </w:tc>
        <w:tc>
          <w:tcPr>
            <w:tcW w:type="dxa" w:w="1512"/>
          </w:tcPr>
          <w:p>
            <w:r>
              <w:rPr>
                <w:rFonts w:ascii="Times New Roman" w:hAnsi="Times New Roman"/>
                <w:sz w:val="19"/>
              </w:rPr>
              <w:t>455</w:t>
            </w:r>
          </w:p>
        </w:tc>
        <w:tc>
          <w:tcPr>
            <w:tcW w:type="dxa" w:w="1512"/>
          </w:tcPr>
          <w:p>
            <w:r>
              <w:rPr>
                <w:rFonts w:ascii="Times New Roman" w:hAnsi="Times New Roman"/>
                <w:sz w:val="19"/>
              </w:rPr>
              <w:t>6.8%</w:t>
            </w:r>
          </w:p>
        </w:tc>
        <w:tc>
          <w:tcPr>
            <w:tcW w:type="dxa" w:w="1512"/>
          </w:tcPr>
          <w:p>
            <w:r>
              <w:rPr>
                <w:rFonts w:ascii="Times New Roman" w:hAnsi="Times New Roman"/>
                <w:sz w:val="19"/>
              </w:rPr>
              <w:t>60</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2.0</w:t>
            </w:r>
          </w:p>
        </w:tc>
        <w:tc>
          <w:tcPr>
            <w:tcW w:type="dxa" w:w="1512"/>
          </w:tcPr>
          <w:p>
            <w:r>
              <w:rPr>
                <w:rFonts w:ascii="Times New Roman" w:hAnsi="Times New Roman"/>
                <w:sz w:val="19"/>
              </w:rPr>
              <w:t>453</w:t>
            </w:r>
          </w:p>
        </w:tc>
        <w:tc>
          <w:tcPr>
            <w:tcW w:type="dxa" w:w="1512"/>
          </w:tcPr>
          <w:p>
            <w:r>
              <w:rPr>
                <w:rFonts w:ascii="Times New Roman" w:hAnsi="Times New Roman"/>
                <w:sz w:val="19"/>
              </w:rPr>
              <w:t>6.7%</w:t>
            </w:r>
          </w:p>
        </w:tc>
        <w:tc>
          <w:tcPr>
            <w:tcW w:type="dxa" w:w="1512"/>
          </w:tcPr>
          <w:p>
            <w:r>
              <w:rPr>
                <w:rFonts w:ascii="Times New Roman" w:hAnsi="Times New Roman"/>
                <w:sz w:val="19"/>
              </w:rPr>
              <w:t>72</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1.5</w:t>
            </w:r>
          </w:p>
        </w:tc>
        <w:tc>
          <w:tcPr>
            <w:tcW w:type="dxa" w:w="1512"/>
          </w:tcPr>
          <w:p>
            <w:r>
              <w:rPr>
                <w:rFonts w:ascii="Times New Roman" w:hAnsi="Times New Roman"/>
                <w:sz w:val="19"/>
              </w:rPr>
              <w:t>450</w:t>
            </w:r>
          </w:p>
        </w:tc>
        <w:tc>
          <w:tcPr>
            <w:tcW w:type="dxa" w:w="1512"/>
          </w:tcPr>
          <w:p>
            <w:r>
              <w:rPr>
                <w:rFonts w:ascii="Times New Roman" w:hAnsi="Times New Roman"/>
                <w:sz w:val="19"/>
              </w:rPr>
              <w:t>6.6%</w:t>
            </w:r>
          </w:p>
        </w:tc>
        <w:tc>
          <w:tcPr>
            <w:tcW w:type="dxa" w:w="1512"/>
          </w:tcPr>
          <w:p>
            <w:r>
              <w:rPr>
                <w:rFonts w:ascii="Times New Roman" w:hAnsi="Times New Roman"/>
                <w:sz w:val="19"/>
              </w:rPr>
              <w:t>90</w:t>
            </w:r>
          </w:p>
        </w:tc>
      </w:tr>
      <w:tr>
        <w:tc>
          <w:tcPr>
            <w:tcW w:type="dxa" w:w="1512"/>
          </w:tcPr>
          <w:p>
            <w:r>
              <w:rPr>
                <w:rFonts w:ascii="Times New Roman" w:hAnsi="Times New Roman"/>
                <w:sz w:val="19"/>
              </w:rPr>
              <w:t>10.0</w:t>
            </w:r>
          </w:p>
        </w:tc>
        <w:tc>
          <w:tcPr>
            <w:tcW w:type="dxa" w:w="1512"/>
          </w:tcPr>
          <w:p>
            <w:r>
              <w:rPr>
                <w:rFonts w:ascii="Times New Roman" w:hAnsi="Times New Roman"/>
                <w:sz w:val="19"/>
              </w:rPr>
              <w:t>28</w:t>
            </w:r>
          </w:p>
        </w:tc>
        <w:tc>
          <w:tcPr>
            <w:tcW w:type="dxa" w:w="1512"/>
          </w:tcPr>
          <w:p>
            <w:r>
              <w:rPr>
                <w:rFonts w:ascii="Times New Roman" w:hAnsi="Times New Roman"/>
                <w:sz w:val="19"/>
              </w:rPr>
              <w:t>1.5</w:t>
            </w:r>
          </w:p>
        </w:tc>
        <w:tc>
          <w:tcPr>
            <w:tcW w:type="dxa" w:w="1512"/>
          </w:tcPr>
          <w:p>
            <w:r>
              <w:rPr>
                <w:rFonts w:ascii="Times New Roman" w:hAnsi="Times New Roman"/>
                <w:sz w:val="19"/>
              </w:rPr>
              <w:t>448</w:t>
            </w:r>
          </w:p>
        </w:tc>
        <w:tc>
          <w:tcPr>
            <w:tcW w:type="dxa" w:w="1512"/>
          </w:tcPr>
          <w:p>
            <w:r>
              <w:rPr>
                <w:rFonts w:ascii="Times New Roman" w:hAnsi="Times New Roman"/>
                <w:sz w:val="19"/>
              </w:rPr>
              <w:t>4.7%</w:t>
            </w:r>
          </w:p>
        </w:tc>
        <w:tc>
          <w:tcPr>
            <w:tcW w:type="dxa" w:w="1512"/>
          </w:tcPr>
          <w:p>
            <w:r>
              <w:rPr>
                <w:rFonts w:ascii="Times New Roman" w:hAnsi="Times New Roman"/>
                <w:sz w:val="19"/>
              </w:rPr>
              <w:t>55</w:t>
            </w:r>
          </w:p>
        </w:tc>
      </w:tr>
      <w:tr>
        <w:tc>
          <w:tcPr>
            <w:tcW w:type="dxa" w:w="1512"/>
          </w:tcPr>
          <w:p>
            <w:r>
              <w:rPr>
                <w:rFonts w:ascii="Times New Roman" w:hAnsi="Times New Roman"/>
                <w:sz w:val="19"/>
              </w:rPr>
              <w:t>9.0</w:t>
            </w:r>
          </w:p>
        </w:tc>
        <w:tc>
          <w:tcPr>
            <w:tcW w:type="dxa" w:w="1512"/>
          </w:tcPr>
          <w:p>
            <w:r>
              <w:rPr>
                <w:rFonts w:ascii="Times New Roman" w:hAnsi="Times New Roman"/>
                <w:sz w:val="19"/>
              </w:rPr>
              <w:t>28</w:t>
            </w:r>
          </w:p>
        </w:tc>
        <w:tc>
          <w:tcPr>
            <w:tcW w:type="dxa" w:w="1512"/>
          </w:tcPr>
          <w:p>
            <w:r>
              <w:rPr>
                <w:rFonts w:ascii="Times New Roman" w:hAnsi="Times New Roman"/>
                <w:sz w:val="19"/>
              </w:rPr>
              <w:t>2.0</w:t>
            </w:r>
          </w:p>
        </w:tc>
        <w:tc>
          <w:tcPr>
            <w:tcW w:type="dxa" w:w="1512"/>
          </w:tcPr>
          <w:p>
            <w:r>
              <w:rPr>
                <w:rFonts w:ascii="Times New Roman" w:hAnsi="Times New Roman"/>
                <w:sz w:val="19"/>
              </w:rPr>
              <w:t>440</w:t>
            </w:r>
          </w:p>
        </w:tc>
        <w:tc>
          <w:tcPr>
            <w:tcW w:type="dxa" w:w="1512"/>
          </w:tcPr>
          <w:p>
            <w:r>
              <w:rPr>
                <w:rFonts w:ascii="Times New Roman" w:hAnsi="Times New Roman"/>
                <w:sz w:val="19"/>
              </w:rPr>
              <w:t>5.5%</w:t>
            </w:r>
          </w:p>
        </w:tc>
        <w:tc>
          <w:tcPr>
            <w:tcW w:type="dxa" w:w="1512"/>
          </w:tcPr>
          <w:p>
            <w:r>
              <w:rPr>
                <w:rFonts w:ascii="Times New Roman" w:hAnsi="Times New Roman"/>
                <w:sz w:val="19"/>
              </w:rPr>
              <w:t>56</w:t>
            </w:r>
          </w:p>
        </w:tc>
      </w:tr>
      <w:tr>
        <w:tc>
          <w:tcPr>
            <w:tcW w:type="dxa" w:w="1512"/>
          </w:tcPr>
          <w:p>
            <w:r>
              <w:rPr>
                <w:rFonts w:ascii="Times New Roman" w:hAnsi="Times New Roman"/>
                <w:sz w:val="19"/>
              </w:rPr>
              <w:t>9.0</w:t>
            </w:r>
          </w:p>
        </w:tc>
        <w:tc>
          <w:tcPr>
            <w:tcW w:type="dxa" w:w="1512"/>
          </w:tcPr>
          <w:p>
            <w:r>
              <w:rPr>
                <w:rFonts w:ascii="Times New Roman" w:hAnsi="Times New Roman"/>
                <w:sz w:val="19"/>
              </w:rPr>
              <w:t>28</w:t>
            </w:r>
          </w:p>
        </w:tc>
        <w:tc>
          <w:tcPr>
            <w:tcW w:type="dxa" w:w="1512"/>
          </w:tcPr>
          <w:p>
            <w:r>
              <w:rPr>
                <w:rFonts w:ascii="Times New Roman" w:hAnsi="Times New Roman"/>
                <w:sz w:val="19"/>
              </w:rPr>
              <w:t>1.5</w:t>
            </w:r>
          </w:p>
        </w:tc>
        <w:tc>
          <w:tcPr>
            <w:tcW w:type="dxa" w:w="1512"/>
          </w:tcPr>
          <w:p>
            <w:r>
              <w:rPr>
                <w:rFonts w:ascii="Times New Roman" w:hAnsi="Times New Roman"/>
                <w:sz w:val="19"/>
              </w:rPr>
              <w:t>437</w:t>
            </w:r>
          </w:p>
        </w:tc>
        <w:tc>
          <w:tcPr>
            <w:tcW w:type="dxa" w:w="1512"/>
          </w:tcPr>
          <w:p>
            <w:r>
              <w:rPr>
                <w:rFonts w:ascii="Times New Roman" w:hAnsi="Times New Roman"/>
                <w:sz w:val="19"/>
              </w:rPr>
              <w:t>5.4%</w:t>
            </w:r>
          </w:p>
        </w:tc>
        <w:tc>
          <w:tcPr>
            <w:tcW w:type="dxa" w:w="1512"/>
          </w:tcPr>
          <w:p>
            <w:r>
              <w:rPr>
                <w:rFonts w:ascii="Times New Roman" w:hAnsi="Times New Roman"/>
                <w:sz w:val="19"/>
              </w:rPr>
              <w:t>71</w:t>
            </w:r>
          </w:p>
        </w:tc>
      </w:tr>
    </w:tbl>
    <w:p>
      <w:r>
        <w:rPr>
          <w:rFonts w:ascii="Times New Roman" w:hAnsi="Times New Roman"/>
          <w:b w:val="0"/>
          <w:i w:val="0"/>
        </w:rPr>
        <w:t>Table N2. Control law comparison, Monte-Carlo summary.</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robots delivered, controlled</w:t>
            </w:r>
          </w:p>
        </w:tc>
        <w:tc>
          <w:tcPr>
            <w:tcW w:type="dxa" w:w="4536"/>
          </w:tcPr>
          <w:p>
            <w:r>
              <w:rPr>
                <w:rFonts w:ascii="Times New Roman" w:hAnsi="Times New Roman"/>
                <w:sz w:val="19"/>
              </w:rPr>
              <w:t>100% (95% CI half-width 0%)</w:t>
            </w:r>
          </w:p>
        </w:tc>
      </w:tr>
      <w:tr>
        <w:tc>
          <w:tcPr>
            <w:tcW w:type="dxa" w:w="4536"/>
          </w:tcPr>
          <w:p>
            <w:r>
              <w:rPr>
                <w:rFonts w:ascii="Times New Roman" w:hAnsi="Times New Roman"/>
                <w:sz w:val="19"/>
              </w:rPr>
              <w:t>robots delivered, uncontrolled</w:t>
            </w:r>
          </w:p>
        </w:tc>
        <w:tc>
          <w:tcPr>
            <w:tcW w:type="dxa" w:w="4536"/>
          </w:tcPr>
          <w:p>
            <w:r>
              <w:rPr>
                <w:rFonts w:ascii="Times New Roman" w:hAnsi="Times New Roman"/>
                <w:sz w:val="19"/>
              </w:rPr>
              <w:t>0%</w:t>
            </w:r>
          </w:p>
        </w:tc>
      </w:tr>
      <w:tr>
        <w:tc>
          <w:tcPr>
            <w:tcW w:type="dxa" w:w="4536"/>
          </w:tcPr>
          <w:p>
            <w:r>
              <w:rPr>
                <w:rFonts w:ascii="Times New Roman" w:hAnsi="Times New Roman"/>
                <w:sz w:val="19"/>
              </w:rPr>
              <w:t>mean leg time</w:t>
            </w:r>
          </w:p>
        </w:tc>
        <w:tc>
          <w:tcPr>
            <w:tcW w:type="dxa" w:w="4536"/>
          </w:tcPr>
          <w:p>
            <w:r>
              <w:rPr>
                <w:rFonts w:ascii="Times New Roman" w:hAnsi="Times New Roman"/>
                <w:sz w:val="19"/>
              </w:rPr>
              <w:t>38.3 s</w:t>
            </w:r>
          </w:p>
        </w:tc>
      </w:tr>
      <w:tr>
        <w:tc>
          <w:tcPr>
            <w:tcW w:type="dxa" w:w="4536"/>
          </w:tcPr>
          <w:p>
            <w:r>
              <w:rPr>
                <w:rFonts w:ascii="Times New Roman" w:hAnsi="Times New Roman"/>
                <w:sz w:val="19"/>
              </w:rPr>
              <w:t>runs per mode</w:t>
            </w:r>
          </w:p>
        </w:tc>
        <w:tc>
          <w:tcPr>
            <w:tcW w:type="dxa" w:w="4536"/>
          </w:tcPr>
          <w:p>
            <w:r>
              <w:rPr>
                <w:rFonts w:ascii="Times New Roman" w:hAnsi="Times New Roman"/>
                <w:sz w:val="19"/>
              </w:rPr>
              <w:t>200</w:t>
            </w:r>
          </w:p>
        </w:tc>
      </w:tr>
      <w:tr>
        <w:tc>
          <w:tcPr>
            <w:tcW w:type="dxa" w:w="4536"/>
          </w:tcPr>
          <w:p>
            <w:r>
              <w:rPr>
                <w:rFonts w:ascii="Times New Roman" w:hAnsi="Times New Roman"/>
                <w:sz w:val="19"/>
              </w:rPr>
              <w:t>swimmer radius</w:t>
            </w:r>
          </w:p>
        </w:tc>
        <w:tc>
          <w:tcPr>
            <w:tcW w:type="dxa" w:w="4536"/>
          </w:tcPr>
          <w:p>
            <w:r>
              <w:rPr>
                <w:rFonts w:ascii="Times New Roman" w:hAnsi="Times New Roman"/>
                <w:sz w:val="19"/>
              </w:rPr>
              <w:t>5.0 um</w:t>
            </w:r>
          </w:p>
        </w:tc>
      </w:tr>
      <w:tr>
        <w:tc>
          <w:tcPr>
            <w:tcW w:type="dxa" w:w="4536"/>
          </w:tcPr>
          <w:p>
            <w:r>
              <w:rPr>
                <w:rFonts w:ascii="Times New Roman" w:hAnsi="Times New Roman"/>
                <w:sz w:val="19"/>
              </w:rPr>
              <w:t>propulsion speed</w:t>
            </w:r>
          </w:p>
        </w:tc>
        <w:tc>
          <w:tcPr>
            <w:tcW w:type="dxa" w:w="4536"/>
          </w:tcPr>
          <w:p>
            <w:r>
              <w:rPr>
                <w:rFonts w:ascii="Times New Roman" w:hAnsi="Times New Roman"/>
                <w:sz w:val="19"/>
              </w:rPr>
              <w:t>50.0 um/s</w:t>
            </w:r>
          </w:p>
        </w:tc>
      </w:tr>
      <w:tr>
        <w:tc>
          <w:tcPr>
            <w:tcW w:type="dxa" w:w="4536"/>
          </w:tcPr>
          <w:p>
            <w:r>
              <w:rPr>
                <w:rFonts w:ascii="Times New Roman" w:hAnsi="Times New Roman"/>
                <w:sz w:val="19"/>
              </w:rPr>
              <w:t>D_t</w:t>
            </w:r>
          </w:p>
        </w:tc>
        <w:tc>
          <w:tcPr>
            <w:tcW w:type="dxa" w:w="4536"/>
          </w:tcPr>
          <w:p>
            <w:r>
              <w:rPr>
                <w:rFonts w:ascii="Times New Roman" w:hAnsi="Times New Roman"/>
                <w:sz w:val="19"/>
              </w:rPr>
              <w:t>4.541e-14 m^2/s</w:t>
            </w:r>
          </w:p>
        </w:tc>
      </w:tr>
      <w:tr>
        <w:tc>
          <w:tcPr>
            <w:tcW w:type="dxa" w:w="4536"/>
          </w:tcPr>
          <w:p>
            <w:r>
              <w:rPr>
                <w:rFonts w:ascii="Times New Roman" w:hAnsi="Times New Roman"/>
                <w:sz w:val="19"/>
              </w:rPr>
              <w:t>D_r</w:t>
            </w:r>
          </w:p>
        </w:tc>
        <w:tc>
          <w:tcPr>
            <w:tcW w:type="dxa" w:w="4536"/>
          </w:tcPr>
          <w:p>
            <w:r>
              <w:rPr>
                <w:rFonts w:ascii="Times New Roman" w:hAnsi="Times New Roman"/>
                <w:sz w:val="19"/>
              </w:rPr>
              <w:t>1.362e-03 rad^2/s</w:t>
            </w:r>
          </w:p>
        </w:tc>
      </w:tr>
    </w:tbl>
    <w:p>
      <w:r>
        <w:rPr>
          <w:rFonts w:ascii="Times New Roman" w:hAnsi="Times New Roman"/>
          <w:b w:val="0"/>
          <w:i w:val="0"/>
        </w:rPr>
        <w:t>Table N3. Xenobot evolution run (history sampled every 5 generations).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generation</w:t>
            </w:r>
          </w:p>
        </w:tc>
        <w:tc>
          <w:tcPr>
            <w:tcW w:type="dxa" w:w="2268"/>
            <w:shd w:val="clear" w:fill="DCE6F1"/>
          </w:tcPr>
          <w:p>
            <w:r>
              <w:rPr>
                <w:rFonts w:ascii="Times New Roman" w:hAnsi="Times New Roman"/>
                <w:b/>
                <w:sz w:val="19"/>
              </w:rPr>
              <w:t>best</w:t>
            </w:r>
          </w:p>
        </w:tc>
        <w:tc>
          <w:tcPr>
            <w:tcW w:type="dxa" w:w="2268"/>
            <w:shd w:val="clear" w:fill="DCE6F1"/>
          </w:tcPr>
          <w:p>
            <w:r>
              <w:rPr>
                <w:rFonts w:ascii="Times New Roman" w:hAnsi="Times New Roman"/>
                <w:b/>
                <w:sz w:val="19"/>
              </w:rPr>
              <w:t>mean</w:t>
            </w:r>
          </w:p>
        </w:tc>
        <w:tc>
          <w:tcPr>
            <w:tcW w:type="dxa" w:w="2268"/>
            <w:shd w:val="clear" w:fill="DCE6F1"/>
          </w:tcPr>
          <w:p>
            <w:r>
              <w:rPr>
                <w:rFonts w:ascii="Times New Roman" w:hAnsi="Times New Roman"/>
                <w:b/>
                <w:sz w:val="19"/>
              </w:rPr>
              <w:t>std</w:t>
            </w:r>
          </w:p>
        </w:tc>
      </w:tr>
      <w:tr>
        <w:tc>
          <w:tcPr>
            <w:tcW w:type="dxa" w:w="2268"/>
          </w:tcPr>
          <w:p>
            <w:r>
              <w:rPr>
                <w:rFonts w:ascii="Times New Roman" w:hAnsi="Times New Roman"/>
                <w:sz w:val="19"/>
              </w:rPr>
              <w:t>0</w:t>
            </w:r>
          </w:p>
        </w:tc>
        <w:tc>
          <w:tcPr>
            <w:tcW w:type="dxa" w:w="2268"/>
          </w:tcPr>
          <w:p>
            <w:r>
              <w:rPr>
                <w:rFonts w:ascii="Times New Roman" w:hAnsi="Times New Roman"/>
                <w:sz w:val="19"/>
              </w:rPr>
              <w:t>2.418</w:t>
            </w:r>
          </w:p>
        </w:tc>
        <w:tc>
          <w:tcPr>
            <w:tcW w:type="dxa" w:w="2268"/>
          </w:tcPr>
          <w:p>
            <w:r>
              <w:rPr>
                <w:rFonts w:ascii="Times New Roman" w:hAnsi="Times New Roman"/>
                <w:sz w:val="19"/>
              </w:rPr>
              <w:t>-2.330</w:t>
            </w:r>
          </w:p>
        </w:tc>
        <w:tc>
          <w:tcPr>
            <w:tcW w:type="dxa" w:w="2268"/>
          </w:tcPr>
          <w:p>
            <w:r>
              <w:rPr>
                <w:rFonts w:ascii="Times New Roman" w:hAnsi="Times New Roman"/>
                <w:sz w:val="19"/>
              </w:rPr>
              <w:t>3.312</w:t>
            </w:r>
          </w:p>
        </w:tc>
      </w:tr>
      <w:tr>
        <w:tc>
          <w:tcPr>
            <w:tcW w:type="dxa" w:w="2268"/>
          </w:tcPr>
          <w:p>
            <w:r>
              <w:rPr>
                <w:rFonts w:ascii="Times New Roman" w:hAnsi="Times New Roman"/>
                <w:sz w:val="19"/>
              </w:rPr>
              <w:t>5</w:t>
            </w:r>
          </w:p>
        </w:tc>
        <w:tc>
          <w:tcPr>
            <w:tcW w:type="dxa" w:w="2268"/>
          </w:tcPr>
          <w:p>
            <w:r>
              <w:rPr>
                <w:rFonts w:ascii="Times New Roman" w:hAnsi="Times New Roman"/>
                <w:sz w:val="19"/>
              </w:rPr>
              <w:t>7.198</w:t>
            </w:r>
          </w:p>
        </w:tc>
        <w:tc>
          <w:tcPr>
            <w:tcW w:type="dxa" w:w="2268"/>
          </w:tcPr>
          <w:p>
            <w:r>
              <w:rPr>
                <w:rFonts w:ascii="Times New Roman" w:hAnsi="Times New Roman"/>
                <w:sz w:val="19"/>
              </w:rPr>
              <w:t>1.071</w:t>
            </w:r>
          </w:p>
        </w:tc>
        <w:tc>
          <w:tcPr>
            <w:tcW w:type="dxa" w:w="2268"/>
          </w:tcPr>
          <w:p>
            <w:r>
              <w:rPr>
                <w:rFonts w:ascii="Times New Roman" w:hAnsi="Times New Roman"/>
                <w:sz w:val="19"/>
              </w:rPr>
              <w:t>2.534</w:t>
            </w:r>
          </w:p>
        </w:tc>
      </w:tr>
      <w:tr>
        <w:tc>
          <w:tcPr>
            <w:tcW w:type="dxa" w:w="2268"/>
          </w:tcPr>
          <w:p>
            <w:r>
              <w:rPr>
                <w:rFonts w:ascii="Times New Roman" w:hAnsi="Times New Roman"/>
                <w:sz w:val="19"/>
              </w:rPr>
              <w:t>10</w:t>
            </w:r>
          </w:p>
        </w:tc>
        <w:tc>
          <w:tcPr>
            <w:tcW w:type="dxa" w:w="2268"/>
          </w:tcPr>
          <w:p>
            <w:r>
              <w:rPr>
                <w:rFonts w:ascii="Times New Roman" w:hAnsi="Times New Roman"/>
                <w:sz w:val="19"/>
              </w:rPr>
              <w:t>7.198</w:t>
            </w:r>
          </w:p>
        </w:tc>
        <w:tc>
          <w:tcPr>
            <w:tcW w:type="dxa" w:w="2268"/>
          </w:tcPr>
          <w:p>
            <w:r>
              <w:rPr>
                <w:rFonts w:ascii="Times New Roman" w:hAnsi="Times New Roman"/>
                <w:sz w:val="19"/>
              </w:rPr>
              <w:t>0.969</w:t>
            </w:r>
          </w:p>
        </w:tc>
        <w:tc>
          <w:tcPr>
            <w:tcW w:type="dxa" w:w="2268"/>
          </w:tcPr>
          <w:p>
            <w:r>
              <w:rPr>
                <w:rFonts w:ascii="Times New Roman" w:hAnsi="Times New Roman"/>
                <w:sz w:val="19"/>
              </w:rPr>
              <w:t>3.328</w:t>
            </w:r>
          </w:p>
        </w:tc>
      </w:tr>
    </w:tbl>
    <w:p>
      <w:r>
        <w:rPr>
          <w:rFonts w:ascii="Times New Roman" w:hAnsi="Times New Roman"/>
          <w:b w:val="0"/>
          <w:i w:val="0"/>
        </w:rPr>
        <w:t>Best fitness 7.198 vs baseline 0.000; winning phase vector (rounded): 2.08, 3.61, 5.13, 1.71, 3.69, 5.31, 0.40, 0.75, 0.38, 5.88, 4.50, 4.88 ...</w:t>
      </w:r>
    </w:p>
    <w:p>
      <w:r>
        <w:rPr>
          <w:rFonts w:ascii="Times New Roman" w:hAnsi="Times New Roman"/>
          <w:b w:val="0"/>
          <w:i w:val="0"/>
        </w:rPr>
        <w:t>Table N4. Integrator convergence (step refinement).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dt_s</w:t>
            </w:r>
          </w:p>
        </w:tc>
        <w:tc>
          <w:tcPr>
            <w:tcW w:type="dxa" w:w="2268"/>
            <w:shd w:val="clear" w:fill="DCE6F1"/>
          </w:tcPr>
          <w:p>
            <w:r>
              <w:rPr>
                <w:rFonts w:ascii="Times New Roman" w:hAnsi="Times New Roman"/>
                <w:b/>
                <w:sz w:val="19"/>
              </w:rPr>
              <w:t>msd_um2_30s</w:t>
            </w:r>
          </w:p>
        </w:tc>
        <w:tc>
          <w:tcPr>
            <w:tcW w:type="dxa" w:w="2268"/>
            <w:shd w:val="clear" w:fill="DCE6F1"/>
          </w:tcPr>
          <w:p>
            <w:r>
              <w:rPr>
                <w:rFonts w:ascii="Times New Roman" w:hAnsi="Times New Roman"/>
                <w:b/>
                <w:sz w:val="19"/>
              </w:rPr>
              <w:t>theory_um2</w:t>
            </w:r>
          </w:p>
        </w:tc>
        <w:tc>
          <w:tcPr>
            <w:tcW w:type="dxa" w:w="2268"/>
            <w:shd w:val="clear" w:fill="DCE6F1"/>
          </w:tcPr>
          <w:p>
            <w:r>
              <w:rPr>
                <w:rFonts w:ascii="Times New Roman" w:hAnsi="Times New Roman"/>
                <w:b/>
                <w:sz w:val="19"/>
              </w:rPr>
              <w:t>rel_error</w:t>
            </w:r>
          </w:p>
        </w:tc>
      </w:tr>
      <w:tr>
        <w:tc>
          <w:tcPr>
            <w:tcW w:type="dxa" w:w="2268"/>
          </w:tcPr>
          <w:p>
            <w:r>
              <w:rPr>
                <w:rFonts w:ascii="Times New Roman" w:hAnsi="Times New Roman"/>
                <w:sz w:val="19"/>
              </w:rPr>
              <w:t>0.04</w:t>
            </w:r>
          </w:p>
        </w:tc>
        <w:tc>
          <w:tcPr>
            <w:tcW w:type="dxa" w:w="2268"/>
          </w:tcPr>
          <w:p>
            <w:r>
              <w:rPr>
                <w:rFonts w:ascii="Times New Roman" w:hAnsi="Times New Roman"/>
                <w:sz w:val="19"/>
              </w:rPr>
              <w:t>2226958.1395</w:t>
            </w:r>
          </w:p>
        </w:tc>
        <w:tc>
          <w:tcPr>
            <w:tcW w:type="dxa" w:w="2268"/>
          </w:tcPr>
          <w:p>
            <w:r>
              <w:rPr>
                <w:rFonts w:ascii="Times New Roman" w:hAnsi="Times New Roman"/>
                <w:sz w:val="19"/>
              </w:rPr>
              <w:t>2250005.448</w:t>
            </w:r>
          </w:p>
        </w:tc>
        <w:tc>
          <w:tcPr>
            <w:tcW w:type="dxa" w:w="2268"/>
          </w:tcPr>
          <w:p>
            <w:r>
              <w:rPr>
                <w:rFonts w:ascii="Times New Roman" w:hAnsi="Times New Roman"/>
                <w:sz w:val="19"/>
              </w:rPr>
              <w:t>0.0102</w:t>
            </w:r>
          </w:p>
        </w:tc>
      </w:tr>
      <w:tr>
        <w:tc>
          <w:tcPr>
            <w:tcW w:type="dxa" w:w="2268"/>
          </w:tcPr>
          <w:p>
            <w:r>
              <w:rPr>
                <w:rFonts w:ascii="Times New Roman" w:hAnsi="Times New Roman"/>
                <w:sz w:val="19"/>
              </w:rPr>
              <w:t>0.02</w:t>
            </w:r>
          </w:p>
        </w:tc>
        <w:tc>
          <w:tcPr>
            <w:tcW w:type="dxa" w:w="2268"/>
          </w:tcPr>
          <w:p>
            <w:r>
              <w:rPr>
                <w:rFonts w:ascii="Times New Roman" w:hAnsi="Times New Roman"/>
                <w:sz w:val="19"/>
              </w:rPr>
              <w:t>2233963.7012</w:t>
            </w:r>
          </w:p>
        </w:tc>
        <w:tc>
          <w:tcPr>
            <w:tcW w:type="dxa" w:w="2268"/>
          </w:tcPr>
          <w:p>
            <w:r>
              <w:rPr>
                <w:rFonts w:ascii="Times New Roman" w:hAnsi="Times New Roman"/>
                <w:sz w:val="19"/>
              </w:rPr>
              <w:t>2250005.448</w:t>
            </w:r>
          </w:p>
        </w:tc>
        <w:tc>
          <w:tcPr>
            <w:tcW w:type="dxa" w:w="2268"/>
          </w:tcPr>
          <w:p>
            <w:r>
              <w:rPr>
                <w:rFonts w:ascii="Times New Roman" w:hAnsi="Times New Roman"/>
                <w:sz w:val="19"/>
              </w:rPr>
              <w:t>0.0071</w:t>
            </w:r>
          </w:p>
        </w:tc>
      </w:tr>
      <w:tr>
        <w:tc>
          <w:tcPr>
            <w:tcW w:type="dxa" w:w="2268"/>
          </w:tcPr>
          <w:p>
            <w:r>
              <w:rPr>
                <w:rFonts w:ascii="Times New Roman" w:hAnsi="Times New Roman"/>
                <w:sz w:val="19"/>
              </w:rPr>
              <w:t>0.01</w:t>
            </w:r>
          </w:p>
        </w:tc>
        <w:tc>
          <w:tcPr>
            <w:tcW w:type="dxa" w:w="2268"/>
          </w:tcPr>
          <w:p>
            <w:r>
              <w:rPr>
                <w:rFonts w:ascii="Times New Roman" w:hAnsi="Times New Roman"/>
                <w:sz w:val="19"/>
              </w:rPr>
              <w:t>2236652.2018</w:t>
            </w:r>
          </w:p>
        </w:tc>
        <w:tc>
          <w:tcPr>
            <w:tcW w:type="dxa" w:w="2268"/>
          </w:tcPr>
          <w:p>
            <w:r>
              <w:rPr>
                <w:rFonts w:ascii="Times New Roman" w:hAnsi="Times New Roman"/>
                <w:sz w:val="19"/>
              </w:rPr>
              <w:t>2250005.448</w:t>
            </w:r>
          </w:p>
        </w:tc>
        <w:tc>
          <w:tcPr>
            <w:tcW w:type="dxa" w:w="2268"/>
          </w:tcPr>
          <w:p>
            <w:r>
              <w:rPr>
                <w:rFonts w:ascii="Times New Roman" w:hAnsi="Times New Roman"/>
                <w:sz w:val="19"/>
              </w:rPr>
              <w:t>0.0059</w:t>
            </w:r>
          </w:p>
        </w:tc>
      </w:tr>
      <w:tr>
        <w:tc>
          <w:tcPr>
            <w:tcW w:type="dxa" w:w="2268"/>
          </w:tcPr>
          <w:p>
            <w:r>
              <w:rPr>
                <w:rFonts w:ascii="Times New Roman" w:hAnsi="Times New Roman"/>
                <w:sz w:val="19"/>
              </w:rPr>
              <w:t>0.005</w:t>
            </w:r>
          </w:p>
        </w:tc>
        <w:tc>
          <w:tcPr>
            <w:tcW w:type="dxa" w:w="2268"/>
          </w:tcPr>
          <w:p>
            <w:r>
              <w:rPr>
                <w:rFonts w:ascii="Times New Roman" w:hAnsi="Times New Roman"/>
                <w:sz w:val="19"/>
              </w:rPr>
              <w:t>2243024.7133</w:t>
            </w:r>
          </w:p>
        </w:tc>
        <w:tc>
          <w:tcPr>
            <w:tcW w:type="dxa" w:w="2268"/>
          </w:tcPr>
          <w:p>
            <w:r>
              <w:rPr>
                <w:rFonts w:ascii="Times New Roman" w:hAnsi="Times New Roman"/>
                <w:sz w:val="19"/>
              </w:rPr>
              <w:t>2250005.448</w:t>
            </w:r>
          </w:p>
        </w:tc>
        <w:tc>
          <w:tcPr>
            <w:tcW w:type="dxa" w:w="2268"/>
          </w:tcPr>
          <w:p>
            <w:r>
              <w:rPr>
                <w:rFonts w:ascii="Times New Roman" w:hAnsi="Times New Roman"/>
                <w:sz w:val="19"/>
              </w:rPr>
              <w:t>0.0031</w:t>
            </w:r>
          </w:p>
        </w:tc>
      </w:tr>
    </w:tbl>
    <w:p>
      <w:pPr>
        <w:pStyle w:val="Heading1"/>
        <w:pBdr>
          <w:bottom w:val="single" w:sz="12" w:space="4" w:color="1F4E9C"/>
        </w:pBdr>
      </w:pPr>
      <w:r>
        <w:rPr>
          <w:rFonts w:ascii="Times New Roman" w:hAnsi="Times New Roman"/>
          <w:color w:val="1F4E9C"/>
        </w:rPr>
        <w:t>Appendix O. Limitations, Quantified</w:t>
      </w:r>
    </w:p>
    <w:p>
      <w:r>
        <w:rPr>
          <w:rFonts w:ascii="Times New Roman" w:hAnsi="Times New Roman"/>
          <w:b w:val="0"/>
          <w:i w:val="0"/>
        </w:rPr>
        <w:t>(i) RFT drag anisotropy uses Cox's infinite-cylinder coefficients; at radius 10 um and water viscosity the filament Reynolds number stays below 1e-5, safely in regime, but wall proximity within one body length is known from the literature to change drag by order 10-30% - our free-space model inherits that error there. (ii) The Langevin integrator is first-order for position; Table N4 shows the ratio approaching the expected scaling, and all Monte-Carlo work uses dt = 0.005 s, a factor 16 below the coarsest tested step. (iii) The mass-spring xenobot resolves only 24 particles; it cannot capture cellular heterogeneity - the gait result is a control-theoretic existence proof, not a tissue-fidelity claim. (iv) Monte-Carlo sample sizes (40-400) give confidence intervals of order +-5-15% on success rates; binary conclusions (0% vs 100%) are insensitive, graded claims carry the interval. (v) The master curve assumes Newtonian viscosity; blood and mucus shear-thin, and Section 8 lists the validation needed. (vi) Vina-grade scoring does not exist in this lane; hydrodynamic efficiency is reported as computed, with the Cox model's own literature uncertainty.</w:t>
      </w:r>
    </w:p>
    <w:p>
      <w:pPr>
        <w:pStyle w:val="Heading1"/>
        <w:pBdr>
          <w:bottom w:val="single" w:sz="12" w:space="4" w:color="1F4E9C"/>
        </w:pBdr>
      </w:pPr>
      <w:r>
        <w:rPr>
          <w:rFonts w:ascii="Times New Roman" w:hAnsi="Times New Roman"/>
          <w:color w:val="1F4E9C"/>
        </w:rPr>
        <w:t>Appendix P. Reproducibility Checklist</w:t>
      </w:r>
    </w:p>
    <w:p>
      <w:r>
        <w:rPr>
          <w:rFonts w:ascii="Times New Roman" w:hAnsi="Times New Roman"/>
          <w:b w:val="0"/>
          <w:i w:val="0"/>
        </w:rPr>
        <w:t>1. Clone the repo; python -m pip install . ; pytest -q (14+ tests, &lt; 60 s).</w:t>
      </w:r>
    </w:p>
    <w:p>
      <w:r>
        <w:rPr>
          <w:rFonts w:ascii="Times New Roman" w:hAnsi="Times New Roman"/>
          <w:b w:val="0"/>
          <w:i w:val="0"/>
        </w:rPr>
        <w:t>2. python studies/study19_helical.py -&gt; results/helical_optimization.json + fig (seeds fixed).</w:t>
      </w:r>
    </w:p>
    <w:p>
      <w:r>
        <w:rPr>
          <w:rFonts w:ascii="Times New Roman" w:hAnsi="Times New Roman"/>
          <w:b w:val="0"/>
          <w:i w:val="0"/>
        </w:rPr>
        <w:t>3. python studies/study19_swarm.py -&gt; control comparison; uncontrolled baseline must show 0/40.</w:t>
      </w:r>
    </w:p>
    <w:p>
      <w:r>
        <w:rPr>
          <w:rFonts w:ascii="Times New Roman" w:hAnsi="Times New Roman"/>
          <w:b w:val="0"/>
          <w:i w:val="0"/>
        </w:rPr>
        <w:t>4. python studies/study19_evolve.py -&gt; five-run evolution; best fitness &gt; 3 expected (seeded).</w:t>
      </w:r>
    </w:p>
    <w:p>
      <w:r>
        <w:rPr>
          <w:rFonts w:ascii="Times New Roman" w:hAnsi="Times New Roman"/>
          <w:b w:val="0"/>
          <w:i w:val="0"/>
        </w:rPr>
        <w:t>5. python studies/study19_mastercurve.py -&gt; master_curve.json; check R2_exact = 1.0, R2_global &gt; 0.99, psi* in [35, 38] deg.</w:t>
      </w:r>
    </w:p>
    <w:p>
      <w:r>
        <w:rPr>
          <w:rFonts w:ascii="Times New Roman" w:hAnsi="Times New Roman"/>
          <w:b w:val="0"/>
          <w:i w:val="0"/>
        </w:rPr>
        <w:t>6. python studies/study19_noise.py -&gt; feasibility table; 0% below 10, 100% at/above 25 um/s.</w:t>
      </w:r>
    </w:p>
    <w:p>
      <w:r>
        <w:rPr>
          <w:rFonts w:ascii="Times New Roman" w:hAnsi="Times New Roman"/>
          <w:b w:val="0"/>
          <w:i w:val="0"/>
        </w:rPr>
        <w:t>7. python studies/study19_scaling.py -&gt; honest-negative power-law record.</w:t>
      </w:r>
    </w:p>
    <w:p>
      <w:r>
        <w:rPr>
          <w:rFonts w:ascii="Times New Roman" w:hAnsi="Times New Roman"/>
          <w:b w:val="0"/>
          <w:i w:val="0"/>
        </w:rPr>
        <w:t>8. python studies/study19_sensitivity.py -&gt; gait overfitting grid.</w:t>
      </w:r>
    </w:p>
    <w:p>
      <w:r>
        <w:rPr>
          <w:rFonts w:ascii="Times New Roman" w:hAnsi="Times New Roman"/>
          <w:b w:val="0"/>
          <w:i w:val="0"/>
        </w:rPr>
        <w:t>9. python paper/make_paper19.py -&gt; regenerates this document from the JSONs above.</w:t>
      </w:r>
    </w:p>
    <w:p>
      <w:pPr>
        <w:pStyle w:val="Heading1"/>
        <w:pBdr>
          <w:bottom w:val="single" w:sz="12" w:space="4" w:color="1F4E9C"/>
        </w:pBdr>
      </w:pPr>
      <w:r>
        <w:rPr>
          <w:rFonts w:ascii="Times New Roman" w:hAnsi="Times New Roman"/>
          <w:color w:val="1F4E9C"/>
        </w:rPr>
        <w:t>Appendix Q. Worked Design Example</w:t>
      </w:r>
    </w:p>
    <w:p>
      <w:r>
        <w:rPr>
          <w:rFonts w:ascii="Times New Roman" w:hAnsi="Times New Roman"/>
          <w:b w:val="0"/>
          <w:i w:val="0"/>
        </w:rPr>
        <w:t>Task: deliver a drug-loaded helical robot of body radius 10 um to a waypoint 600 um away within a 120 s window, in a Newtonian fluid at body temperature. Step 1 - feasibility threshold: Appendix/Chapter 5.6 shows delivery is 0% below 10 um/s and 100% above 25 um/s; target 30 um/s for margin. Step 2 - master curve: at fixed drive omega/(2 pi) = 40 Hz, the reduced speed v/(omega R) must equal 30 um/s / (2 pi * 40 * 10 um) = 0.0119. Reading Figure 6 (or solving sin cos (rho-1)/(rho sin^2 + cos^2) = 0.0119 with the global anisotropy) gives a low pitch angle near 0.06 rad or a high one near 1.51 rad; the low branch is the practical one because thrust and step-out margins both favor it. Step 3 - geometry: pitch = 2 pi R tan(psi) = 3.8 um; turn count is free (Section 6.4), so pick 6 turns for a 23 um body - short enough for fabrication, long enough to ignore end corrections. Step 4 - verify: running the optimizer with these constraints returns the same point on the master curve, closing the loop. The whole design took one curve read instead of a parameter sweep - that is the practical content of the discovery.</w:t>
      </w:r>
    </w:p>
    <w:p>
      <w:pPr>
        <w:pStyle w:val="Heading1"/>
        <w:pBdr>
          <w:bottom w:val="single" w:sz="12" w:space="4" w:color="1F4E9C"/>
        </w:pBdr>
      </w:pPr>
      <w:r>
        <w:rPr>
          <w:rFonts w:ascii="Times New Roman" w:hAnsi="Times New Roman"/>
          <w:color w:val="1F4E9C"/>
        </w:rPr>
        <w:t>Appendix R. Comparison with Alternative Physics Models</w:t>
      </w:r>
    </w:p>
    <w:p>
      <w:r>
        <w:rPr>
          <w:rFonts w:ascii="Times New Roman" w:hAnsi="Times New Roman"/>
          <w:b w:val="0"/>
          <w:i w:val="0"/>
        </w:rPr>
        <w:t>We checked the design conclusions against two modelling alternatives. (i) Slender-body theory with end corrections: the ln(2L/a) factor in the Cox coefficients already captures the leading finite-length correction; re-running the master-curve sweep with the end-corrected variant changes the global anisotropy by under 4% and moves psi* by under 0.5 degrees - the design law survives. (ii) A purely resistive isotropic drag model (xi_par = xi_perp) produces ZERO thrust for any helix - a useful null check: our code reproduces exactly zero in that limit, confirming that propulsion here is entirely a drag-anisotropy effect, as it must be in Stokes flow. (iii) Adding a thermal torque term to the RFT balance leaves the deterministic optimum unchanged at 40 Hz drive but widens the efficiency distribution; the optimizer's feasibility margin recommendation (drive 2x above step-out) absorbs it. These checks are coded as tests, not prose.</w:t>
      </w:r>
    </w:p>
    <w:p>
      <w:pPr>
        <w:pStyle w:val="Heading1"/>
        <w:pBdr>
          <w:bottom w:val="single" w:sz="12" w:space="4" w:color="1F4E9C"/>
        </w:pBdr>
      </w:pPr>
      <w:r>
        <w:rPr>
          <w:rFonts w:ascii="Times New Roman" w:hAnsi="Times New Roman"/>
          <w:color w:val="1F4E9C"/>
        </w:rPr>
        <w:t>Appendix S. Notation and Dimensional Consistency</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SI unit</w:t>
            </w:r>
          </w:p>
        </w:tc>
      </w:tr>
      <w:tr>
        <w:tc>
          <w:tcPr>
            <w:tcW w:type="dxa" w:w="3024"/>
          </w:tcPr>
          <w:p>
            <w:r>
              <w:rPr>
                <w:rFonts w:ascii="Times New Roman" w:hAnsi="Times New Roman"/>
                <w:sz w:val="19"/>
              </w:rPr>
              <w:t>R</w:t>
            </w:r>
          </w:p>
        </w:tc>
        <w:tc>
          <w:tcPr>
            <w:tcW w:type="dxa" w:w="3024"/>
          </w:tcPr>
          <w:p>
            <w:r>
              <w:rPr>
                <w:rFonts w:ascii="Times New Roman" w:hAnsi="Times New Roman"/>
                <w:sz w:val="19"/>
              </w:rPr>
              <w:t>helix radius</w:t>
            </w:r>
          </w:p>
        </w:tc>
        <w:tc>
          <w:tcPr>
            <w:tcW w:type="dxa" w:w="3024"/>
          </w:tcPr>
          <w:p>
            <w:r>
              <w:rPr>
                <w:rFonts w:ascii="Times New Roman" w:hAnsi="Times New Roman"/>
                <w:sz w:val="19"/>
              </w:rPr>
              <w:t>m</w:t>
            </w:r>
          </w:p>
        </w:tc>
      </w:tr>
      <w:tr>
        <w:tc>
          <w:tcPr>
            <w:tcW w:type="dxa" w:w="3024"/>
          </w:tcPr>
          <w:p>
            <w:r>
              <w:rPr>
                <w:rFonts w:ascii="Times New Roman" w:hAnsi="Times New Roman"/>
                <w:sz w:val="19"/>
              </w:rPr>
              <w:t>lambda</w:t>
            </w:r>
          </w:p>
        </w:tc>
        <w:tc>
          <w:tcPr>
            <w:tcW w:type="dxa" w:w="3024"/>
          </w:tcPr>
          <w:p>
            <w:r>
              <w:rPr>
                <w:rFonts w:ascii="Times New Roman" w:hAnsi="Times New Roman"/>
                <w:sz w:val="19"/>
              </w:rPr>
              <w:t>helix pitch</w:t>
            </w:r>
          </w:p>
        </w:tc>
        <w:tc>
          <w:tcPr>
            <w:tcW w:type="dxa" w:w="3024"/>
          </w:tcPr>
          <w:p>
            <w:r>
              <w:rPr>
                <w:rFonts w:ascii="Times New Roman" w:hAnsi="Times New Roman"/>
                <w:sz w:val="19"/>
              </w:rPr>
              <w:t>m</w:t>
            </w:r>
          </w:p>
        </w:tc>
      </w:tr>
      <w:tr>
        <w:tc>
          <w:tcPr>
            <w:tcW w:type="dxa" w:w="3024"/>
          </w:tcPr>
          <w:p>
            <w:r>
              <w:rPr>
                <w:rFonts w:ascii="Times New Roman" w:hAnsi="Times New Roman"/>
                <w:sz w:val="19"/>
              </w:rPr>
              <w:t>a</w:t>
            </w:r>
          </w:p>
        </w:tc>
        <w:tc>
          <w:tcPr>
            <w:tcW w:type="dxa" w:w="3024"/>
          </w:tcPr>
          <w:p>
            <w:r>
              <w:rPr>
                <w:rFonts w:ascii="Times New Roman" w:hAnsi="Times New Roman"/>
                <w:sz w:val="19"/>
              </w:rPr>
              <w:t>filament radius</w:t>
            </w:r>
          </w:p>
        </w:tc>
        <w:tc>
          <w:tcPr>
            <w:tcW w:type="dxa" w:w="3024"/>
          </w:tcPr>
          <w:p>
            <w:r>
              <w:rPr>
                <w:rFonts w:ascii="Times New Roman" w:hAnsi="Times New Roman"/>
                <w:sz w:val="19"/>
              </w:rPr>
              <w:t>m</w:t>
            </w:r>
          </w:p>
        </w:tc>
      </w:tr>
      <w:tr>
        <w:tc>
          <w:tcPr>
            <w:tcW w:type="dxa" w:w="3024"/>
          </w:tcPr>
          <w:p>
            <w:r>
              <w:rPr>
                <w:rFonts w:ascii="Times New Roman" w:hAnsi="Times New Roman"/>
                <w:sz w:val="19"/>
              </w:rPr>
              <w:t>L_c</w:t>
            </w:r>
          </w:p>
        </w:tc>
        <w:tc>
          <w:tcPr>
            <w:tcW w:type="dxa" w:w="3024"/>
          </w:tcPr>
          <w:p>
            <w:r>
              <w:rPr>
                <w:rFonts w:ascii="Times New Roman" w:hAnsi="Times New Roman"/>
                <w:sz w:val="19"/>
              </w:rPr>
              <w:t>contour length</w:t>
            </w:r>
          </w:p>
        </w:tc>
        <w:tc>
          <w:tcPr>
            <w:tcW w:type="dxa" w:w="3024"/>
          </w:tcPr>
          <w:p>
            <w:r>
              <w:rPr>
                <w:rFonts w:ascii="Times New Roman" w:hAnsi="Times New Roman"/>
                <w:sz w:val="19"/>
              </w:rPr>
              <w:t>m</w:t>
            </w:r>
          </w:p>
        </w:tc>
      </w:tr>
      <w:tr>
        <w:tc>
          <w:tcPr>
            <w:tcW w:type="dxa" w:w="3024"/>
          </w:tcPr>
          <w:p>
            <w:r>
              <w:rPr>
                <w:rFonts w:ascii="Times New Roman" w:hAnsi="Times New Roman"/>
                <w:sz w:val="19"/>
              </w:rPr>
              <w:t>psi</w:t>
            </w:r>
          </w:p>
        </w:tc>
        <w:tc>
          <w:tcPr>
            <w:tcW w:type="dxa" w:w="3024"/>
          </w:tcPr>
          <w:p>
            <w:r>
              <w:rPr>
                <w:rFonts w:ascii="Times New Roman" w:hAnsi="Times New Roman"/>
                <w:sz w:val="19"/>
              </w:rPr>
              <w:t>pitch angle atan(2 pi R / lambda)</w:t>
            </w:r>
          </w:p>
        </w:tc>
        <w:tc>
          <w:tcPr>
            <w:tcW w:type="dxa" w:w="3024"/>
          </w:tcPr>
          <w:p>
            <w:r>
              <w:rPr>
                <w:rFonts w:ascii="Times New Roman" w:hAnsi="Times New Roman"/>
                <w:sz w:val="19"/>
              </w:rPr>
              <w:t>rad</w:t>
            </w:r>
          </w:p>
        </w:tc>
      </w:tr>
      <w:tr>
        <w:tc>
          <w:tcPr>
            <w:tcW w:type="dxa" w:w="3024"/>
          </w:tcPr>
          <w:p>
            <w:r>
              <w:rPr>
                <w:rFonts w:ascii="Times New Roman" w:hAnsi="Times New Roman"/>
                <w:sz w:val="19"/>
              </w:rPr>
              <w:t>omega</w:t>
            </w:r>
          </w:p>
        </w:tc>
        <w:tc>
          <w:tcPr>
            <w:tcW w:type="dxa" w:w="3024"/>
          </w:tcPr>
          <w:p>
            <w:r>
              <w:rPr>
                <w:rFonts w:ascii="Times New Roman" w:hAnsi="Times New Roman"/>
                <w:sz w:val="19"/>
              </w:rPr>
              <w:t>drive angular rate</w:t>
            </w:r>
          </w:p>
        </w:tc>
        <w:tc>
          <w:tcPr>
            <w:tcW w:type="dxa" w:w="3024"/>
          </w:tcPr>
          <w:p>
            <w:r>
              <w:rPr>
                <w:rFonts w:ascii="Times New Roman" w:hAnsi="Times New Roman"/>
                <w:sz w:val="19"/>
              </w:rPr>
              <w:t>rad/s</w:t>
            </w:r>
          </w:p>
        </w:tc>
      </w:tr>
      <w:tr>
        <w:tc>
          <w:tcPr>
            <w:tcW w:type="dxa" w:w="3024"/>
          </w:tcPr>
          <w:p>
            <w:r>
              <w:rPr>
                <w:rFonts w:ascii="Times New Roman" w:hAnsi="Times New Roman"/>
                <w:sz w:val="19"/>
              </w:rPr>
              <w:t>xi_par, xi_perp</w:t>
            </w:r>
          </w:p>
        </w:tc>
        <w:tc>
          <w:tcPr>
            <w:tcW w:type="dxa" w:w="3024"/>
          </w:tcPr>
          <w:p>
            <w:r>
              <w:rPr>
                <w:rFonts w:ascii="Times New Roman" w:hAnsi="Times New Roman"/>
                <w:sz w:val="19"/>
              </w:rPr>
              <w:t>drag coefficients per unit length</w:t>
            </w:r>
          </w:p>
        </w:tc>
        <w:tc>
          <w:tcPr>
            <w:tcW w:type="dxa" w:w="3024"/>
          </w:tcPr>
          <w:p>
            <w:r>
              <w:rPr>
                <w:rFonts w:ascii="Times New Roman" w:hAnsi="Times New Roman"/>
                <w:sz w:val="19"/>
              </w:rPr>
              <w:t>Pa s</w:t>
            </w:r>
          </w:p>
        </w:tc>
      </w:tr>
      <w:tr>
        <w:tc>
          <w:tcPr>
            <w:tcW w:type="dxa" w:w="3024"/>
          </w:tcPr>
          <w:p>
            <w:r>
              <w:rPr>
                <w:rFonts w:ascii="Times New Roman" w:hAnsi="Times New Roman"/>
                <w:sz w:val="19"/>
              </w:rPr>
              <w:t>rho</w:t>
            </w:r>
          </w:p>
        </w:tc>
        <w:tc>
          <w:tcPr>
            <w:tcW w:type="dxa" w:w="3024"/>
          </w:tcPr>
          <w:p>
            <w:r>
              <w:rPr>
                <w:rFonts w:ascii="Times New Roman" w:hAnsi="Times New Roman"/>
                <w:sz w:val="19"/>
              </w:rPr>
              <w:t>anisotropy xi_perp / xi_par</w:t>
            </w:r>
          </w:p>
        </w:tc>
        <w:tc>
          <w:tcPr>
            <w:tcW w:type="dxa" w:w="3024"/>
          </w:tcPr>
          <w:p>
            <w:r>
              <w:rPr>
                <w:rFonts w:ascii="Times New Roman" w:hAnsi="Times New Roman"/>
                <w:sz w:val="19"/>
              </w:rPr>
              <w:t>-</w:t>
            </w:r>
          </w:p>
        </w:tc>
      </w:tr>
      <w:tr>
        <w:tc>
          <w:tcPr>
            <w:tcW w:type="dxa" w:w="3024"/>
          </w:tcPr>
          <w:p>
            <w:r>
              <w:rPr>
                <w:rFonts w:ascii="Times New Roman" w:hAnsi="Times New Roman"/>
                <w:sz w:val="19"/>
              </w:rPr>
              <w:t>D_t, D_r</w:t>
            </w:r>
          </w:p>
        </w:tc>
        <w:tc>
          <w:tcPr>
            <w:tcW w:type="dxa" w:w="3024"/>
          </w:tcPr>
          <w:p>
            <w:r>
              <w:rPr>
                <w:rFonts w:ascii="Times New Roman" w:hAnsi="Times New Roman"/>
                <w:sz w:val="19"/>
              </w:rPr>
              <w:t>translational, rotational diffusion</w:t>
            </w:r>
          </w:p>
        </w:tc>
        <w:tc>
          <w:tcPr>
            <w:tcW w:type="dxa" w:w="3024"/>
          </w:tcPr>
          <w:p>
            <w:r>
              <w:rPr>
                <w:rFonts w:ascii="Times New Roman" w:hAnsi="Times New Roman"/>
                <w:sz w:val="19"/>
              </w:rPr>
              <w:t>m^2/s, rad^2/s</w:t>
            </w:r>
          </w:p>
        </w:tc>
      </w:tr>
      <w:tr>
        <w:tc>
          <w:tcPr>
            <w:tcW w:type="dxa" w:w="3024"/>
          </w:tcPr>
          <w:p>
            <w:r>
              <w:rPr>
                <w:rFonts w:ascii="Times New Roman" w:hAnsi="Times New Roman"/>
                <w:sz w:val="19"/>
              </w:rPr>
              <w:t>k_B T</w:t>
            </w:r>
          </w:p>
        </w:tc>
        <w:tc>
          <w:tcPr>
            <w:tcW w:type="dxa" w:w="3024"/>
          </w:tcPr>
          <w:p>
            <w:r>
              <w:rPr>
                <w:rFonts w:ascii="Times New Roman" w:hAnsi="Times New Roman"/>
                <w:sz w:val="19"/>
              </w:rPr>
              <w:t>thermal energy</w:t>
            </w:r>
          </w:p>
        </w:tc>
        <w:tc>
          <w:tcPr>
            <w:tcW w:type="dxa" w:w="3024"/>
          </w:tcPr>
          <w:p>
            <w:r>
              <w:rPr>
                <w:rFonts w:ascii="Times New Roman" w:hAnsi="Times New Roman"/>
                <w:sz w:val="19"/>
              </w:rPr>
              <w:t>J</w:t>
            </w:r>
          </w:p>
        </w:tc>
      </w:tr>
      <w:tr>
        <w:tc>
          <w:tcPr>
            <w:tcW w:type="dxa" w:w="3024"/>
          </w:tcPr>
          <w:p>
            <w:r>
              <w:rPr>
                <w:rFonts w:ascii="Times New Roman" w:hAnsi="Times New Roman"/>
                <w:sz w:val="19"/>
              </w:rPr>
              <w:t>v*</w:t>
            </w:r>
          </w:p>
        </w:tc>
        <w:tc>
          <w:tcPr>
            <w:tcW w:type="dxa" w:w="3024"/>
          </w:tcPr>
          <w:p>
            <w:r>
              <w:rPr>
                <w:rFonts w:ascii="Times New Roman" w:hAnsi="Times New Roman"/>
                <w:sz w:val="19"/>
              </w:rPr>
              <w:t>reduced speed v/(omega R)</w:t>
            </w:r>
          </w:p>
        </w:tc>
        <w:tc>
          <w:tcPr>
            <w:tcW w:type="dxa" w:w="3024"/>
          </w:tcPr>
          <w:p>
            <w:r>
              <w:rPr>
                <w:rFonts w:ascii="Times New Roman" w:hAnsi="Times New Roman"/>
                <w:sz w:val="19"/>
              </w:rPr>
              <w:t>-</w:t>
            </w:r>
          </w:p>
        </w:tc>
      </w:tr>
      <w:tr>
        <w:tc>
          <w:tcPr>
            <w:tcW w:type="dxa" w:w="3024"/>
          </w:tcPr>
          <w:p>
            <w:r>
              <w:rPr>
                <w:rFonts w:ascii="Times New Roman" w:hAnsi="Times New Roman"/>
                <w:sz w:val="19"/>
              </w:rPr>
              <w:t>Pe</w:t>
            </w:r>
          </w:p>
        </w:tc>
        <w:tc>
          <w:tcPr>
            <w:tcW w:type="dxa" w:w="3024"/>
          </w:tcPr>
          <w:p>
            <w:r>
              <w:rPr>
                <w:rFonts w:ascii="Times New Roman" w:hAnsi="Times New Roman"/>
                <w:sz w:val="19"/>
              </w:rPr>
              <w:t>Peclet number v L / D_t</w:t>
            </w:r>
          </w:p>
        </w:tc>
        <w:tc>
          <w:tcPr>
            <w:tcW w:type="dxa" w:w="3024"/>
          </w:tcPr>
          <w:p>
            <w:r>
              <w:rPr>
                <w:rFonts w:ascii="Times New Roman" w:hAnsi="Times New Roman"/>
                <w:sz w:val="19"/>
              </w:rPr>
              <w:t>-</w:t>
            </w:r>
          </w:p>
        </w:tc>
      </w:tr>
    </w:tbl>
    <w:p>
      <w:r>
        <w:rPr>
          <w:rFonts w:ascii="Times New Roman" w:hAnsi="Times New Roman"/>
          <w:b w:val="0"/>
          <w:i w:val="0"/>
        </w:rPr>
        <w:t>Every formula in the main text is dimensionally consistent against this table; the pytest suite includes a dimensional smoke test that evaluates F3/F4 at unit-scaled inputs and checks the output dimensions of speed and torque.</w:t>
      </w:r>
    </w:p>
    <w:p>
      <w:pPr>
        <w:pStyle w:val="Heading1"/>
        <w:pBdr>
          <w:bottom w:val="single" w:sz="12" w:space="4" w:color="1F4E9C"/>
        </w:pBdr>
      </w:pPr>
      <w:r>
        <w:rPr>
          <w:rFonts w:ascii="Times New Roman" w:hAnsi="Times New Roman"/>
          <w:color w:val="1F4E9C"/>
        </w:rPr>
        <w:t>Appendix T. Extended Discussion</w:t>
      </w:r>
    </w:p>
    <w:p>
      <w:r>
        <w:rPr>
          <w:rFonts w:ascii="Times New Roman" w:hAnsi="Times New Roman"/>
          <w:b w:val="0"/>
          <w:i w:val="0"/>
        </w:rPr>
        <w:t>Why does a master curve matter beyond elegance? Micro-robot design has historically been a per-geometry simulation exercise: each candidate helical shape gets its own hydrodynamic solve, and 'optimization' means ranking the solves. A collapse theorem changes the epistemics of the field: geometry selection becomes algebra, simulation budget shifts to the questions geometry cannot answer (walls, non-Newtonian rheology, swarm interactions), and - as Appendix Q shows - a complete design cycle fits on one page. The same reasoning applies to the delivery threshold: a feasibility cliff at a computable speed converts an open-ended robustness question into a single inequality to check at design time.</w:t>
      </w:r>
    </w:p>
    <w:p>
      <w:r>
        <w:rPr>
          <w:rFonts w:ascii="Times New Roman" w:hAnsi="Times New Roman"/>
          <w:b w:val="0"/>
          <w:i w:val="0"/>
        </w:rPr>
        <w:t>The honest negatives deserve equal weight. The dimensional scaling law across three physics families (R^2 = 0.56) fails because the families do not share a control parameter - a useful boundary on how far unification can be pushed. The gait overfitting result is a warning every soft-robot evolution paper should carry: fitness maxima in simulation are phase-locked to simulator parameters unless randomization is built into the loop. We report both without mitigation because they shape the next experiments more than another positive result would.</w:t>
      </w:r>
    </w:p>
    <w:p>
      <w:pPr>
        <w:pStyle w:val="Heading1"/>
        <w:pBdr>
          <w:bottom w:val="single" w:sz="12" w:space="4" w:color="1F4E9C"/>
        </w:pBdr>
      </w:pPr>
      <w:r>
        <w:rPr>
          <w:rFonts w:ascii="Times New Roman" w:hAnsi="Times New Roman"/>
          <w:color w:val="1F4E9C"/>
        </w:rPr>
        <w:t>Appendix U. Study Protocols in Detail</w:t>
      </w:r>
    </w:p>
    <w:p>
      <w:r>
        <w:rPr>
          <w:rFonts w:ascii="Times New Roman" w:hAnsi="Times New Roman"/>
          <w:b w:val="0"/>
          <w:i w:val="0"/>
        </w:rPr>
        <w:t>U.1 Helical optimization. The sweep draws 400 candidate geometries uniformly in radius 1-30 um, pitch 2-120 um, turns 0.5-6, filament radius fixed at 0.5 um, drive 40 Hz. Each candidate is evaluated with the RFT solver (formulas F1-F6), assigned speed, efficiency (thrust power over drive power) and a step-out feasibility flag. The optimizer reports the Pareto frontier in the speed-efficiency plane. Runtime under one minute on the sandbox; the JSON record stores every evaluated geometry, not only the winners, so the frontier and the master-curve verification share one dataset.</w:t>
      </w:r>
    </w:p>
    <w:p>
      <w:r>
        <w:rPr>
          <w:rFonts w:ascii="Times New Roman" w:hAnsi="Times New Roman"/>
          <w:b w:val="0"/>
          <w:i w:val="0"/>
        </w:rPr>
        <w:t>U.2 Swarm control. A single helical robot (radius 10 um, 25 um/s) is tasked with three sequential waypoints spanning 600 um, 120 s window, at body temperature with Stokes-Einstein diffusion. Control law: rotate the drive axis toward the current waypoint each control step (heading servo). Modes compared: controlled vs uncontrolled (fixed heading), n = 40 runs each. Metrics: delivery success, leg time, path length, rms waypoint error. The uncontrolled 0/40 baseline establishes that Brownian drift alone never delivers; the controlled 40/40 establishes that the servo law saturates the window.</w:t>
      </w:r>
    </w:p>
    <w:p>
      <w:r>
        <w:rPr>
          <w:rFonts w:ascii="Times New Roman" w:hAnsi="Times New Roman"/>
          <w:b w:val="0"/>
          <w:i w:val="0"/>
        </w:rPr>
        <w:t>U.3 Xenobot gait evolution. A 24-particle mass-spring sheet (6 x 4) with stiffness k = 60, ground friction mu = 0.8; muscle particles oscillate sinusoidally with genome-coded phases (12 genes). Fitness = net horizontal displacement over a fixed episode. Evolution: population 32, mutation sigma 0.3, elitism 2, tournament selection, 60 generations, five independent runs. Baseline: identical sheet with synchronized (zero-phase) actuation, fitness 0.00 - the evolution must beat a motionless control, not a straw man.</w:t>
      </w:r>
    </w:p>
    <w:p>
      <w:r>
        <w:rPr>
          <w:rFonts w:ascii="Times New Roman" w:hAnsi="Times New Roman"/>
          <w:b w:val="0"/>
          <w:i w:val="0"/>
        </w:rPr>
        <w:t>U.4 Master-curve verification. The 400 sweep geometries are re-scored at three drive frequencies (20, 40, 80 Hz). Reduced speed v/(omega R) is regressed against the single-argument prediction f(psi; rho) with rho the global drag ratio. Exact-collapse test: within one frequency, residuals must be zero to solver precision (R^2 = 1.0); global test: pooled across frequencies with ln(2L/a) varying (R^2 = 0.998). The optimum psi* is found by analytic maximization and checked against the numeric argmax.</w:t>
      </w:r>
    </w:p>
    <w:p>
      <w:r>
        <w:rPr>
          <w:rFonts w:ascii="Times New Roman" w:hAnsi="Times New Roman"/>
          <w:b w:val="0"/>
          <w:i w:val="0"/>
        </w:rPr>
        <w:t>U.5 Noise and threshold. Delivery success rate vs propulsion speed at 5, 10, 15, 25, 40 um/s (n = 40 per level) on the three-waypoint course; then a noise multiplier sweep (1x to 1000x thermal noise) at the study speed. Produces the feasibility cliff and the robustness plateau reported in Section 5.6.</w:t>
      </w:r>
    </w:p>
    <w:p>
      <w:r>
        <w:rPr>
          <w:rFonts w:ascii="Times New Roman" w:hAnsi="Times New Roman"/>
          <w:b w:val="0"/>
          <w:i w:val="0"/>
        </w:rPr>
        <w:t>U.6 Scaling-law attempt. Best-fitness metrics from the three physics families (helical efficiency, swarm delivery rate, xenobot gait fitness) are regressed against candidate control parameters (drive frequency, speed, stiffness). Honest negative: R^2 = 0.56, no shared control parameter exists across families. Preserved as a boundary result in Section 7.</w:t>
      </w:r>
    </w:p>
    <w:p>
      <w:r>
        <w:rPr>
          <w:rFonts w:ascii="Times New Roman" w:hAnsi="Times New Roman"/>
          <w:b w:val="0"/>
          <w:i w:val="0"/>
        </w:rPr>
        <w:t>U.7 Integrator convergence. MSD of a freely diffusing sphere measured over 30 s trajectories at dt = 0.04, 0.02, 0.01, 0.005 s and compared with the Stokes-Einstein theory value; relative error and refinement ratio tabulated (Table N4).</w:t>
      </w:r>
    </w:p>
    <w:p>
      <w:r>
        <w:rPr>
          <w:rFonts w:ascii="Times New Roman" w:hAnsi="Times New Roman"/>
          <w:b w:val="0"/>
          <w:i w:val="0"/>
        </w:rPr>
        <w:t>U.8 Gait sensitivity. The champion genome from U.3 is re-evaluated on a 3 x 3 grid of stiffness {30, 60, 120} and friction {0.4, 0.8, 1.6}. Result: fitness 7.20 only at the evolution point, negative at two corners - the overfitting finding of Section 5.7.</w:t>
      </w:r>
    </w:p>
    <w:p>
      <w:pPr>
        <w:pStyle w:val="Heading1"/>
        <w:pBdr>
          <w:bottom w:val="single" w:sz="12" w:space="4" w:color="1F4E9C"/>
        </w:pBdr>
      </w:pPr>
      <w:r>
        <w:rPr>
          <w:rFonts w:ascii="Times New Roman" w:hAnsi="Times New Roman"/>
          <w:color w:val="1F4E9C"/>
        </w:rPr>
        <w:t>Appendix V. Glossary</w:t>
      </w:r>
    </w:p>
    <w:p>
      <w:r>
        <w:rPr>
          <w:rFonts w:ascii="Times New Roman" w:hAnsi="Times New Roman"/>
          <w:b w:val="0"/>
          <w:i w:val="0"/>
        </w:rPr>
        <w:t>RFT. Resistive force theory: local anisotropic drag model for slender filaments in Stokes flow.</w:t>
      </w:r>
    </w:p>
    <w:p>
      <w:r>
        <w:rPr>
          <w:rFonts w:ascii="Times New Roman" w:hAnsi="Times New Roman"/>
          <w:b w:val="0"/>
          <w:i w:val="0"/>
        </w:rPr>
        <w:t>Step-out. Frequency above which a magnetically driven helix can no longer follow the rotating field; thrust collapses.</w:t>
      </w:r>
    </w:p>
    <w:p>
      <w:r>
        <w:rPr>
          <w:rFonts w:ascii="Times New Roman" w:hAnsi="Times New Roman"/>
          <w:b w:val="0"/>
          <w:i w:val="0"/>
        </w:rPr>
        <w:t>Master curve. A collapse of many parameter-dependent measurements onto one curve of a reduced variable.</w:t>
      </w:r>
    </w:p>
    <w:p>
      <w:r>
        <w:rPr>
          <w:rFonts w:ascii="Times New Roman" w:hAnsi="Times New Roman"/>
          <w:b w:val="0"/>
          <w:i w:val="0"/>
        </w:rPr>
        <w:t>Peclet number. Ratio of advective to diffusive transport; large Pe means propulsion beats diffusion.</w:t>
      </w:r>
    </w:p>
    <w:p>
      <w:r>
        <w:rPr>
          <w:rFonts w:ascii="Times New Roman" w:hAnsi="Times New Roman"/>
          <w:b w:val="0"/>
          <w:i w:val="0"/>
        </w:rPr>
        <w:t>Domain randomization. Training/evolving under randomized simulator parameters so solutions transfer to real physics.</w:t>
      </w:r>
    </w:p>
    <w:p>
      <w:r>
        <w:rPr>
          <w:rFonts w:ascii="Times New Roman" w:hAnsi="Times New Roman"/>
          <w:b w:val="0"/>
          <w:i w:val="0"/>
        </w:rPr>
        <w:t>Xenobot. A living robot assembled from frog skin/heart cells; here modeled as a contractile mass-spring sheet.</w:t>
      </w:r>
    </w:p>
    <w:p>
      <w:r>
        <w:rPr>
          <w:rFonts w:ascii="Times New Roman" w:hAnsi="Times New Roman"/>
          <w:b w:val="0"/>
          <w:i w:val="0"/>
        </w:rPr>
        <w:t>Brownian noise floor. The diffusive displacement a microswimmer cannot avoid; sets the minimum useful propulsion speed.</w:t>
      </w:r>
    </w:p>
    <w:p>
      <w:r>
        <w:rPr>
          <w:rFonts w:ascii="Times New Roman" w:hAnsi="Times New Roman"/>
          <w:b w:val="0"/>
          <w:i w:val="0"/>
        </w:rPr>
        <w:t>Waypoint delivery. Reaching a target region within a time window despite thermal noise.</w:t>
      </w:r>
    </w:p>
    <w:p>
      <w:pPr>
        <w:pStyle w:val="Heading1"/>
        <w:pBdr>
          <w:bottom w:val="single" w:sz="12" w:space="4" w:color="1F4E9C"/>
        </w:pBdr>
      </w:pPr>
      <w:r>
        <w:rPr>
          <w:rFonts w:ascii="Times New Roman" w:hAnsi="Times New Roman"/>
          <w:color w:val="1F4E9C"/>
        </w:rPr>
        <w:t>References</w:t>
      </w:r>
    </w:p>
    <w:p>
      <w:r>
        <w:rPr>
          <w:rFonts w:ascii="Times New Roman" w:hAnsi="Times New Roman"/>
          <w:b w:val="0"/>
          <w:i w:val="0"/>
        </w:rPr>
        <w:t>[1] Purcell, E. M. (1977). Life at low Reynolds number. American Journal of Physics 45(1), 3-11.</w:t>
      </w:r>
    </w:p>
    <w:p>
      <w:r>
        <w:rPr>
          <w:rFonts w:ascii="Times New Roman" w:hAnsi="Times New Roman"/>
          <w:b w:val="0"/>
          <w:i w:val="0"/>
        </w:rPr>
        <w:t>[2] Lauga, E., and Powers, T. R. (2009). The hydrodynamics of swimming microorganisms. Reports on Progress in Physics 72(9), 096601.</w:t>
      </w:r>
    </w:p>
    <w:p>
      <w:r>
        <w:rPr>
          <w:rFonts w:ascii="Times New Roman" w:hAnsi="Times New Roman"/>
          <w:b w:val="0"/>
          <w:i w:val="0"/>
        </w:rPr>
        <w:t>[3] Feynman, R. P. (1960). There's plenty of room at the bottom. Engineering and Science 23(5), 22-36.</w:t>
      </w:r>
    </w:p>
    <w:p>
      <w:r>
        <w:rPr>
          <w:rFonts w:ascii="Times New Roman" w:hAnsi="Times New Roman"/>
          <w:b w:val="0"/>
          <w:i w:val="0"/>
        </w:rPr>
        <w:t>[4] Kriegman, S., Blackiston, D., Levin, M., and Bongard, J. (2020). A scalable pipeline for designing reconfigurable organisms. Proceedings of the National Academy of Sciences 117(4), 1853-1859.</w:t>
      </w:r>
    </w:p>
    <w:p>
      <w:r>
        <w:rPr>
          <w:rFonts w:ascii="Times New Roman" w:hAnsi="Times New Roman"/>
          <w:b w:val="0"/>
          <w:i w:val="0"/>
        </w:rPr>
        <w:t>[5] Kriegman, S., et al. (2021). Kinematic self-replication in reconfigurable organisms. Proceedings of the National Academy of Sciences 118(49), e2112672118.</w:t>
      </w:r>
    </w:p>
    <w:p>
      <w:r>
        <w:rPr>
          <w:rFonts w:ascii="Times New Roman" w:hAnsi="Times New Roman"/>
          <w:b w:val="0"/>
          <w:i w:val="0"/>
        </w:rPr>
        <w:t>[6] Nelson, B. J., Kaliakatsos, I. K., and Abbott, J. J. (2010). Microrobots for minimally invasive medicine. Annual Review of Biomedical Engineering 12, 55-85.</w:t>
      </w:r>
    </w:p>
    <w:p>
      <w:r>
        <w:rPr>
          <w:rFonts w:ascii="Times New Roman" w:hAnsi="Times New Roman"/>
          <w:b w:val="0"/>
          <w:i w:val="0"/>
        </w:rPr>
        <w:t>[7] Zhang, L., et al. (2010). Artificial bacterial flagella: fabrication and magnetic control. Applied Physics Letters 94(6), 064107.</w:t>
      </w:r>
    </w:p>
    <w:p>
      <w:r>
        <w:rPr>
          <w:rFonts w:ascii="Times New Roman" w:hAnsi="Times New Roman"/>
          <w:b w:val="0"/>
          <w:i w:val="0"/>
        </w:rPr>
        <w:t>[8] Ghosh, A., and Fischer, P. (2009). Controlled propulsion of artificial magnetic nanostructured propellers. Nano Letters 9(6), 2243-2245.</w:t>
      </w:r>
    </w:p>
    <w:p>
      <w:r>
        <w:rPr>
          <w:rFonts w:ascii="Times New Roman" w:hAnsi="Times New Roman"/>
          <w:b w:val="0"/>
          <w:i w:val="0"/>
        </w:rPr>
        <w:t>[9] Sitti, M., et al. (2015). Biomedical applications of untethered mobile milli/microrobots. Proceedings of the IEEE 103(2), 205-224.</w:t>
      </w:r>
    </w:p>
    <w:p>
      <w:r>
        <w:rPr>
          <w:rFonts w:ascii="Times New Roman" w:hAnsi="Times New Roman"/>
          <w:b w:val="0"/>
          <w:i w:val="0"/>
        </w:rPr>
        <w:t>[10] Dreyfus, R., et al. (2005). Microscopic artificial swimmers. Nature 437(7060), 862-865.</w:t>
      </w:r>
    </w:p>
    <w:p>
      <w:r>
        <w:rPr>
          <w:rFonts w:ascii="Times New Roman" w:hAnsi="Times New Roman"/>
          <w:b w:val="0"/>
          <w:i w:val="0"/>
        </w:rPr>
        <w:t>[11] Peyer, K. E., Zhang, L., and Nelson, B. J. (2013). Bio-inspired magnetic swimming microrobots for biomedical applications. Nanoscale 5(4), 1259-1272.</w:t>
      </w:r>
    </w:p>
    <w:p>
      <w:r>
        <w:rPr>
          <w:rFonts w:ascii="Times New Roman" w:hAnsi="Times New Roman"/>
          <w:b w:val="0"/>
          <w:i w:val="0"/>
        </w:rPr>
        <w:t>[12] Medina-Sanchez, M., and Schmidt, O. G. (2017). Medical microbots need better imaging and control. Nature 545(7655), 406-408.</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