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 Biologically Constrained DNA Information Storage System: Local Codec Audits and a Flux-Balance Theory of Resource Reallocation</w:t>
      </w:r>
    </w:p>
    <w:p>
      <w:pPr>
        <w:jc w:val="center"/>
      </w:pPr>
      <w:r>
        <w:rPr>
          <w:rFonts w:ascii="Times New Roman" w:hAnsi="Times New Roman"/>
          <w:b w:val="0"/>
          <w:i/>
          <w:sz w:val="24"/>
        </w:rPr>
      </w:r>
    </w:p>
    <w:p/>
    <w:p>
      <w:pPr>
        <w:pStyle w:val="Heading1"/>
      </w:pPr>
      <w:r>
        <w:t>Scientific correction and benchmark status (September 30, 2026)</w:t>
      </w:r>
    </w:p>
    <w:p>
      <w:r>
        <w:t>The earlier substitution-propagation mechanism and published-baseline superiority claims are withdrawn pending a valid comparison. In the implemented differential mapping, a substitution changes only the decoded trits at its own position and the next position. Whole-strand rejection reflects invalid spacing or checksum detection, not downstream symbol desynchronization. Blocking provides local detection and erasure handling; it does not repair the claimed propagation mechanism.</w:t>
      </w:r>
    </w:p>
    <w:p>
      <w:r>
        <w:t>Historical nominal substitution probabilities are attempt probabilities: the noise generator can select the unchanged base, so realized substitution probability is 0.75 times the label in expectation. A fresh strict-different-base benchmark is archived separately. The local CRC8 Fountain baseline fails zero-noise decoding for 8 of 32 new 128-byte messages. This invalidates interpreting its deficit as superiority over the published DNA Fountain method. No published-codec benchmark win or biological validation is established by those historical comparisons. The tables below are retained as historical local-harness outputs, not publication-ready superiority evidence.</w:t>
      </w:r>
    </w:p>
    <w:p>
      <w:pPr>
        <w:pStyle w:val="Heading1"/>
      </w:pPr>
      <w:r>
        <w:rPr>
          <w:rFonts w:ascii="Times New Roman" w:hAnsi="Times New Roman"/>
          <w:b/>
          <w:i w:val="0"/>
          <w:sz w:val="30"/>
        </w:rPr>
        <w:t>Abstract</w:t>
      </w:r>
    </w:p>
    <w:p>
      <w:r>
        <w:t>This report presents a local biologically constrained DNA-codec family and an in-model flux-balance resource-reallocation result. A September 30 audit withdraws the earlier substitution-propagation mechanism and published-baseline superiority claims: implemented substitutions change only adjacent decoded trits, historical noise labels are attempt probabilities, and the Fountain-style reimplementation fails some zero-noise inputs. The codec trials are retained as local-harness evidence, with a separate strict-substitution rerun. The never-same constraints differ between continuous encodings and blocked v2 seams. Optional machine learning distinguishes natural accession windows from codec windows, not synthesis difficulty. The metabolic reallocation identity remains an in-model theorem subject to sink and maintenance assumptions. No engineered living cell, experimental synthesis validation, clinical application, or published-codec superiority is established.</w:t>
      </w:r>
    </w:p>
    <w:p>
      <w:pPr>
        <w:pStyle w:val="Heading1"/>
      </w:pPr>
      <w:r>
        <w:rPr>
          <w:rFonts w:ascii="Times New Roman" w:hAnsi="Times New Roman"/>
          <w:b/>
          <w:i w:val="0"/>
          <w:sz w:val="30"/>
        </w:rPr>
        <w:t>Lay summary</w:t>
      </w:r>
    </w:p>
    <w:p>
      <w:r>
        <w:t>This computational project asks how digital data can be represented in DNA-like sequences under coding constraints, and how a simplified bacterial resource model changes when growth is reduced. It does not build a living cell. Its codec tests revealed useful limits, but also benchmark mistakes: the local Fountain-style comparison can fail even without errors, and the implemented substitution mapping does not spread errors downstream as first claimed. Those claims are withdrawn. Separately, an exact resource-allocation result states when freeing modeled growth costs can increase a modeled sensor-processing flux, and when a limited downstream sink prevents full reuse. These are reproducible computational findings and corrections, not evidence of synthesis success or biological performance.</w:t>
      </w:r>
    </w:p>
    <w:p>
      <w:r>
        <w:br w:type="page"/>
      </w:r>
    </w:p>
    <w:p>
      <w:pPr>
        <w:pStyle w:val="Heading1"/>
      </w:pPr>
      <w:r>
        <w:rPr>
          <w:rFonts w:ascii="Times New Roman" w:hAnsi="Times New Roman"/>
          <w:b/>
          <w:i w:val="0"/>
          <w:sz w:val="30"/>
        </w:rPr>
        <w:t>1. Introduction</w:t>
      </w:r>
    </w:p>
    <w:p>
      <w:r>
        <w:rPr>
          <w:rFonts w:ascii="Times New Roman" w:hAnsi="Times New Roman"/>
          <w:b w:val="0"/>
          <w:i w:val="0"/>
          <w:sz w:val="24"/>
        </w:rPr>
        <w:t>DNA is an extraordinarily dense and durable information medium. Theoretical density exceeds 10^19 bytes per cubic millimeter, and intact DNA has been recovered from samples thousands of years old. Since the pioneering synthesis experiments of Church et al. (2012) and Goldman et al. (2013), a central engineering problem has been the design of encoding schemes - codecs - that map arbitrary digital data onto DNA sequences that biology can actually manufacture and read. Two constraints dominate: homopolymer runs (long stretches of one base) cause synthesis and sequencing failures, and extreme GC content distorts both synthesis yield and PCR amplification.</w:t>
      </w:r>
    </w:p>
    <w:p>
      <w:r>
        <w:t>Screening rejects candidate oligos that violate chosen constraints before synthesis. It is not itself an inner error-correcting code, but published DNA Fountain includes Reed-Solomon inner protection and its port exposes configurable parity. The implemented never-same differential decoder has local substitution effects at two adjacent trits, not catastrophic suffix propagation. Indels are a different unvalidated channel.</w:t>
      </w:r>
    </w:p>
    <w:p>
      <w:r>
        <w:rPr>
          <w:rFonts w:ascii="Times New Roman" w:hAnsi="Times New Roman"/>
          <w:b w:val="0"/>
          <w:i w:val="0"/>
          <w:sz w:val="24"/>
        </w:rPr>
        <w:t>Part I of this work develops a third position. We keep the constructive constraint guarantee of rotating codes but restructure the strand into independently seeded blocks, so that desynchronization is bounded to a single 32-trit block; per-block checksums then convert substitution errors into erasures at known positions, and a single global parity block corrects any one erased block. The result is a codec that, under identical replication redundancy, recovers messages at substitution rates where both published baselines fail.</w:t>
      </w:r>
    </w:p>
    <w:p>
      <w:r>
        <w:rPr>
          <w:rFonts w:ascii="Times New Roman" w:hAnsi="Times New Roman"/>
          <w:b w:val="0"/>
          <w:i w:val="0"/>
          <w:sz w:val="24"/>
        </w:rPr>
        <w:t>Part II turns from storing information in DNA to reprogramming what a cell does with its energy. The replication-frozen host concept asks: if cellular replication - the largest single drain on a bacterium's energy budget - is halted, where does the freed energy go, and can it be directed toward useful work such as processing complex chemical inputs for biosensing? We answer with a flux balance analysis (FBA) model and a theorem. Rather than asserting the folklore claim that '100% of replication energy becomes available', we prove the exact reallocation identity for our model, exhibit the conditions under which 100% reallocation holds, and construct an explicit counterexample in which it fails.</w:t>
      </w:r>
    </w:p>
    <w:p>
      <w:r>
        <w:t>Scoped contribution: executable local constrained codecs, audited channel/checksum/resource-accounting limits, and a separate in-model flux reallocation identity. Code density is measured on encoded bases. No validated physical mapping connects that density to a living host metabolic cost; a combined empirical optimization remains open.</w:t>
      </w:r>
    </w:p>
    <w:p>
      <w:pPr>
        <w:pStyle w:val="Heading1"/>
      </w:pPr>
      <w:r>
        <w:rPr>
          <w:rFonts w:ascii="Times New Roman" w:hAnsi="Times New Roman"/>
          <w:b/>
          <w:i w:val="0"/>
          <w:sz w:val="30"/>
        </w:rPr>
        <w:t>2. Related Work</w:t>
      </w:r>
    </w:p>
    <w:p>
      <w:r>
        <w:rPr>
          <w:rFonts w:ascii="Times New Roman" w:hAnsi="Times New Roman"/>
          <w:b w:val="0"/>
          <w:i w:val="0"/>
          <w:sz w:val="24"/>
        </w:rPr>
        <w:t>DNA data storage. Church et al. (2012) encoded a 5.27-megabit book using a naive one-bit-per-base scheme with no biological constraint handling. Goldman et al. (2013) introduced the rotating base-4 code with four-fold segmented redundancy, recovering 739 kilobytes with full integrity; their encoding is the direct ancestor of our never-same construction. Grass et al. (2015) added Reed-Solomon error correction and encapsulated DNA in silica, demonstrating millennial-scale stability. Erlich and Zielinski (2017) introduced DNA Fountain, applying Luby transform fountain codes to achieve near-capacity density (1.57-1.98 bits per base) with constraint screening; their design carries no inner error correction by choice, relying on sequencing depth. Our benchmark isolates precisely that design decision. Organ et al. and others have reviewed the field's constraint taxonomy; the homopolymer and GC constraints we enforce are standard.</w:t>
      </w:r>
    </w:p>
    <w:p>
      <w:r>
        <w:rPr>
          <w:rFonts w:ascii="Times New Roman" w:hAnsi="Times New Roman"/>
          <w:b w:val="0"/>
          <w:i w:val="0"/>
          <w:sz w:val="24"/>
        </w:rPr>
        <w:t>Metabolic modeling. Flux balance analysis, formalized by Varma and Palsson and operationalized in the COBRA toolbox, predicts steady-state flux distributions by linear programming over a stoichiometric matrix. The core E. coli model of Orth, Fleming and Palsson (2010) established the lumped reaction conventions we follow. The idea of growth-production tradeoffs is classical in microbial physiology (overflow metabolism, proteome allocation); our contribution is an exact identity for the tradeoff's magnitude in a frozen-replication regime, rather than a phenomenological fit.</w:t>
      </w:r>
    </w:p>
    <w:p>
      <w:r>
        <w:br w:type="page"/>
      </w:r>
    </w:p>
    <w:p>
      <w:pPr>
        <w:pStyle w:val="Heading1"/>
      </w:pPr>
      <w:r>
        <w:rPr>
          <w:rFonts w:ascii="Times New Roman" w:hAnsi="Times New Roman"/>
          <w:b/>
          <w:i w:val="0"/>
          <w:sz w:val="30"/>
        </w:rPr>
        <w:t>Part I. The Blocked Never-Same DNA Codec</w:t>
      </w:r>
    </w:p>
    <w:p>
      <w:pPr>
        <w:pStyle w:val="Heading2"/>
      </w:pPr>
      <w:r>
        <w:rPr>
          <w:rFonts w:ascii="Times New Roman" w:hAnsi="Times New Roman"/>
          <w:b/>
          <w:i w:val="0"/>
          <w:sz w:val="26"/>
        </w:rPr>
        <w:t>3. Channel model and constraints</w:t>
      </w:r>
    </w:p>
    <w:p>
      <w:r>
        <w:t>We model specified software constraints, not biological admissibility. Continuous never-same mapping prohibits adjacent repeated bases; blocked v2 can repeat bases at seams. GC bounds are measured statistics, not guaranteed synthesis success. Historical rates are attempted changes with expected realized probability 0.75 p; new audits use strict changed-base probabilities. Indels, physical synthesis and read consensus remain outside the present validation.</w:t>
      </w:r>
    </w:p>
    <w:p>
      <w:pPr>
        <w:pStyle w:val="Heading2"/>
      </w:pPr>
      <w:r>
        <w:rPr>
          <w:rFonts w:ascii="Times New Roman" w:hAnsi="Times New Roman"/>
          <w:b/>
          <w:i w:val="0"/>
          <w:sz w:val="26"/>
        </w:rPr>
        <w:t>4. Capacity of the never-same channel</w:t>
      </w:r>
    </w:p>
    <w:p>
      <w:r>
        <w:rPr>
          <w:rFonts w:ascii="Times New Roman" w:hAnsi="Times New Roman"/>
          <w:b w:val="0"/>
          <w:i w:val="0"/>
          <w:sz w:val="24"/>
        </w:rPr>
        <w:t>The never-same constraint forbids s_{i+1} = s_i. The number of admissible length-n strands is counted by the adjacency matrix A of the constraint graph, a 4x4 matrix with zeros on the diagonal and ones elsewhere. The Shannon capacity of a constrained channel is log2 of the Perron root of A.</w:t>
      </w:r>
    </w:p>
    <w:p>
      <w:pPr>
        <w:jc w:val="center"/>
      </w:pPr>
      <w:r>
        <w:rPr>
          <w:rFonts w:ascii="Times New Roman" w:hAnsi="Times New Roman"/>
          <w:b w:val="0"/>
          <w:i/>
          <w:sz w:val="24"/>
        </w:rPr>
        <w:t>(1)   C = log2(lambda_max(A)),   A = J - I,   lambda_max(J - I) = 4 - 1 = 3</w:t>
      </w:r>
    </w:p>
    <w:p>
      <w:r>
        <w:rPr>
          <w:rFonts w:ascii="Times New Roman" w:hAnsi="Times New Roman"/>
          <w:b w:val="0"/>
          <w:i w:val="0"/>
          <w:sz w:val="24"/>
        </w:rPr>
        <w:t>The eigenvalues of J - I are 3 (once, eigenvector the all-ones vector) and -1 (with multiplicity three), so the Perron root is 3 and:</w:t>
      </w:r>
    </w:p>
    <w:p>
      <w:pPr>
        <w:jc w:val="center"/>
      </w:pPr>
      <w:r>
        <w:rPr>
          <w:rFonts w:ascii="Times New Roman" w:hAnsi="Times New Roman"/>
          <w:b w:val="0"/>
          <w:i/>
          <w:sz w:val="24"/>
        </w:rPr>
        <w:t>(2)   C = log2(3) = 1.5850 bits per base</w:t>
      </w:r>
    </w:p>
    <w:p>
      <w:r>
        <w:t>The three-choice transition alphabet has asymptotic no-adjacent-repeat capacity log2(3). Mapping one trit to each permitted successor realizes that alphabet, but the implemented byte conversion uses six trits for eight bits. It therefore carries 4/3 payload bits per body base before headers/checksums/copies, below capacity. The complete codec is not capacity-achieving byte packing.</w:t>
      </w:r>
    </w:p>
    <w:p>
      <w:pPr>
        <w:pStyle w:val="Heading2"/>
      </w:pPr>
      <w:r>
        <w:t>5. Substitution locality and full-strand detection</w:t>
      </w:r>
    </w:p>
    <w:p>
      <w:r>
        <w:t>The decoder computes t_i=(idx(s_i)-idx(s_(i-1))-1)mod 4 from observed adjacent bases. A substitution at position i changes only trit i and the next trit if present. Later pairs contain unchanged observed bases and decode normally. Invalid spacing or a whole-message checksum can reject a strand, but that is detection, not suffix corruption.</w:t>
      </w:r>
    </w:p>
    <w:p>
      <w:pPr>
        <w:jc w:val="center"/>
      </w:pPr>
      <w:r>
        <w:t>(3) For one substitution at position i, changed decoded trits are a subset of {i,i+1}.</w:t>
      </w:r>
    </w:p>
    <w:p>
      <w:r>
        <w:t>The previous formula for a suffix-corruption fraction is withdrawn. Source-level local dependence and exhaustive 2880 single-base events agree that no downstream trits change. Historical recovery collapse does not establish the claimed propagation mechanism.</w:t>
      </w:r>
    </w:p>
    <w:p>
      <w:pPr>
        <w:pStyle w:val="Heading2"/>
      </w:pPr>
      <w:r>
        <w:rPr>
          <w:rFonts w:ascii="Times New Roman" w:hAnsi="Times New Roman"/>
          <w:b/>
          <w:i w:val="0"/>
          <w:sz w:val="26"/>
        </w:rPr>
        <w:t>6. Blocked encoding and erasure conversion</w:t>
      </w:r>
    </w:p>
    <w:p>
      <w:r>
        <w:t>Blocked v2 partitions 32 payload trits with six checksum trits and restarts the differential mapping from a block-index seed. This supports local block rejection and parity repair, not a needed cure for downstream substitution propagation. Seam bases may repeat, so continuous HP1 guarantee does not automatically cover the joined blocked strand. No physical synthesis tolerance is established.</w:t>
      </w:r>
    </w:p>
    <w:p>
      <w:r>
        <w:t>The block stores checksum_trits(payload)[-6:]. Because each Fletcher byte is encoded as six trits, this retains only the low byte s1 modulo 255 and discards the s2 byte. It has at most 255 possible values, not a uniform 729-value checksum.</w:t>
      </w:r>
    </w:p>
    <w:p>
      <w:pPr>
        <w:jc w:val="center"/>
      </w:pPr>
      <w:r>
        <w:t>(4) No distribution-free checksum collision probability is established. Equal-and-opposite trit changes can preserve the retained s1 checksum.</w:t>
      </w:r>
    </w:p>
    <w:p>
      <w:r>
        <w:t>Detected invalid blocks are treated as erasures. If exactly one payload block is known erased, all other payload blocks are correct and the parity block is correct, the tritwise parity equation reconstructs it. Undetected corruption and a bad parity block are outside that conditional guarantee.</w:t>
      </w:r>
    </w:p>
    <w:p>
      <w:pPr>
        <w:jc w:val="center"/>
      </w:pPr>
      <w:r>
        <w:rPr>
          <w:rFonts w:ascii="Times New Roman" w:hAnsi="Times New Roman"/>
          <w:b w:val="0"/>
          <w:i/>
          <w:sz w:val="24"/>
        </w:rPr>
        <w:t>(5)   b_i = (parity - sum_{j != i} b_j) mod 3</w:t>
      </w:r>
    </w:p>
    <w:p>
      <w:pPr>
        <w:pStyle w:val="Heading2"/>
      </w:pPr>
      <w:r>
        <w:rPr>
          <w:rFonts w:ascii="Times New Roman" w:hAnsi="Times New Roman"/>
          <w:b/>
          <w:i w:val="0"/>
          <w:sz w:val="26"/>
        </w:rPr>
        <w:t>7. Three-tier decoding and failure accounting</w:t>
      </w:r>
    </w:p>
    <w:p>
      <w:r>
        <w:t>The event that at least two of three independent copies have a changed base has the following Bernoulli probability. For four-letter substitutions, this event is not identical to vote failure: two erroneous letters can differ, and tie handling matters.</w:t>
      </w:r>
    </w:p>
    <w:p>
      <w:pPr>
        <w:jc w:val="center"/>
      </w:pPr>
      <w:r>
        <w:t>(6) P(at least two changed copies)=3*p^2*(1-p)+p^3. It is not a validated exact base-vote failure formula for the implemented tie rule.</w:t>
      </w:r>
    </w:p>
    <w:p>
      <w:r>
        <w:t>The implementation first attempts a voted block, then retries single copies and attempts one-erasure parity repair. Acceptance depends on differential invalid-spacing checks and the low-byte checksum, which can miss correlated trit errors. These dependent events do not establish the earlier independent-block failure calculation.</w:t>
      </w:r>
    </w:p>
    <w:p>
      <w:pPr>
        <w:jc w:val="center"/>
      </w:pPr>
      <w:r>
        <w:t>(7) The earlier union-bound numeric claim is withdrawn pending a correct conditional block-error model.</w:t>
      </w:r>
    </w:p>
    <w:p>
      <w:r>
        <w:t>Even under the earlier stated surrogate expression, q=1-(1-0.000298)^38+0.32^3 gives q about 0.04403; choosing two of 15 blocks gives about 0.2036, not 10^-4. This arithmetic contradiction invalidates using that expression as agreement with observed recovery. Actual trial recovery remains an empirical local-harness result.</w:t>
      </w:r>
    </w:p>
    <w:p>
      <w:pPr>
        <w:pStyle w:val="Heading2"/>
      </w:pPr>
      <w:r>
        <w:rPr>
          <w:rFonts w:ascii="Times New Roman" w:hAnsi="Times New Roman"/>
          <w:b/>
          <w:i w:val="0"/>
          <w:sz w:val="26"/>
        </w:rPr>
        <w:t>8. The scrambler and GC balance</w:t>
      </w:r>
    </w:p>
    <w:p>
      <w:r>
        <w:t>The SHA256 counter keystream is deterministic and reduces digest bytes modulo three, which gives residue zero 86 of 256 values and each other residue 85. It is not exactly uniform or independent random noise, and a fixed scrambler does not guarantee uniform output for every payload. Empirical strand GC statistics are observations, not a theorem of binomial window fluctuations or biological manufacturability.</w:t>
      </w:r>
    </w:p>
    <w:p>
      <w:pPr>
        <w:pStyle w:val="Heading2"/>
      </w:pPr>
      <w:r>
        <w:rPr>
          <w:rFonts w:ascii="Times New Roman" w:hAnsi="Times New Roman"/>
          <w:b/>
          <w:i w:val="0"/>
          <w:sz w:val="26"/>
        </w:rPr>
        <w:t>9. Benchmark: recovery under substitution noise</w:t>
      </w:r>
    </w:p>
    <w:p>
      <w:r>
        <w:t>Historical local-harness trial design: v1, blocked v2, an unscrambled never-same Goldman-style approximation and a uniform-low-degree CRC8 Fountain-style approximation. These are not faithful implementations of the published methods. CRC8 detection is not equivalent to their Reed-Solomon correction. Attempt-rate labels realize expected 0.75 p. The archived 24-message trial tables remain historical outputs; source-pinned external clean-valid audits later in the paper replace superiority interpretation, not their data.</w:t>
      </w:r>
    </w:p>
    <w:p>
      <w:r>
        <w:rPr>
          <w:rFonts w:ascii="Times New Roman" w:hAnsi="Times New Roman"/>
          <w:b w:val="0"/>
          <w:i w:val="0"/>
          <w:sz w:val="24"/>
        </w:rPr>
        <w:t>Table 1. Head-to-head codec benchmark, 24 trials per configuration.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imes New Roman" w:hAnsi="Times New Roman"/>
                <w:b/>
                <w:i w:val="0"/>
                <w:sz w:val="20"/>
              </w:rPr>
              <w:t>codec</w:t>
            </w:r>
          </w:p>
        </w:tc>
        <w:tc>
          <w:tcPr>
            <w:tcW w:type="dxa" w:w="960"/>
          </w:tcPr>
          <w:p>
            <w:r/>
            <w:r>
              <w:rPr>
                <w:rFonts w:ascii="Times New Roman" w:hAnsi="Times New Roman"/>
                <w:b/>
                <w:i w:val="0"/>
                <w:sz w:val="20"/>
              </w:rPr>
              <w:t>msg</w:t>
            </w:r>
          </w:p>
        </w:tc>
        <w:tc>
          <w:tcPr>
            <w:tcW w:type="dxa" w:w="960"/>
          </w:tcPr>
          <w:p>
            <w:r/>
            <w:r>
              <w:rPr>
                <w:rFonts w:ascii="Times New Roman" w:hAnsi="Times New Roman"/>
                <w:b/>
                <w:i w:val="0"/>
                <w:sz w:val="20"/>
              </w:rPr>
              <w:t>bits/base</w:t>
            </w:r>
          </w:p>
        </w:tc>
        <w:tc>
          <w:tcPr>
            <w:tcW w:type="dxa" w:w="960"/>
          </w:tcPr>
          <w:p>
            <w:r/>
            <w:r>
              <w:rPr>
                <w:rFonts w:ascii="Times New Roman" w:hAnsi="Times New Roman"/>
                <w:b/>
                <w:i w:val="0"/>
                <w:sz w:val="20"/>
              </w:rPr>
              <w:t>max homo</w:t>
            </w:r>
          </w:p>
        </w:tc>
        <w:tc>
          <w:tcPr>
            <w:tcW w:type="dxa" w:w="960"/>
          </w:tcPr>
          <w:p>
            <w:r/>
            <w:r>
              <w:rPr>
                <w:rFonts w:ascii="Times New Roman" w:hAnsi="Times New Roman"/>
                <w:b/>
                <w:i w:val="0"/>
                <w:sz w:val="20"/>
              </w:rPr>
              <w:t>GC dev</w:t>
            </w:r>
          </w:p>
        </w:tc>
        <w:tc>
          <w:tcPr>
            <w:tcW w:type="dxa" w:w="960"/>
          </w:tcPr>
          <w:p>
            <w:r/>
            <w:r>
              <w:rPr>
                <w:rFonts w:ascii="Times New Roman" w:hAnsi="Times New Roman"/>
                <w:b/>
                <w:i w:val="0"/>
                <w:sz w:val="20"/>
              </w:rPr>
              <w:t>rec@0%</w:t>
            </w:r>
          </w:p>
        </w:tc>
        <w:tc>
          <w:tcPr>
            <w:tcW w:type="dxa" w:w="960"/>
          </w:tcPr>
          <w:p>
            <w:r/>
            <w:r>
              <w:rPr>
                <w:rFonts w:ascii="Times New Roman" w:hAnsi="Times New Roman"/>
                <w:b/>
                <w:i w:val="0"/>
                <w:sz w:val="20"/>
              </w:rPr>
              <w:t>rec@1%</w:t>
            </w:r>
          </w:p>
        </w:tc>
        <w:tc>
          <w:tcPr>
            <w:tcW w:type="dxa" w:w="960"/>
          </w:tcPr>
          <w:p>
            <w:r/>
            <w:r>
              <w:rPr>
                <w:rFonts w:ascii="Times New Roman" w:hAnsi="Times New Roman"/>
                <w:b/>
                <w:i w:val="0"/>
                <w:sz w:val="20"/>
              </w:rPr>
              <w:t>rec@2%</w:t>
            </w:r>
          </w:p>
        </w:tc>
        <w:tc>
          <w:tcPr>
            <w:tcW w:type="dxa" w:w="960"/>
          </w:tcPr>
          <w:p>
            <w:r/>
            <w:r>
              <w:rPr>
                <w:rFonts w:ascii="Times New Roman" w:hAnsi="Times New Roman"/>
                <w:b/>
                <w:i w:val="0"/>
                <w:sz w:val="20"/>
              </w:rPr>
              <w:t>rec@3%</w:t>
            </w:r>
          </w:p>
        </w:tc>
      </w:tr>
      <w:tr>
        <w:tc>
          <w:tcPr>
            <w:tcW w:type="dxa" w:w="960"/>
          </w:tcPr>
          <w:p>
            <w:r/>
            <w:r>
              <w:rPr>
                <w:rFonts w:ascii="Times New Roman" w:hAnsi="Times New Roman"/>
                <w:b w:val="0"/>
                <w:i w:val="0"/>
                <w:sz w:val="20"/>
              </w:rPr>
              <w:t>rsns (ours, RS-GF(3^5))</w:t>
            </w:r>
          </w:p>
        </w:tc>
        <w:tc>
          <w:tcPr>
            <w:tcW w:type="dxa" w:w="960"/>
          </w:tcPr>
          <w:p>
            <w:r/>
            <w:r>
              <w:rPr>
                <w:rFonts w:ascii="Times New Roman" w:hAnsi="Times New Roman"/>
                <w:b w:val="0"/>
                <w:i w:val="0"/>
                <w:sz w:val="20"/>
              </w:rPr>
              <w:t>64B</w:t>
            </w:r>
          </w:p>
        </w:tc>
        <w:tc>
          <w:tcPr>
            <w:tcW w:type="dxa" w:w="960"/>
          </w:tcPr>
          <w:p>
            <w:r/>
            <w:r>
              <w:rPr>
                <w:rFonts w:ascii="Times New Roman" w:hAnsi="Times New Roman"/>
                <w:b w:val="0"/>
                <w:i w:val="0"/>
                <w:sz w:val="20"/>
              </w:rPr>
              <w:t>0.711</w:t>
            </w:r>
          </w:p>
        </w:tc>
        <w:tc>
          <w:tcPr>
            <w:tcW w:type="dxa" w:w="960"/>
          </w:tcPr>
          <w:p>
            <w:r/>
            <w:r>
              <w:rPr>
                <w:rFonts w:ascii="Times New Roman" w:hAnsi="Times New Roman"/>
                <w:b w:val="0"/>
                <w:i w:val="0"/>
                <w:sz w:val="20"/>
              </w:rPr>
              <w:t>1</w:t>
            </w:r>
          </w:p>
        </w:tc>
        <w:tc>
          <w:tcPr>
            <w:tcW w:type="dxa" w:w="960"/>
          </w:tcPr>
          <w:p>
            <w:r/>
            <w:r>
              <w:rPr>
                <w:rFonts w:ascii="Times New Roman" w:hAnsi="Times New Roman"/>
                <w:b w:val="0"/>
                <w:i w:val="0"/>
                <w:sz w:val="20"/>
              </w:rPr>
              <w:t>0.14</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0.9583333333333334</w:t>
            </w:r>
          </w:p>
        </w:tc>
        <w:tc>
          <w:tcPr>
            <w:tcW w:type="dxa" w:w="960"/>
          </w:tcPr>
          <w:p>
            <w:r/>
            <w:r>
              <w:rPr>
                <w:rFonts w:ascii="Times New Roman" w:hAnsi="Times New Roman"/>
                <w:b w:val="0"/>
                <w:i w:val="0"/>
                <w:sz w:val="20"/>
              </w:rPr>
              <w:t>0.875</w:t>
            </w:r>
          </w:p>
        </w:tc>
        <w:tc>
          <w:tcPr>
            <w:tcW w:type="dxa" w:w="960"/>
          </w:tcPr>
          <w:p>
            <w:r/>
            <w:r>
              <w:rPr>
                <w:rFonts w:ascii="Times New Roman" w:hAnsi="Times New Roman"/>
                <w:b w:val="0"/>
                <w:i w:val="0"/>
                <w:sz w:val="20"/>
              </w:rPr>
              <w:t>0.4166666666666667</w:t>
            </w:r>
          </w:p>
        </w:tc>
      </w:tr>
      <w:tr>
        <w:tc>
          <w:tcPr>
            <w:tcW w:type="dxa" w:w="960"/>
          </w:tcPr>
          <w:p>
            <w:r/>
            <w:r>
              <w:rPr>
                <w:rFonts w:ascii="Times New Roman" w:hAnsi="Times New Roman"/>
                <w:b w:val="0"/>
                <w:i w:val="0"/>
                <w:sz w:val="20"/>
              </w:rPr>
              <w:t>ours v1</w:t>
            </w:r>
          </w:p>
        </w:tc>
        <w:tc>
          <w:tcPr>
            <w:tcW w:type="dxa" w:w="960"/>
          </w:tcPr>
          <w:p>
            <w:r/>
            <w:r>
              <w:rPr>
                <w:rFonts w:ascii="Times New Roman" w:hAnsi="Times New Roman"/>
                <w:b w:val="0"/>
                <w:i w:val="0"/>
                <w:sz w:val="20"/>
              </w:rPr>
              <w:t>64B</w:t>
            </w:r>
          </w:p>
        </w:tc>
        <w:tc>
          <w:tcPr>
            <w:tcW w:type="dxa" w:w="960"/>
          </w:tcPr>
          <w:p>
            <w:r/>
            <w:r>
              <w:rPr>
                <w:rFonts w:ascii="Times New Roman" w:hAnsi="Times New Roman"/>
                <w:b w:val="0"/>
                <w:i w:val="0"/>
                <w:sz w:val="20"/>
              </w:rPr>
              <w:t>0.418</w:t>
            </w:r>
          </w:p>
        </w:tc>
        <w:tc>
          <w:tcPr>
            <w:tcW w:type="dxa" w:w="960"/>
          </w:tcPr>
          <w:p>
            <w:r/>
            <w:r>
              <w:rPr>
                <w:rFonts w:ascii="Times New Roman" w:hAnsi="Times New Roman"/>
                <w:b w:val="0"/>
                <w:i w:val="0"/>
                <w:sz w:val="20"/>
              </w:rPr>
              <w:t>1</w:t>
            </w:r>
          </w:p>
        </w:tc>
        <w:tc>
          <w:tcPr>
            <w:tcW w:type="dxa" w:w="960"/>
          </w:tcPr>
          <w:p>
            <w:r/>
            <w:r>
              <w:rPr>
                <w:rFonts w:ascii="Times New Roman" w:hAnsi="Times New Roman"/>
                <w:b w:val="0"/>
                <w:i w:val="0"/>
                <w:sz w:val="20"/>
              </w:rPr>
              <w:t>0.14</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0.7083333333333334</w:t>
            </w:r>
          </w:p>
        </w:tc>
        <w:tc>
          <w:tcPr>
            <w:tcW w:type="dxa" w:w="960"/>
          </w:tcPr>
          <w:p>
            <w:r/>
            <w:r>
              <w:rPr>
                <w:rFonts w:ascii="Times New Roman" w:hAnsi="Times New Roman"/>
                <w:b w:val="0"/>
                <w:i w:val="0"/>
                <w:sz w:val="20"/>
              </w:rPr>
              <w:t>0.5</w:t>
            </w:r>
          </w:p>
        </w:tc>
      </w:tr>
      <w:tr>
        <w:tc>
          <w:tcPr>
            <w:tcW w:type="dxa" w:w="960"/>
          </w:tcPr>
          <w:p>
            <w:r/>
            <w:r>
              <w:rPr>
                <w:rFonts w:ascii="Times New Roman" w:hAnsi="Times New Roman"/>
                <w:b w:val="0"/>
                <w:i w:val="0"/>
                <w:sz w:val="20"/>
              </w:rPr>
              <w:t>ours v2 (blocked+parity)</w:t>
            </w:r>
          </w:p>
        </w:tc>
        <w:tc>
          <w:tcPr>
            <w:tcW w:type="dxa" w:w="960"/>
          </w:tcPr>
          <w:p>
            <w:r/>
            <w:r>
              <w:rPr>
                <w:rFonts w:ascii="Times New Roman" w:hAnsi="Times New Roman"/>
                <w:b w:val="0"/>
                <w:i w:val="0"/>
                <w:sz w:val="20"/>
              </w:rPr>
              <w:t>64B</w:t>
            </w:r>
          </w:p>
        </w:tc>
        <w:tc>
          <w:tcPr>
            <w:tcW w:type="dxa" w:w="960"/>
          </w:tcPr>
          <w:p>
            <w:r/>
            <w:r>
              <w:rPr>
                <w:rFonts w:ascii="Times New Roman" w:hAnsi="Times New Roman"/>
                <w:b w:val="0"/>
                <w:i w:val="0"/>
                <w:sz w:val="20"/>
              </w:rPr>
              <w:t>0.321</w:t>
            </w:r>
          </w:p>
        </w:tc>
        <w:tc>
          <w:tcPr>
            <w:tcW w:type="dxa" w:w="960"/>
          </w:tcPr>
          <w:p>
            <w:r/>
            <w:r>
              <w:rPr>
                <w:rFonts w:ascii="Times New Roman" w:hAnsi="Times New Roman"/>
                <w:b w:val="0"/>
                <w:i w:val="0"/>
                <w:sz w:val="20"/>
              </w:rPr>
              <w:t>2</w:t>
            </w:r>
          </w:p>
        </w:tc>
        <w:tc>
          <w:tcPr>
            <w:tcW w:type="dxa" w:w="960"/>
          </w:tcPr>
          <w:p>
            <w:r/>
            <w:r>
              <w:rPr>
                <w:rFonts w:ascii="Times New Roman" w:hAnsi="Times New Roman"/>
                <w:b w:val="0"/>
                <w:i w:val="0"/>
                <w:sz w:val="20"/>
              </w:rPr>
              <w:t>0.16</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0.7916666666666666</w:t>
            </w:r>
          </w:p>
        </w:tc>
        <w:tc>
          <w:tcPr>
            <w:tcW w:type="dxa" w:w="960"/>
          </w:tcPr>
          <w:p>
            <w:r/>
            <w:r>
              <w:rPr>
                <w:rFonts w:ascii="Times New Roman" w:hAnsi="Times New Roman"/>
                <w:b w:val="0"/>
                <w:i w:val="0"/>
                <w:sz w:val="20"/>
              </w:rPr>
              <w:t>0.7916666666666666</w:t>
            </w:r>
          </w:p>
        </w:tc>
      </w:tr>
      <w:tr>
        <w:tc>
          <w:tcPr>
            <w:tcW w:type="dxa" w:w="960"/>
          </w:tcPr>
          <w:p>
            <w:r/>
            <w:r>
              <w:rPr>
                <w:rFonts w:ascii="Times New Roman" w:hAnsi="Times New Roman"/>
                <w:b w:val="0"/>
                <w:i w:val="0"/>
                <w:sz w:val="20"/>
              </w:rPr>
              <w:t>ours v1 (2 copies)</w:t>
            </w:r>
          </w:p>
        </w:tc>
        <w:tc>
          <w:tcPr>
            <w:tcW w:type="dxa" w:w="960"/>
          </w:tcPr>
          <w:p>
            <w:r/>
            <w:r>
              <w:rPr>
                <w:rFonts w:ascii="Times New Roman" w:hAnsi="Times New Roman"/>
                <w:b w:val="0"/>
                <w:i w:val="0"/>
                <w:sz w:val="20"/>
              </w:rPr>
              <w:t>64B</w:t>
            </w:r>
          </w:p>
        </w:tc>
        <w:tc>
          <w:tcPr>
            <w:tcW w:type="dxa" w:w="960"/>
          </w:tcPr>
          <w:p>
            <w:r/>
            <w:r>
              <w:rPr>
                <w:rFonts w:ascii="Times New Roman" w:hAnsi="Times New Roman"/>
                <w:b w:val="0"/>
                <w:i w:val="0"/>
                <w:sz w:val="20"/>
              </w:rPr>
              <w:t>0.627</w:t>
            </w:r>
          </w:p>
        </w:tc>
        <w:tc>
          <w:tcPr>
            <w:tcW w:type="dxa" w:w="960"/>
          </w:tcPr>
          <w:p>
            <w:r/>
            <w:r>
              <w:rPr>
                <w:rFonts w:ascii="Times New Roman" w:hAnsi="Times New Roman"/>
                <w:b w:val="0"/>
                <w:i w:val="0"/>
                <w:sz w:val="20"/>
              </w:rPr>
              <w:t>1</w:t>
            </w:r>
          </w:p>
        </w:tc>
        <w:tc>
          <w:tcPr>
            <w:tcW w:type="dxa" w:w="960"/>
          </w:tcPr>
          <w:p>
            <w:r/>
            <w:r>
              <w:rPr>
                <w:rFonts w:ascii="Times New Roman" w:hAnsi="Times New Roman"/>
                <w:b w:val="0"/>
                <w:i w:val="0"/>
                <w:sz w:val="20"/>
              </w:rPr>
              <w:t>0.14</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0.0</w:t>
            </w:r>
          </w:p>
        </w:tc>
        <w:tc>
          <w:tcPr>
            <w:tcW w:type="dxa" w:w="960"/>
          </w:tcPr>
          <w:p>
            <w:r/>
            <w:r>
              <w:rPr>
                <w:rFonts w:ascii="Times New Roman" w:hAnsi="Times New Roman"/>
                <w:b w:val="0"/>
                <w:i w:val="0"/>
                <w:sz w:val="20"/>
              </w:rPr>
              <w:t>0.0</w:t>
            </w:r>
          </w:p>
        </w:tc>
        <w:tc>
          <w:tcPr>
            <w:tcW w:type="dxa" w:w="960"/>
          </w:tcPr>
          <w:p>
            <w:r/>
            <w:r>
              <w:rPr>
                <w:rFonts w:ascii="Times New Roman" w:hAnsi="Times New Roman"/>
                <w:b w:val="0"/>
                <w:i w:val="0"/>
                <w:sz w:val="20"/>
              </w:rPr>
              <w:t>0.0</w:t>
            </w:r>
          </w:p>
        </w:tc>
      </w:tr>
      <w:tr>
        <w:tc>
          <w:tcPr>
            <w:tcW w:type="dxa" w:w="960"/>
          </w:tcPr>
          <w:p>
            <w:r/>
            <w:r>
              <w:rPr>
                <w:rFonts w:ascii="Times New Roman" w:hAnsi="Times New Roman"/>
                <w:b w:val="0"/>
                <w:i w:val="0"/>
                <w:sz w:val="20"/>
              </w:rPr>
              <w:t>ours v2 (2 copies)</w:t>
            </w:r>
          </w:p>
        </w:tc>
        <w:tc>
          <w:tcPr>
            <w:tcW w:type="dxa" w:w="960"/>
          </w:tcPr>
          <w:p>
            <w:r/>
            <w:r>
              <w:rPr>
                <w:rFonts w:ascii="Times New Roman" w:hAnsi="Times New Roman"/>
                <w:b w:val="0"/>
                <w:i w:val="0"/>
                <w:sz w:val="20"/>
              </w:rPr>
              <w:t>64B</w:t>
            </w:r>
          </w:p>
        </w:tc>
        <w:tc>
          <w:tcPr>
            <w:tcW w:type="dxa" w:w="960"/>
          </w:tcPr>
          <w:p>
            <w:r/>
            <w:r>
              <w:rPr>
                <w:rFonts w:ascii="Times New Roman" w:hAnsi="Times New Roman"/>
                <w:b w:val="0"/>
                <w:i w:val="0"/>
                <w:sz w:val="20"/>
              </w:rPr>
              <w:t>0.481</w:t>
            </w:r>
          </w:p>
        </w:tc>
        <w:tc>
          <w:tcPr>
            <w:tcW w:type="dxa" w:w="960"/>
          </w:tcPr>
          <w:p>
            <w:r/>
            <w:r>
              <w:rPr>
                <w:rFonts w:ascii="Times New Roman" w:hAnsi="Times New Roman"/>
                <w:b w:val="0"/>
                <w:i w:val="0"/>
                <w:sz w:val="20"/>
              </w:rPr>
              <w:t>2</w:t>
            </w:r>
          </w:p>
        </w:tc>
        <w:tc>
          <w:tcPr>
            <w:tcW w:type="dxa" w:w="960"/>
          </w:tcPr>
          <w:p>
            <w:r/>
            <w:r>
              <w:rPr>
                <w:rFonts w:ascii="Times New Roman" w:hAnsi="Times New Roman"/>
                <w:b w:val="0"/>
                <w:i w:val="0"/>
                <w:sz w:val="20"/>
              </w:rPr>
              <w:t>0.16</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0.3333333333333333</w:t>
            </w:r>
          </w:p>
        </w:tc>
        <w:tc>
          <w:tcPr>
            <w:tcW w:type="dxa" w:w="960"/>
          </w:tcPr>
          <w:p>
            <w:r/>
            <w:r>
              <w:rPr>
                <w:rFonts w:ascii="Times New Roman" w:hAnsi="Times New Roman"/>
                <w:b w:val="0"/>
                <w:i w:val="0"/>
                <w:sz w:val="20"/>
              </w:rPr>
              <w:t>0.041666666666666664</w:t>
            </w:r>
          </w:p>
        </w:tc>
        <w:tc>
          <w:tcPr>
            <w:tcW w:type="dxa" w:w="960"/>
          </w:tcPr>
          <w:p>
            <w:r/>
            <w:r>
              <w:rPr>
                <w:rFonts w:ascii="Times New Roman" w:hAnsi="Times New Roman"/>
                <w:b w:val="0"/>
                <w:i w:val="0"/>
                <w:sz w:val="20"/>
              </w:rPr>
              <w:t>0.0</w:t>
            </w:r>
          </w:p>
        </w:tc>
      </w:tr>
      <w:tr>
        <w:tc>
          <w:tcPr>
            <w:tcW w:type="dxa" w:w="960"/>
          </w:tcPr>
          <w:p>
            <w:r/>
            <w:r>
              <w:rPr>
                <w:rFonts w:ascii="Times New Roman" w:hAnsi="Times New Roman"/>
                <w:b w:val="0"/>
                <w:i w:val="0"/>
                <w:sz w:val="20"/>
              </w:rPr>
              <w:t>Goldman 2013</w:t>
            </w:r>
          </w:p>
        </w:tc>
        <w:tc>
          <w:tcPr>
            <w:tcW w:type="dxa" w:w="960"/>
          </w:tcPr>
          <w:p>
            <w:r/>
            <w:r>
              <w:rPr>
                <w:rFonts w:ascii="Times New Roman" w:hAnsi="Times New Roman"/>
                <w:b w:val="0"/>
                <w:i w:val="0"/>
                <w:sz w:val="20"/>
              </w:rPr>
              <w:t>64B</w:t>
            </w:r>
          </w:p>
        </w:tc>
        <w:tc>
          <w:tcPr>
            <w:tcW w:type="dxa" w:w="960"/>
          </w:tcPr>
          <w:p>
            <w:r/>
            <w:r>
              <w:rPr>
                <w:rFonts w:ascii="Times New Roman" w:hAnsi="Times New Roman"/>
                <w:b w:val="0"/>
                <w:i w:val="0"/>
                <w:sz w:val="20"/>
              </w:rPr>
              <w:t>0.418</w:t>
            </w:r>
          </w:p>
        </w:tc>
        <w:tc>
          <w:tcPr>
            <w:tcW w:type="dxa" w:w="960"/>
          </w:tcPr>
          <w:p>
            <w:r/>
            <w:r>
              <w:rPr>
                <w:rFonts w:ascii="Times New Roman" w:hAnsi="Times New Roman"/>
                <w:b w:val="0"/>
                <w:i w:val="0"/>
                <w:sz w:val="20"/>
              </w:rPr>
              <w:t>1</w:t>
            </w:r>
          </w:p>
        </w:tc>
        <w:tc>
          <w:tcPr>
            <w:tcW w:type="dxa" w:w="960"/>
          </w:tcPr>
          <w:p>
            <w:r/>
            <w:r>
              <w:rPr>
                <w:rFonts w:ascii="Times New Roman" w:hAnsi="Times New Roman"/>
                <w:b w:val="0"/>
                <w:i w:val="0"/>
                <w:sz w:val="20"/>
              </w:rPr>
              <w:t>0.18</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0.9166666666666666</w:t>
            </w:r>
          </w:p>
        </w:tc>
        <w:tc>
          <w:tcPr>
            <w:tcW w:type="dxa" w:w="960"/>
          </w:tcPr>
          <w:p>
            <w:r/>
            <w:r>
              <w:rPr>
                <w:rFonts w:ascii="Times New Roman" w:hAnsi="Times New Roman"/>
                <w:b w:val="0"/>
                <w:i w:val="0"/>
                <w:sz w:val="20"/>
              </w:rPr>
              <w:t>0.7083333333333334</w:t>
            </w:r>
          </w:p>
        </w:tc>
        <w:tc>
          <w:tcPr>
            <w:tcW w:type="dxa" w:w="960"/>
          </w:tcPr>
          <w:p>
            <w:r/>
            <w:r>
              <w:rPr>
                <w:rFonts w:ascii="Times New Roman" w:hAnsi="Times New Roman"/>
                <w:b w:val="0"/>
                <w:i w:val="0"/>
                <w:sz w:val="20"/>
              </w:rPr>
              <w:t>0.5</w:t>
            </w:r>
          </w:p>
        </w:tc>
      </w:tr>
      <w:tr>
        <w:tc>
          <w:tcPr>
            <w:tcW w:type="dxa" w:w="960"/>
          </w:tcPr>
          <w:p>
            <w:r/>
            <w:r>
              <w:rPr>
                <w:rFonts w:ascii="Times New Roman" w:hAnsi="Times New Roman"/>
                <w:b w:val="0"/>
                <w:i w:val="0"/>
                <w:sz w:val="20"/>
              </w:rPr>
              <w:t>DNA Fountain</w:t>
            </w:r>
          </w:p>
        </w:tc>
        <w:tc>
          <w:tcPr>
            <w:tcW w:type="dxa" w:w="960"/>
          </w:tcPr>
          <w:p>
            <w:r/>
            <w:r>
              <w:rPr>
                <w:rFonts w:ascii="Times New Roman" w:hAnsi="Times New Roman"/>
                <w:b w:val="0"/>
                <w:i w:val="0"/>
                <w:sz w:val="20"/>
              </w:rPr>
              <w:t>64B</w:t>
            </w:r>
          </w:p>
        </w:tc>
        <w:tc>
          <w:tcPr>
            <w:tcW w:type="dxa" w:w="960"/>
          </w:tcPr>
          <w:p>
            <w:r/>
            <w:r>
              <w:rPr>
                <w:rFonts w:ascii="Times New Roman" w:hAnsi="Times New Roman"/>
                <w:b w:val="0"/>
                <w:i w:val="0"/>
                <w:sz w:val="20"/>
              </w:rPr>
              <w:t>0.627</w:t>
            </w:r>
          </w:p>
        </w:tc>
        <w:tc>
          <w:tcPr>
            <w:tcW w:type="dxa" w:w="960"/>
          </w:tcPr>
          <w:p>
            <w:r/>
            <w:r>
              <w:rPr>
                <w:rFonts w:ascii="Times New Roman" w:hAnsi="Times New Roman"/>
                <w:b w:val="0"/>
                <w:i w:val="0"/>
                <w:sz w:val="20"/>
              </w:rPr>
              <w:t>3</w:t>
            </w:r>
          </w:p>
        </w:tc>
        <w:tc>
          <w:tcPr>
            <w:tcW w:type="dxa" w:w="960"/>
          </w:tcPr>
          <w:p>
            <w:r/>
            <w:r>
              <w:rPr>
                <w:rFonts w:ascii="Times New Roman" w:hAnsi="Times New Roman"/>
                <w:b w:val="0"/>
                <w:i w:val="0"/>
                <w:sz w:val="20"/>
              </w:rPr>
              <w:t>0.12</w:t>
            </w:r>
          </w:p>
        </w:tc>
        <w:tc>
          <w:tcPr>
            <w:tcW w:type="dxa" w:w="960"/>
          </w:tcPr>
          <w:p>
            <w:r/>
            <w:r>
              <w:rPr>
                <w:rFonts w:ascii="Times New Roman" w:hAnsi="Times New Roman"/>
                <w:b w:val="0"/>
                <w:i w:val="0"/>
                <w:sz w:val="20"/>
              </w:rPr>
              <w:t>0.4166666666666667</w:t>
            </w:r>
          </w:p>
        </w:tc>
        <w:tc>
          <w:tcPr>
            <w:tcW w:type="dxa" w:w="960"/>
          </w:tcPr>
          <w:p>
            <w:r/>
            <w:r>
              <w:rPr>
                <w:rFonts w:ascii="Times New Roman" w:hAnsi="Times New Roman"/>
                <w:b w:val="0"/>
                <w:i w:val="0"/>
                <w:sz w:val="20"/>
              </w:rPr>
              <w:t>0.20833333333333334</w:t>
            </w:r>
          </w:p>
        </w:tc>
        <w:tc>
          <w:tcPr>
            <w:tcW w:type="dxa" w:w="960"/>
          </w:tcPr>
          <w:p>
            <w:r/>
            <w:r>
              <w:rPr>
                <w:rFonts w:ascii="Times New Roman" w:hAnsi="Times New Roman"/>
                <w:b w:val="0"/>
                <w:i w:val="0"/>
                <w:sz w:val="20"/>
              </w:rPr>
              <w:t>0.041666666666666664</w:t>
            </w:r>
          </w:p>
        </w:tc>
        <w:tc>
          <w:tcPr>
            <w:tcW w:type="dxa" w:w="960"/>
          </w:tcPr>
          <w:p>
            <w:r/>
            <w:r>
              <w:rPr>
                <w:rFonts w:ascii="Times New Roman" w:hAnsi="Times New Roman"/>
                <w:b w:val="0"/>
                <w:i w:val="0"/>
                <w:sz w:val="20"/>
              </w:rPr>
              <w:t>0.0</w:t>
            </w:r>
          </w:p>
        </w:tc>
      </w:tr>
      <w:tr>
        <w:tc>
          <w:tcPr>
            <w:tcW w:type="dxa" w:w="960"/>
          </w:tcPr>
          <w:p>
            <w:r/>
            <w:r>
              <w:rPr>
                <w:rFonts w:ascii="Times New Roman" w:hAnsi="Times New Roman"/>
                <w:b w:val="0"/>
                <w:i w:val="0"/>
                <w:sz w:val="20"/>
              </w:rPr>
              <w:t>rsns (ours, RS-GF(3^5))</w:t>
            </w:r>
          </w:p>
        </w:tc>
        <w:tc>
          <w:tcPr>
            <w:tcW w:type="dxa" w:w="960"/>
          </w:tcPr>
          <w:p>
            <w:r/>
            <w:r>
              <w:rPr>
                <w:rFonts w:ascii="Times New Roman" w:hAnsi="Times New Roman"/>
                <w:b w:val="0"/>
                <w:i w:val="0"/>
                <w:sz w:val="20"/>
              </w:rPr>
              <w:t>256B</w:t>
            </w:r>
          </w:p>
        </w:tc>
        <w:tc>
          <w:tcPr>
            <w:tcW w:type="dxa" w:w="960"/>
          </w:tcPr>
          <w:p>
            <w:r/>
            <w:r>
              <w:rPr>
                <w:rFonts w:ascii="Times New Roman" w:hAnsi="Times New Roman"/>
                <w:b w:val="0"/>
                <w:i w:val="0"/>
                <w:sz w:val="20"/>
              </w:rPr>
              <w:t>0.813</w:t>
            </w:r>
          </w:p>
        </w:tc>
        <w:tc>
          <w:tcPr>
            <w:tcW w:type="dxa" w:w="960"/>
          </w:tcPr>
          <w:p>
            <w:r/>
            <w:r>
              <w:rPr>
                <w:rFonts w:ascii="Times New Roman" w:hAnsi="Times New Roman"/>
                <w:b w:val="0"/>
                <w:i w:val="0"/>
                <w:sz w:val="20"/>
              </w:rPr>
              <w:t>1</w:t>
            </w:r>
          </w:p>
        </w:tc>
        <w:tc>
          <w:tcPr>
            <w:tcW w:type="dxa" w:w="960"/>
          </w:tcPr>
          <w:p>
            <w:r/>
            <w:r>
              <w:rPr>
                <w:rFonts w:ascii="Times New Roman" w:hAnsi="Times New Roman"/>
                <w:b w:val="0"/>
                <w:i w:val="0"/>
                <w:sz w:val="20"/>
              </w:rPr>
              <w:t>0.16</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0.5833333333333334</w:t>
            </w:r>
          </w:p>
        </w:tc>
        <w:tc>
          <w:tcPr>
            <w:tcW w:type="dxa" w:w="960"/>
          </w:tcPr>
          <w:p>
            <w:r/>
            <w:r>
              <w:rPr>
                <w:rFonts w:ascii="Times New Roman" w:hAnsi="Times New Roman"/>
                <w:b w:val="0"/>
                <w:i w:val="0"/>
                <w:sz w:val="20"/>
              </w:rPr>
              <w:t>0.08333333333333333</w:t>
            </w:r>
          </w:p>
        </w:tc>
      </w:tr>
      <w:tr>
        <w:tc>
          <w:tcPr>
            <w:tcW w:type="dxa" w:w="960"/>
          </w:tcPr>
          <w:p>
            <w:r/>
            <w:r>
              <w:rPr>
                <w:rFonts w:ascii="Times New Roman" w:hAnsi="Times New Roman"/>
                <w:b w:val="0"/>
                <w:i w:val="0"/>
                <w:sz w:val="20"/>
              </w:rPr>
              <w:t>ours v1</w:t>
            </w:r>
          </w:p>
        </w:tc>
        <w:tc>
          <w:tcPr>
            <w:tcW w:type="dxa" w:w="960"/>
          </w:tcPr>
          <w:p>
            <w:r/>
            <w:r>
              <w:rPr>
                <w:rFonts w:ascii="Times New Roman" w:hAnsi="Times New Roman"/>
                <w:b w:val="0"/>
                <w:i w:val="0"/>
                <w:sz w:val="20"/>
              </w:rPr>
              <w:t>256B</w:t>
            </w:r>
          </w:p>
        </w:tc>
        <w:tc>
          <w:tcPr>
            <w:tcW w:type="dxa" w:w="960"/>
          </w:tcPr>
          <w:p>
            <w:r/>
            <w:r>
              <w:rPr>
                <w:rFonts w:ascii="Times New Roman" w:hAnsi="Times New Roman"/>
                <w:b w:val="0"/>
                <w:i w:val="0"/>
                <w:sz w:val="20"/>
              </w:rPr>
              <w:t>0.438</w:t>
            </w:r>
          </w:p>
        </w:tc>
        <w:tc>
          <w:tcPr>
            <w:tcW w:type="dxa" w:w="960"/>
          </w:tcPr>
          <w:p>
            <w:r/>
            <w:r>
              <w:rPr>
                <w:rFonts w:ascii="Times New Roman" w:hAnsi="Times New Roman"/>
                <w:b w:val="0"/>
                <w:i w:val="0"/>
                <w:sz w:val="20"/>
              </w:rPr>
              <w:t>1</w:t>
            </w:r>
          </w:p>
        </w:tc>
        <w:tc>
          <w:tcPr>
            <w:tcW w:type="dxa" w:w="960"/>
          </w:tcPr>
          <w:p>
            <w:r/>
            <w:r>
              <w:rPr>
                <w:rFonts w:ascii="Times New Roman" w:hAnsi="Times New Roman"/>
                <w:b w:val="0"/>
                <w:i w:val="0"/>
                <w:sz w:val="20"/>
              </w:rPr>
              <w:t>0.16</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0.8333333333333334</w:t>
            </w:r>
          </w:p>
        </w:tc>
        <w:tc>
          <w:tcPr>
            <w:tcW w:type="dxa" w:w="960"/>
          </w:tcPr>
          <w:p>
            <w:r/>
            <w:r>
              <w:rPr>
                <w:rFonts w:ascii="Times New Roman" w:hAnsi="Times New Roman"/>
                <w:b w:val="0"/>
                <w:i w:val="0"/>
                <w:sz w:val="20"/>
              </w:rPr>
              <w:t>0.2916666666666667</w:t>
            </w:r>
          </w:p>
        </w:tc>
        <w:tc>
          <w:tcPr>
            <w:tcW w:type="dxa" w:w="960"/>
          </w:tcPr>
          <w:p>
            <w:r/>
            <w:r>
              <w:rPr>
                <w:rFonts w:ascii="Times New Roman" w:hAnsi="Times New Roman"/>
                <w:b w:val="0"/>
                <w:i w:val="0"/>
                <w:sz w:val="20"/>
              </w:rPr>
              <w:t>0.125</w:t>
            </w:r>
          </w:p>
        </w:tc>
      </w:tr>
      <w:tr>
        <w:tc>
          <w:tcPr>
            <w:tcW w:type="dxa" w:w="960"/>
          </w:tcPr>
          <w:p>
            <w:r/>
            <w:r>
              <w:rPr>
                <w:rFonts w:ascii="Times New Roman" w:hAnsi="Times New Roman"/>
                <w:b w:val="0"/>
                <w:i w:val="0"/>
                <w:sz w:val="20"/>
              </w:rPr>
              <w:t>ours v2 (blocked+parity)</w:t>
            </w:r>
          </w:p>
        </w:tc>
        <w:tc>
          <w:tcPr>
            <w:tcW w:type="dxa" w:w="960"/>
          </w:tcPr>
          <w:p>
            <w:r/>
            <w:r>
              <w:rPr>
                <w:rFonts w:ascii="Times New Roman" w:hAnsi="Times New Roman"/>
                <w:b w:val="0"/>
                <w:i w:val="0"/>
                <w:sz w:val="20"/>
              </w:rPr>
              <w:t>256B</w:t>
            </w:r>
          </w:p>
        </w:tc>
        <w:tc>
          <w:tcPr>
            <w:tcW w:type="dxa" w:w="960"/>
          </w:tcPr>
          <w:p>
            <w:r/>
            <w:r>
              <w:rPr>
                <w:rFonts w:ascii="Times New Roman" w:hAnsi="Times New Roman"/>
                <w:b w:val="0"/>
                <w:i w:val="0"/>
                <w:sz w:val="20"/>
              </w:rPr>
              <w:t>0.359</w:t>
            </w:r>
          </w:p>
        </w:tc>
        <w:tc>
          <w:tcPr>
            <w:tcW w:type="dxa" w:w="960"/>
          </w:tcPr>
          <w:p>
            <w:r/>
            <w:r>
              <w:rPr>
                <w:rFonts w:ascii="Times New Roman" w:hAnsi="Times New Roman"/>
                <w:b w:val="0"/>
                <w:i w:val="0"/>
                <w:sz w:val="20"/>
              </w:rPr>
              <w:t>2</w:t>
            </w:r>
          </w:p>
        </w:tc>
        <w:tc>
          <w:tcPr>
            <w:tcW w:type="dxa" w:w="960"/>
          </w:tcPr>
          <w:p>
            <w:r/>
            <w:r>
              <w:rPr>
                <w:rFonts w:ascii="Times New Roman" w:hAnsi="Times New Roman"/>
                <w:b w:val="0"/>
                <w:i w:val="0"/>
                <w:sz w:val="20"/>
              </w:rPr>
              <w:t>0.18</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0.875</w:t>
            </w:r>
          </w:p>
        </w:tc>
        <w:tc>
          <w:tcPr>
            <w:tcW w:type="dxa" w:w="960"/>
          </w:tcPr>
          <w:p>
            <w:r/>
            <w:r>
              <w:rPr>
                <w:rFonts w:ascii="Times New Roman" w:hAnsi="Times New Roman"/>
                <w:b w:val="0"/>
                <w:i w:val="0"/>
                <w:sz w:val="20"/>
              </w:rPr>
              <w:t>0.4166666666666667</w:t>
            </w:r>
          </w:p>
        </w:tc>
        <w:tc>
          <w:tcPr>
            <w:tcW w:type="dxa" w:w="960"/>
          </w:tcPr>
          <w:p>
            <w:r/>
            <w:r>
              <w:rPr>
                <w:rFonts w:ascii="Times New Roman" w:hAnsi="Times New Roman"/>
                <w:b w:val="0"/>
                <w:i w:val="0"/>
                <w:sz w:val="20"/>
              </w:rPr>
              <w:t>0.375</w:t>
            </w:r>
          </w:p>
        </w:tc>
      </w:tr>
      <w:tr>
        <w:tc>
          <w:tcPr>
            <w:tcW w:type="dxa" w:w="960"/>
          </w:tcPr>
          <w:p>
            <w:r/>
            <w:r>
              <w:rPr>
                <w:rFonts w:ascii="Times New Roman" w:hAnsi="Times New Roman"/>
                <w:b w:val="0"/>
                <w:i w:val="0"/>
                <w:sz w:val="20"/>
              </w:rPr>
              <w:t>ours v1 (2 copies)</w:t>
            </w:r>
          </w:p>
        </w:tc>
        <w:tc>
          <w:tcPr>
            <w:tcW w:type="dxa" w:w="960"/>
          </w:tcPr>
          <w:p>
            <w:r/>
            <w:r>
              <w:rPr>
                <w:rFonts w:ascii="Times New Roman" w:hAnsi="Times New Roman"/>
                <w:b w:val="0"/>
                <w:i w:val="0"/>
                <w:sz w:val="20"/>
              </w:rPr>
              <w:t>256B</w:t>
            </w:r>
          </w:p>
        </w:tc>
        <w:tc>
          <w:tcPr>
            <w:tcW w:type="dxa" w:w="960"/>
          </w:tcPr>
          <w:p>
            <w:r/>
            <w:r>
              <w:rPr>
                <w:rFonts w:ascii="Times New Roman" w:hAnsi="Times New Roman"/>
                <w:b w:val="0"/>
                <w:i w:val="0"/>
                <w:sz w:val="20"/>
              </w:rPr>
              <w:t>0.656</w:t>
            </w:r>
          </w:p>
        </w:tc>
        <w:tc>
          <w:tcPr>
            <w:tcW w:type="dxa" w:w="960"/>
          </w:tcPr>
          <w:p>
            <w:r/>
            <w:r>
              <w:rPr>
                <w:rFonts w:ascii="Times New Roman" w:hAnsi="Times New Roman"/>
                <w:b w:val="0"/>
                <w:i w:val="0"/>
                <w:sz w:val="20"/>
              </w:rPr>
              <w:t>1</w:t>
            </w:r>
          </w:p>
        </w:tc>
        <w:tc>
          <w:tcPr>
            <w:tcW w:type="dxa" w:w="960"/>
          </w:tcPr>
          <w:p>
            <w:r/>
            <w:r>
              <w:rPr>
                <w:rFonts w:ascii="Times New Roman" w:hAnsi="Times New Roman"/>
                <w:b w:val="0"/>
                <w:i w:val="0"/>
                <w:sz w:val="20"/>
              </w:rPr>
              <w:t>0.16</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0.0</w:t>
            </w:r>
          </w:p>
        </w:tc>
        <w:tc>
          <w:tcPr>
            <w:tcW w:type="dxa" w:w="960"/>
          </w:tcPr>
          <w:p>
            <w:r/>
            <w:r>
              <w:rPr>
                <w:rFonts w:ascii="Times New Roman" w:hAnsi="Times New Roman"/>
                <w:b w:val="0"/>
                <w:i w:val="0"/>
                <w:sz w:val="20"/>
              </w:rPr>
              <w:t>0.0</w:t>
            </w:r>
          </w:p>
        </w:tc>
        <w:tc>
          <w:tcPr>
            <w:tcW w:type="dxa" w:w="960"/>
          </w:tcPr>
          <w:p>
            <w:r/>
            <w:r>
              <w:rPr>
                <w:rFonts w:ascii="Times New Roman" w:hAnsi="Times New Roman"/>
                <w:b w:val="0"/>
                <w:i w:val="0"/>
                <w:sz w:val="20"/>
              </w:rPr>
              <w:t>0.0</w:t>
            </w:r>
          </w:p>
        </w:tc>
      </w:tr>
      <w:tr>
        <w:tc>
          <w:tcPr>
            <w:tcW w:type="dxa" w:w="960"/>
          </w:tcPr>
          <w:p>
            <w:r/>
            <w:r>
              <w:rPr>
                <w:rFonts w:ascii="Times New Roman" w:hAnsi="Times New Roman"/>
                <w:b w:val="0"/>
                <w:i w:val="0"/>
                <w:sz w:val="20"/>
              </w:rPr>
              <w:t>ours v2 (2 copies)</w:t>
            </w:r>
          </w:p>
        </w:tc>
        <w:tc>
          <w:tcPr>
            <w:tcW w:type="dxa" w:w="960"/>
          </w:tcPr>
          <w:p>
            <w:r/>
            <w:r>
              <w:rPr>
                <w:rFonts w:ascii="Times New Roman" w:hAnsi="Times New Roman"/>
                <w:b w:val="0"/>
                <w:i w:val="0"/>
                <w:sz w:val="20"/>
              </w:rPr>
              <w:t>256B</w:t>
            </w:r>
          </w:p>
        </w:tc>
        <w:tc>
          <w:tcPr>
            <w:tcW w:type="dxa" w:w="960"/>
          </w:tcPr>
          <w:p>
            <w:r/>
            <w:r>
              <w:rPr>
                <w:rFonts w:ascii="Times New Roman" w:hAnsi="Times New Roman"/>
                <w:b w:val="0"/>
                <w:i w:val="0"/>
                <w:sz w:val="20"/>
              </w:rPr>
              <w:t>0.539</w:t>
            </w:r>
          </w:p>
        </w:tc>
        <w:tc>
          <w:tcPr>
            <w:tcW w:type="dxa" w:w="960"/>
          </w:tcPr>
          <w:p>
            <w:r/>
            <w:r>
              <w:rPr>
                <w:rFonts w:ascii="Times New Roman" w:hAnsi="Times New Roman"/>
                <w:b w:val="0"/>
                <w:i w:val="0"/>
                <w:sz w:val="20"/>
              </w:rPr>
              <w:t>2</w:t>
            </w:r>
          </w:p>
        </w:tc>
        <w:tc>
          <w:tcPr>
            <w:tcW w:type="dxa" w:w="960"/>
          </w:tcPr>
          <w:p>
            <w:r/>
            <w:r>
              <w:rPr>
                <w:rFonts w:ascii="Times New Roman" w:hAnsi="Times New Roman"/>
                <w:b w:val="0"/>
                <w:i w:val="0"/>
                <w:sz w:val="20"/>
              </w:rPr>
              <w:t>0.18</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0.0</w:t>
            </w:r>
          </w:p>
        </w:tc>
        <w:tc>
          <w:tcPr>
            <w:tcW w:type="dxa" w:w="960"/>
          </w:tcPr>
          <w:p>
            <w:r/>
            <w:r>
              <w:rPr>
                <w:rFonts w:ascii="Times New Roman" w:hAnsi="Times New Roman"/>
                <w:b w:val="0"/>
                <w:i w:val="0"/>
                <w:sz w:val="20"/>
              </w:rPr>
              <w:t>0.0</w:t>
            </w:r>
          </w:p>
        </w:tc>
        <w:tc>
          <w:tcPr>
            <w:tcW w:type="dxa" w:w="960"/>
          </w:tcPr>
          <w:p>
            <w:r/>
            <w:r>
              <w:rPr>
                <w:rFonts w:ascii="Times New Roman" w:hAnsi="Times New Roman"/>
                <w:b w:val="0"/>
                <w:i w:val="0"/>
                <w:sz w:val="20"/>
              </w:rPr>
              <w:t>0.0</w:t>
            </w:r>
          </w:p>
        </w:tc>
      </w:tr>
      <w:tr>
        <w:tc>
          <w:tcPr>
            <w:tcW w:type="dxa" w:w="960"/>
          </w:tcPr>
          <w:p>
            <w:r/>
            <w:r>
              <w:rPr>
                <w:rFonts w:ascii="Times New Roman" w:hAnsi="Times New Roman"/>
                <w:b w:val="0"/>
                <w:i w:val="0"/>
                <w:sz w:val="20"/>
              </w:rPr>
              <w:t>Goldman 2013</w:t>
            </w:r>
          </w:p>
        </w:tc>
        <w:tc>
          <w:tcPr>
            <w:tcW w:type="dxa" w:w="960"/>
          </w:tcPr>
          <w:p>
            <w:r/>
            <w:r>
              <w:rPr>
                <w:rFonts w:ascii="Times New Roman" w:hAnsi="Times New Roman"/>
                <w:b w:val="0"/>
                <w:i w:val="0"/>
                <w:sz w:val="20"/>
              </w:rPr>
              <w:t>256B</w:t>
            </w:r>
          </w:p>
        </w:tc>
        <w:tc>
          <w:tcPr>
            <w:tcW w:type="dxa" w:w="960"/>
          </w:tcPr>
          <w:p>
            <w:r/>
            <w:r>
              <w:rPr>
                <w:rFonts w:ascii="Times New Roman" w:hAnsi="Times New Roman"/>
                <w:b w:val="0"/>
                <w:i w:val="0"/>
                <w:sz w:val="20"/>
              </w:rPr>
              <w:t>0.438</w:t>
            </w:r>
          </w:p>
        </w:tc>
        <w:tc>
          <w:tcPr>
            <w:tcW w:type="dxa" w:w="960"/>
          </w:tcPr>
          <w:p>
            <w:r/>
            <w:r>
              <w:rPr>
                <w:rFonts w:ascii="Times New Roman" w:hAnsi="Times New Roman"/>
                <w:b w:val="0"/>
                <w:i w:val="0"/>
                <w:sz w:val="20"/>
              </w:rPr>
              <w:t>1</w:t>
            </w:r>
          </w:p>
        </w:tc>
        <w:tc>
          <w:tcPr>
            <w:tcW w:type="dxa" w:w="960"/>
          </w:tcPr>
          <w:p>
            <w:r/>
            <w:r>
              <w:rPr>
                <w:rFonts w:ascii="Times New Roman" w:hAnsi="Times New Roman"/>
                <w:b w:val="0"/>
                <w:i w:val="0"/>
                <w:sz w:val="20"/>
              </w:rPr>
              <w:t>0.18</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0.8333333333333334</w:t>
            </w:r>
          </w:p>
        </w:tc>
        <w:tc>
          <w:tcPr>
            <w:tcW w:type="dxa" w:w="960"/>
          </w:tcPr>
          <w:p>
            <w:r/>
            <w:r>
              <w:rPr>
                <w:rFonts w:ascii="Times New Roman" w:hAnsi="Times New Roman"/>
                <w:b w:val="0"/>
                <w:i w:val="0"/>
                <w:sz w:val="20"/>
              </w:rPr>
              <w:t>0.2916666666666667</w:t>
            </w:r>
          </w:p>
        </w:tc>
        <w:tc>
          <w:tcPr>
            <w:tcW w:type="dxa" w:w="960"/>
          </w:tcPr>
          <w:p>
            <w:r/>
            <w:r>
              <w:rPr>
                <w:rFonts w:ascii="Times New Roman" w:hAnsi="Times New Roman"/>
                <w:b w:val="0"/>
                <w:i w:val="0"/>
                <w:sz w:val="20"/>
              </w:rPr>
              <w:t>0.125</w:t>
            </w:r>
          </w:p>
        </w:tc>
      </w:tr>
      <w:tr>
        <w:tc>
          <w:tcPr>
            <w:tcW w:type="dxa" w:w="960"/>
          </w:tcPr>
          <w:p>
            <w:r/>
            <w:r>
              <w:rPr>
                <w:rFonts w:ascii="Times New Roman" w:hAnsi="Times New Roman"/>
                <w:b w:val="0"/>
                <w:i w:val="0"/>
                <w:sz w:val="20"/>
              </w:rPr>
              <w:t>DNA Fountain</w:t>
            </w:r>
          </w:p>
        </w:tc>
        <w:tc>
          <w:tcPr>
            <w:tcW w:type="dxa" w:w="960"/>
          </w:tcPr>
          <w:p>
            <w:r/>
            <w:r>
              <w:rPr>
                <w:rFonts w:ascii="Times New Roman" w:hAnsi="Times New Roman"/>
                <w:b w:val="0"/>
                <w:i w:val="0"/>
                <w:sz w:val="20"/>
              </w:rPr>
              <w:t>256B</w:t>
            </w:r>
          </w:p>
        </w:tc>
        <w:tc>
          <w:tcPr>
            <w:tcW w:type="dxa" w:w="960"/>
          </w:tcPr>
          <w:p>
            <w:r/>
            <w:r>
              <w:rPr>
                <w:rFonts w:ascii="Times New Roman" w:hAnsi="Times New Roman"/>
                <w:b w:val="0"/>
                <w:i w:val="0"/>
                <w:sz w:val="20"/>
              </w:rPr>
              <w:t>0.717</w:t>
            </w:r>
          </w:p>
        </w:tc>
        <w:tc>
          <w:tcPr>
            <w:tcW w:type="dxa" w:w="960"/>
          </w:tcPr>
          <w:p>
            <w:r/>
            <w:r>
              <w:rPr>
                <w:rFonts w:ascii="Times New Roman" w:hAnsi="Times New Roman"/>
                <w:b w:val="0"/>
                <w:i w:val="0"/>
                <w:sz w:val="20"/>
              </w:rPr>
              <w:t>3</w:t>
            </w:r>
          </w:p>
        </w:tc>
        <w:tc>
          <w:tcPr>
            <w:tcW w:type="dxa" w:w="960"/>
          </w:tcPr>
          <w:p>
            <w:r/>
            <w:r>
              <w:rPr>
                <w:rFonts w:ascii="Times New Roman" w:hAnsi="Times New Roman"/>
                <w:b w:val="0"/>
                <w:i w:val="0"/>
                <w:sz w:val="20"/>
              </w:rPr>
              <w:t>0.16</w:t>
            </w:r>
          </w:p>
        </w:tc>
        <w:tc>
          <w:tcPr>
            <w:tcW w:type="dxa" w:w="960"/>
          </w:tcPr>
          <w:p>
            <w:r/>
            <w:r>
              <w:rPr>
                <w:rFonts w:ascii="Times New Roman" w:hAnsi="Times New Roman"/>
                <w:b w:val="0"/>
                <w:i w:val="0"/>
                <w:sz w:val="20"/>
              </w:rPr>
              <w:t>1.0</w:t>
            </w:r>
          </w:p>
        </w:tc>
        <w:tc>
          <w:tcPr>
            <w:tcW w:type="dxa" w:w="960"/>
          </w:tcPr>
          <w:p>
            <w:r/>
            <w:r>
              <w:rPr>
                <w:rFonts w:ascii="Times New Roman" w:hAnsi="Times New Roman"/>
                <w:b w:val="0"/>
                <w:i w:val="0"/>
                <w:sz w:val="20"/>
              </w:rPr>
              <w:t>0.5</w:t>
            </w:r>
          </w:p>
        </w:tc>
        <w:tc>
          <w:tcPr>
            <w:tcW w:type="dxa" w:w="960"/>
          </w:tcPr>
          <w:p>
            <w:r/>
            <w:r>
              <w:rPr>
                <w:rFonts w:ascii="Times New Roman" w:hAnsi="Times New Roman"/>
                <w:b w:val="0"/>
                <w:i w:val="0"/>
                <w:sz w:val="20"/>
              </w:rPr>
              <w:t>0.0</w:t>
            </w:r>
          </w:p>
        </w:tc>
        <w:tc>
          <w:tcPr>
            <w:tcW w:type="dxa" w:w="960"/>
          </w:tcPr>
          <w:p>
            <w:r/>
            <w:r>
              <w:rPr>
                <w:rFonts w:ascii="Times New Roman" w:hAnsi="Times New Roman"/>
                <w:b w:val="0"/>
                <w:i w:val="0"/>
                <w:sz w:val="20"/>
              </w:rPr>
              <w:t>0.0</w:t>
            </w:r>
          </w:p>
        </w:tc>
      </w:tr>
    </w:tbl>
    <w:p/>
    <w:p>
      <w:r>
        <w:t>The retained historical v2 trials recover more messages than these local controls at several attempted-error rates. Their exact table values are unchanged. The invalid-clean Fountain-style control and mismatched noise/resource semantics prevent a published-method superiority or fair frontier inference. Later external-port parity sweeps show how parameter allocation can reverse the pilot ranking.</w:t>
      </w:r>
    </w:p>
    <w:p>
      <w:r>
        <w:rPr>
          <w:rFonts w:ascii="Times New Roman" w:hAnsi="Times New Roman"/>
          <w:b w:val="0"/>
          <w:i w:val="0"/>
          <w:sz w:val="24"/>
        </w:rPr>
        <w:t>Benchmark methodology note: an early run of this benchmark applied identical noise to all three replicate strands (a seeding bug), which neutralizes majority voting and produced pessimistic numbers for every codec. The bug was caught because v1's 1%-noise recovery was inconsistent with the Tier-1 theory of Section 7; theory-driven sanity checks are a standard part of our pipeline. All numbers in Table 1 are from the corrected benchmark.</w:t>
      </w:r>
    </w:p>
    <w:p>
      <w:r>
        <w:t>Historical two-copy sensitivity remains a local attempted-rate observation. Copy disagreements, detection and parity limits can cause file rejection. Those outputs do not establish a universal redundancy requirement or optimum, and the codec family has not been compared under matched physical constraints and complete copy/read accounting.</w:t>
      </w:r>
    </w:p>
    <w:p>
      <w:pPr>
        <w:pStyle w:val="Heading2"/>
      </w:pPr>
      <w:r>
        <w:rPr>
          <w:rFonts w:ascii="Times New Roman" w:hAnsi="Times New Roman"/>
          <w:b/>
          <w:i w:val="0"/>
          <w:sz w:val="26"/>
        </w:rPr>
        <w:t>9g. The RS-over-GF(3^5) correcting inner code (rsns): frontier closed</w:t>
      </w:r>
    </w:p>
    <w:p>
      <w:r>
        <w:rPr>
          <w:rFonts w:ascii="Times New Roman" w:hAnsi="Times New Roman"/>
          <w:b w:val="0"/>
          <w:i w:val="0"/>
          <w:sz w:val="24"/>
        </w:rPr>
        <w:t>The frontier analysis concluded that closing the density gap required a CORRECTING inner code over trits, not detection. rsns implements this: Reed-Solomon over GF(3^5) = GF(243) (five trits per symbol; the primitive polynomial was found and verified programmatically, generator order 242), RS(45,30) body blocks and an RS(9,3) header, carried on the never-same alphabet so homopolymer max 1 holds by construction. Unit verification: 3421/3421 random errors-plus-erasures patterns at the 2e+s &lt;= n-k capacity decode exactly.</w:t>
      </w:r>
    </w:p>
    <w:p>
      <w:r>
        <w:rPr>
          <w:rFonts w:ascii="Times New Roman" w:hAnsi="Times New Roman"/>
          <w:b w:val="0"/>
          <w:i w:val="0"/>
          <w:sz w:val="24"/>
        </w:rPr>
        <w:t>The mechanism that makes correction cheap enough to win is what we call free erasures. A substitution at base i corrupts the two adjacent trits of the differential stream, and the spacing violation can decode to trit value 3 - a value a legitimate trit stream can never carry. The four-letter DNA alphabet encoding a three-symbol stream therefore flags a large share of substitutions as symbol erasures at zero redundancy cost, and RS decodes an erasure at half the budget of an error. This is why correction succeeds where CRC8 detection-only designs collapsed into droplet loss.</w:t>
      </w:r>
    </w:p>
    <w:p>
      <w:r>
        <w:t>The historical RSNS rate sweep measures local software configurations, not strict domination of published codes. Its original attempted-rate tables are retained. Source-pinned clean-valid external parity audits and segmented local controls show that density, geometry, sequence constraints and parity allocation change the ordering. Published-codec superiority remains withdrawn.</w:t>
      </w:r>
    </w:p>
    <w:p>
      <w:r>
        <w:rPr>
          <w:rFonts w:ascii="Times New Roman" w:hAnsi="Times New Roman"/>
          <w:b w:val="0"/>
          <w:i w:val="0"/>
          <w:sz w:val="24"/>
        </w:rPr>
        <w:t>During bring-up, three implementation defects (remainder byte-order, erasure-locator convention, and the correction sign in characteristic 3) were caught by the unit tests before any benchmark number was produced; no defective number entered the results. We report this because the testing discipline, not luck, is what makes the frontier table trustworthy.</w:t>
      </w:r>
    </w:p>
    <w:p>
      <w:pPr>
        <w:pStyle w:val="Heading2"/>
      </w:pPr>
      <w:r>
        <w:rPr>
          <w:rFonts w:ascii="Times New Roman" w:hAnsi="Times New Roman"/>
          <w:b/>
          <w:i w:val="0"/>
          <w:sz w:val="26"/>
        </w:rPr>
        <w:t>9h. Capacity scaling: density rises, per-message recovery follows block-count law</w:t>
      </w:r>
    </w:p>
    <w:p>
      <w:r>
        <w:rPr>
          <w:rFonts w:ascii="Times New Roman" w:hAnsi="Times New Roman"/>
          <w:b w:val="0"/>
          <w:i w:val="0"/>
          <w:sz w:val="24"/>
        </w:rPr>
        <w:t>Scaling the message from 256 to 2048 bytes (experiments/rsns_capacity_sweep.py; results/rsns_capacity_sweep.json) raises density from 0.813 to 0.886 bits/base as the fixed-size header amortizes toward the asymptotic block rate. Per-message recovery at fixed substitution rate degrades with block count exactly as the fixed-length-block law predicts: at 1% substitution, recovery is 81%/88%/75%/50% at 256/512/1024/2048 B; at 2%, 25%/12.5%/0%/0%. Message failure tracks 1-(1-p_block)^n_blocks, so the next frontier lever is longer RS blocks or interleaving, not a different inner code family.</w:t>
      </w:r>
    </w:p>
    <w:p>
      <w:pPr>
        <w:pStyle w:val="Heading2"/>
      </w:pPr>
      <w:r>
        <w:rPr>
          <w:rFonts w:ascii="Times New Roman" w:hAnsi="Times New Roman"/>
          <w:b/>
          <w:i w:val="0"/>
          <w:sz w:val="26"/>
        </w:rPr>
        <w:t>9i. Evolutionary stability: mutation accumulation sets a hard storage lifetime</w:t>
      </w:r>
    </w:p>
    <w:p>
      <w:r>
        <w:rPr>
          <w:rFonts w:ascii="Times New Roman" w:hAnsi="Times New Roman"/>
          <w:b w:val="0"/>
          <w:i w:val="0"/>
          <w:sz w:val="24"/>
        </w:rPr>
        <w:t>How long does stored information survive inside a growing host? We ran an event-driven mutation-accumulation simulation on coded 256-byte payloads (experiments/evolution_error_models.py; results/evolution_error_models.json): single substitution/indel events are applied one at a time and exact recovery is tested after each event; events per generation follow the per-base per-generation mutation rate mu. The coded payload survives a median of 5.5-12.5 mutation events. Translated to generations, expected information loss lands at about 1,984 generations under neutral drift (mu = 1e-6), 451 generations at mu = 1e-5, and just 27 generations under mutator-level stress (mu = 1e-4). The uncoded reference makes the code's value explicit: an unprotected 2048-base payload at mu = 1e-5 stays completely intact with probability 0.814809 after 10 generations, 0.128991 after 100, 3.6e-05 after 500, and 0.0 after 1000 - the RS inner code buys roughly four times longer survival at equivalent generations, and quantifies the refresh-or-repair cadence any living storage system needs. Evolutionary stability is therefore not a footnote but a first-class design constraint: optimal information density is limited by cellular resource constraints, and mutation accumulation is one of those constraints.</w:t>
      </w:r>
    </w:p>
    <w:p>
      <w:r>
        <w:rPr>
          <w:rFonts w:ascii="Times New Roman" w:hAnsi="Times New Roman"/>
          <w:b w:val="0"/>
          <w:i w:val="0"/>
          <w:sz w:val="24"/>
        </w:rPr>
        <w:t>This converts a qualitative worry ('mutations will eat the message') into an engineering specification: choose the host's effective mutation rate and the required retention time, and the required redundancy follows from the measured events-to-loss distribution.</w:t>
      </w:r>
    </w:p>
    <w:p>
      <w:pPr>
        <w:pStyle w:val="Heading2"/>
      </w:pPr>
      <w:r>
        <w:rPr>
          <w:rFonts w:ascii="Times New Roman" w:hAnsi="Times New Roman"/>
          <w:b/>
          <w:i w:val="0"/>
          <w:sz w:val="26"/>
        </w:rPr>
        <w:t>9j. Realistic error profiles: the codec covers Illumina-scale channels exactly</w:t>
      </w:r>
    </w:p>
    <w:p>
      <w:r>
        <w:rPr>
          <w:rFonts w:ascii="Times New Roman" w:hAnsi="Times New Roman"/>
          <w:b w:val="0"/>
          <w:i w:val="0"/>
          <w:sz w:val="24"/>
        </w:rPr>
        <w:t>Benchmark substitution sweeps use uniform synthetic noise. We instead injected encoded 256-byte payloads into literature-scale error profiles with homopolymer-multiplied indel/substitution rates (16 trials each, density 0.8127 bits/base): Illumina-like (subst 1e-3, indel 1e-5, homopolymer x2) recovers 100%; synthesis-like (subst 5e-3, indel 1e-3, homopolymer x2.5) recovers 6.2%; Nanopore-like (subst 2e-2, indel 3e-2, homopolymer x3) recovers 0%. The positive framing is a design map, not a hidden failure: the current RS(45,30)+RS(9,3) inner code exactly covers Illumina-scale read channels, and the synthesis/Nanopore gap sizes the additional redundancy those channels require. These are orders-of-magnitude profiles from published sequencing literature used as a computational proxy, not wet-lab validation.</w:t>
      </w:r>
    </w:p>
    <w:p>
      <w:pPr>
        <w:pStyle w:val="Heading2"/>
      </w:pPr>
      <w:r>
        <w:rPr>
          <w:rFonts w:ascii="Times New Roman" w:hAnsi="Times New Roman"/>
          <w:b/>
          <w:i w:val="0"/>
          <w:sz w:val="26"/>
        </w:rPr>
        <w:t>9k. Natural-genome realism: our storage DNA is MORE constrained than genome DNA</w:t>
      </w:r>
    </w:p>
    <w:p>
      <w:r>
        <w:t>How does synthetic storage DNA compare to what evolution writes? We computed GC content, maximum homopolymer run, base entropy and 3-mer spectra for 131 of our encoded 256-byte payloads against 130 E. coli K-12 strain C3 whole-genome shotgun accession records (data/payloads/, NCBI nuccore accessions; experiments/natural_genome_realism.py; results/natural_genome_realism.json). The answer inverts the naive expectation. On base composition our sequences sit inside the natural band: GC 0.501 +/- 0.007 versus natural 0.533 +/- 0.072 (z = -0.44). But on local structure they are far MORE constrained than genome DNA: every synthetic sequence has maximum homopolymer run exactly 1 (the codec's never-same guarantee), while natural E. coli sequence tolerates runs of 4-9 (mean 5.3); synthetic entropy 1.9996 sits one natural standard deviation above the natural mean 1.973 (z = +1.0); the mean 3-mer spectra differ by L1 = 0.89. The evolutionary reading (#17): natural genomes TOLERATE homopolymers that DNA synthesis and sequencing machines cannot handle - polymerase slippage is a managed error in vivo, not a forbidden one. The constraints that define storage DNA therefore come from the synthesis/readout channel, not from base composition, and biology's own solution - error management through repair and redundancy rather than sequence avoidance - is exactly the RS inner code's strategy. This is why the redundancy budget, not the alphabet, is the scarce cellular resource.</w:t>
      </w:r>
    </w:p>
    <w:p>
      <w:pPr>
        <w:pStyle w:val="Heading2"/>
      </w:pPr>
      <w:r>
        <w:rPr>
          <w:rFonts w:ascii="Times New Roman" w:hAnsi="Times New Roman"/>
          <w:b/>
          <w:i w:val="0"/>
          <w:sz w:val="26"/>
        </w:rPr>
        <w:t>9l. Formal Pareto frontier: density is bought with worst-case recovery</w:t>
      </w:r>
    </w:p>
    <w:p>
      <w:r>
        <w:rPr>
          <w:rFonts w:ascii="Times New Roman" w:hAnsi="Times New Roman"/>
          <w:b w:val="0"/>
          <w:i w:val="0"/>
          <w:sz w:val="24"/>
        </w:rPr>
        <w:t>The multi-objective structure of codec design (verdict #6) is made explicit with a Pareto analysis over the RS inner-code rate sweep (results/pareto_frontier.json). All four rate points are mutually non-dominated: density 0.959 / 0.813 / 0.719 / 0.644 bits/base buys 2%-substitution recovery of 4% / 62.5% / 91.7% / 91.7% and 3% recovery of 0% / 12.5% / 50% / 70.8%. Reading the frontier as a design oracle: for a target of &gt;=90% recovery at 2% substitution the densest admissible design is RS(30+21) at 0.719 bits/base; no tested design achieves 90% recovery at 3%. Each 0.08-0.14 bits/base of density surrendered buys roughly a doubling of worst-case recovery. This frontier is the quantitative content of the headline principle: optimal information density is limited by cellular resource constraints - here the redundancy budget the host's synthesis channel and the error environment jointly impose.</w:t>
      </w:r>
    </w:p>
    <w:p>
      <w:pPr>
        <w:pStyle w:val="Heading2"/>
      </w:pPr>
      <w:r>
        <w:rPr>
          <w:rFonts w:ascii="Times New Roman" w:hAnsi="Times New Roman"/>
          <w:b/>
          <w:i w:val="0"/>
          <w:sz w:val="26"/>
        </w:rPr>
        <w:t>9m. Scaling law: block-count compounding sets the honest large-message limit</w:t>
      </w:r>
    </w:p>
    <w:p>
      <w:r>
        <w:rPr>
          <w:rFonts w:ascii="Times New Roman" w:hAnsi="Times New Roman"/>
          <w:b w:val="0"/>
          <w:i w:val="0"/>
          <w:sz w:val="24"/>
        </w:rPr>
        <w:t>Scaling from kilobytes to gigabytes (verdict #13) is computed analytically from the measured per-block failure law rather than simulated (results/scaling_law.json, fitted to the 256-2048 byte recovery sweep). Per-message recovery compounds as (1 - p_block)^n_blocks. At 1% substitution the fitted law gives recovery 0.76 at 1 KB, 10^-12 at 100 KB and 10^-123 at 1 MB at the asymptotic density 0.886 bits/base; at 2% substitution even 1 KB recovers only 6%. The honest conclusion: fixed-length inner blocks cannot scale to large messages at these error rates without interleaving or rate-adaptive redundancy - this is the cellular-resource constraint operating at the information-theoretic level, and it converts the scaling question into a precise requirement: log-recovery degrades linearly with message bytes, so every 8.3 KB at 1% substitution costs one order of magnitude of recovery at the current block law. The levers that change the law (longer RS blocks, interleaving, fountain-style outer codes) are named in the future-work section with the measured law as their baseline.</w:t>
      </w:r>
    </w:p>
    <w:p>
      <w:pPr>
        <w:pStyle w:val="Heading2"/>
      </w:pPr>
      <w:r>
        <w:rPr>
          <w:rFonts w:ascii="Times New Roman" w:hAnsi="Times New Roman"/>
          <w:b/>
          <w:i w:val="0"/>
          <w:sz w:val="26"/>
        </w:rPr>
        <w:t>9n. Modern-baseline comparison: constrained coding and neural DNA storage</w:t>
      </w:r>
    </w:p>
    <w:p>
      <w:r>
        <w:t>Published-family comparisons require the actual implementation, stated channels, matched constraints, geometry and budgets. Earlier claims that Fountain has no inner correction or that its measured deficit certifies local superiority are withdrawn. The pinned external port includes RS parity and its clean-valid RS24 configuration outperforms the segmented local pilot at strict 2%substitution while allowing HP5 rather than HP1. Archival, biological synthesis and host-resource equivalence remain untested.</w:t>
      </w:r>
    </w:p>
    <w:p>
      <w:pPr>
        <w:pStyle w:val="Heading2"/>
      </w:pPr>
      <w:r>
        <w:rPr>
          <w:rFonts w:ascii="Times New Roman" w:hAnsi="Times New Roman"/>
          <w:b/>
          <w:i w:val="0"/>
          <w:sz w:val="26"/>
        </w:rPr>
        <w:t>9o. Constraint sensitivity: which guarantees are structural and which cost density</w:t>
      </w:r>
    </w:p>
    <w:p>
      <w:r>
        <w:rPr>
          <w:rFonts w:ascii="Times New Roman" w:hAnsi="Times New Roman"/>
          <w:b w:val="0"/>
          <w:i w:val="0"/>
          <w:sz w:val="24"/>
        </w:rPr>
        <w:t>We swept the constraint knobs a host imposes (verdict #14; experiments/constraint_sensitivity.py; results/constraint_sensitivity.json). GC balance: the keystream scrambler holds mean windowed GC deviation at 0.064/0.053/0.041 for 20/30/50-nt windows, with worst-case single-window deviation 0.30/0.23/0.20 over 32 messages - good on average, not certified per window; a hard per-window GC bound would need a constrained scrambler. Homopolymer: the never-same encoding bounds runs to 1 within a block, and we find the exact boundary of that guarantee - block edges permit a run of exactly 2 (observed at block boundaries), so the guarantee is per-block, not global; a host intolerant of dinucleotide repeats would need an inter-block separator. Parity size: checksum trits buy recovery at exact density cost (chk 4 -&gt; 1.016 bits/base with 69% recovery at 3% substitution; chk 8 -&gt; 0.914 bits/base with 100% at 3%), and the sweep exposes a parameter-validity boundary - chk 16 breaks the framing contract loudly (assertion failure), not silently. Replication redundancy is not optional: one copy gives zero recovery at every tested error rate; three copies give 100% at 1-2% at an effective density of 0.305 bits/base. Each row is the cellular-resource ledger rendered in bits/base.</w:t>
      </w:r>
    </w:p>
    <w:p>
      <w:pPr>
        <w:pStyle w:val="Heading2"/>
      </w:pPr>
      <w:r>
        <w:rPr>
          <w:rFonts w:ascii="Times New Roman" w:hAnsi="Times New Roman"/>
          <w:b/>
          <w:i w:val="0"/>
          <w:sz w:val="26"/>
        </w:rPr>
        <w:t>9p. The metabolic-coupling tradeoff, formalized: information density vs the host's resource ledger</w:t>
      </w:r>
    </w:p>
    <w:p>
      <w:r>
        <w:rPr>
          <w:rFonts w:ascii="Times New Roman" w:hAnsi="Times New Roman"/>
          <w:b w:val="0"/>
          <w:i w:val="0"/>
          <w:sz w:val="24"/>
        </w:rPr>
        <w:t>Verdict items #3 and #10 ask for the formal coupling between storage capacity and the host's GC burden, replication cost, and transcription/translation burden - the genome-scale constraint chain storage sequence -&gt; expression burden -&gt; metabolic cost. We formalize it as a constrained optimization (experiments/metabolic_tradeoff.py; results/metabolic_tradeoff.json). A payload of L information bases is expanded to L/rate codec bases; each base costs c_nt = 40 ATP-equivalents per replication (dNTP synthesis), plus g*c_GC with c_GC = 6 for GC fraction g (the base-composition cost differential of Rocha and Danchin 2002), plus r_tx*c_tx = 2 per transcribed base and r_tl*3*c_tl with c_tl = 4 per translated codon if the locus is expressed. Budgets are denominated against the host's own replication ledger: the E. coli K-12 genome (4.6 Mb) costs ~1.98e8 ATP-equivalents per doubling, and the storage locus receives a fraction phi of that. For each phi and each recovery target, we select the Pareto-optimal codec design from the measured rate sweep and maximize stored bits subject to the budget.</w:t>
      </w:r>
    </w:p>
    <w:p>
      <w:r>
        <w:rPr>
          <w:rFonts w:ascii="Times New Roman" w:hAnsi="Times New Roman"/>
          <w:b w:val="0"/>
          <w:i w:val="0"/>
          <w:sz w:val="24"/>
        </w:rPr>
        <w:t>Results. At phi = 1% of the genome replication budget and the 90%-at-2%-substitution target (served by RS(30+21), rate 0.59): a transcriptionally silent locus stores 19,514 bits (~2.4 KB), a transcribed locus stores 18,646 bits, and a fully expressed locus stores 14,721 bits - expression burden cuts capacity 25% at fixed budget. The cost per stored bit rises from 101.4 to 134.4 ATP-equivalents across the same chain. No measured design reaches 90% recovery at 3% substitution at any budget (consistent with the Pareto frontier of section 9l): past that channel quality, the constraint is the code, not the cell. The marginal price of the budget is linear within a design regime (every doubling of phi doubles bits), so the design recommendation the chain yields is sharp: keep storage loci transcriptionally silent - r_tx = r_tl = 0 collapses the constraint chain to replication alone, the minimum-cost operating point. This is the headline principle in its quantitative form: optimal information density is limited by cellular resource constraints, and the limit is computable bit by bit.</w:t>
      </w:r>
    </w:p>
    <w:p>
      <w:r>
        <w:br w:type="page"/>
      </w:r>
    </w:p>
    <w:p>
      <w:pPr>
        <w:pStyle w:val="Heading1"/>
      </w:pPr>
      <w:r>
        <w:rPr>
          <w:rFonts w:ascii="Times New Roman" w:hAnsi="Times New Roman"/>
          <w:b/>
          <w:i w:val="0"/>
          <w:sz w:val="30"/>
        </w:rPr>
        <w:t>Part II. Energy Reallocation in the Replication-Frozen Host Cell (E. coli)</w:t>
      </w:r>
    </w:p>
    <w:p>
      <w:pPr>
        <w:pStyle w:val="Heading2"/>
      </w:pPr>
      <w:r>
        <w:rPr>
          <w:rFonts w:ascii="Times New Roman" w:hAnsi="Times New Roman"/>
          <w:b/>
          <w:i w:val="0"/>
          <w:sz w:val="26"/>
        </w:rPr>
        <w:t>10. Flux balance model</w:t>
      </w:r>
    </w:p>
    <w:p>
      <w:r>
        <w:rPr>
          <w:rFonts w:ascii="Times New Roman" w:hAnsi="Times New Roman"/>
          <w:b w:val="0"/>
          <w:i w:val="0"/>
          <w:sz w:val="24"/>
        </w:rPr>
        <w:t>The metabolic core comprises six lumped reactions over six balanced internal metabolites (substrate S, pyruvate P, ATP, ADP, NADH, NAD+): uptake v_upt (bounded by uptake_max), glycolysis v_gly (S + 2 ADP + 2 NAD+ -&gt; 2 P + 2 ATP + 2 NADH), the TCA lump v_tca (P + 4 NAD+ + ADP -&gt; 4 NADH + ATP), the electron transport lump v_etc (NADH + 2.5 ADP -&gt; NAD+ + 2.5 ATP; P/O = 2.5), ATP maintenance v_atm (&gt;= 1, fixed), replication v_bio (a_bio ATP + b_bio P + c_bio NADH -&gt; biomass, with a_bio = 30, b_bio = 4, c_bio = 6), and the sensor reaction v_sen (X + k_sen ATP -&gt; Z, k_sen = 2). Reductant and ADP are returned oxidized/hydrolyzed by v_bio and v_sen so that cofactor pools balance. Steady state requires S v = 0 for internal metabolites, and the optimization is</w:t>
      </w:r>
    </w:p>
    <w:p>
      <w:pPr>
        <w:jc w:val="center"/>
      </w:pPr>
      <w:r>
        <w:rPr>
          <w:rFonts w:ascii="Times New Roman" w:hAnsi="Times New Roman"/>
          <w:b w:val="0"/>
          <w:i/>
          <w:sz w:val="24"/>
        </w:rPr>
        <w:t>(8)   maximize v_sen   subject to   S v = 0,  l &lt;= v &lt;= u</w:t>
      </w:r>
    </w:p>
    <w:p>
      <w:r>
        <w:rPr>
          <w:rFonts w:ascii="Times New Roman" w:hAnsi="Times New Roman"/>
          <w:b w:val="0"/>
          <w:i w:val="0"/>
          <w:sz w:val="24"/>
        </w:rPr>
        <w:t>The full-oxidation ATP yield of one glucose in this network is 2 (glycolysis) + 2 x (1 + 4 x 2.5) = 24 ATP, within the canonical 26-30 range of lumped core models; the small shortfall reflects omitted substrate-level phosphorylation in the TCA lump.</w:t>
      </w:r>
    </w:p>
    <w:p>
      <w:pPr>
        <w:pStyle w:val="Heading2"/>
      </w:pPr>
      <w:r>
        <w:rPr>
          <w:rFonts w:ascii="Times New Roman" w:hAnsi="Times New Roman"/>
          <w:b/>
          <w:i w:val="0"/>
          <w:sz w:val="26"/>
        </w:rPr>
        <w:t>11. The Reallocation Identity</w:t>
      </w:r>
    </w:p>
    <w:p>
      <w:r>
        <w:rPr>
          <w:rFonts w:ascii="Times New Roman" w:hAnsi="Times New Roman"/>
          <w:b w:val="0"/>
          <w:i w:val="0"/>
          <w:sz w:val="24"/>
        </w:rPr>
        <w:t>THEOREM. Let v*(g) be the optimal sensor flux with biomass floor v_bio &gt;= g. If the optimal basis is constant on [0, g], then</w:t>
      </w:r>
    </w:p>
    <w:p>
      <w:pPr>
        <w:jc w:val="center"/>
      </w:pPr>
      <w:r>
        <w:rPr>
          <w:rFonts w:ascii="Times New Roman" w:hAnsi="Times New Roman"/>
          <w:b w:val="0"/>
          <w:i/>
          <w:sz w:val="24"/>
        </w:rPr>
        <w:t>(9)   v*(0) - v*(g) = g (a_bio + b_bio e_P + c_bio e_H) / k_sen</w:t>
      </w:r>
    </w:p>
    <w:p>
      <w:r>
        <w:rPr>
          <w:rFonts w:ascii="Times New Roman" w:hAnsi="Times New Roman"/>
          <w:b w:val="0"/>
          <w:i w:val="0"/>
          <w:sz w:val="24"/>
        </w:rPr>
        <w:t>where e_P = 1 + R(P/O) = 11 is the ATP yield of one pyruvate (R = 4 NADH per TCA turn) and e_H = P/O = 2.5 the ATP yield of one NADH. PROOF. The biomass floor binds at the optimum (replication consumes resources the objective would otherwise use). Fix the optimal basis. Relaxing the floor from g to 0 frees, per unit g: a_bio ATP directly; b_bio pyruvate, each oxidized through v_tca and v_etc for e_P ATP; and c_bio NADH, each oxidized for e_H ATP. The total freed ATP-equivalent flux is g(a_bio + b_bio e_P + c_bio e_H). By strong duality, the objective gain equals the shadow price of the biomass constraint times the relaxation amount; the shadow price is exactly the freed ATP per unit g divided by k_sen, because the only ATP sink available to the objective is v_sen. Basis constancy keeps shadow prices constant on the interval, making the identity exact rather than first-order. QED.</w:t>
      </w:r>
    </w:p>
    <w:p>
      <w:r>
        <w:rPr>
          <w:rFonts w:ascii="Times New Roman" w:hAnsi="Times New Roman"/>
          <w:b w:val="0"/>
          <w:i w:val="0"/>
          <w:sz w:val="24"/>
        </w:rPr>
        <w:t>COROLLARY (100% reallocation). With X unbounded and maintenance fixed, every freed ATP-equivalent flows to v_sen: the reallocated fraction is exactly 100%. COUNTEREXAMPLE. With X bounded by x_max below the reallocation capacity, the freed energy has no sink beyond the cap and the reallocated fraction falls provably below 100%; measured 77.5% at the tested cap (Table 2b). The folklore claim 'freezing replication frees 100% of replication energy' is thus true in-model exactly when the downstream sink is unbounded - a falsifiable condition, not a universal law.</w:t>
      </w:r>
    </w:p>
    <w:p>
      <w:r>
        <w:rPr>
          <w:rFonts w:ascii="Times New Roman" w:hAnsi="Times New Roman"/>
          <w:b w:val="0"/>
          <w:i w:val="0"/>
          <w:sz w:val="24"/>
        </w:rPr>
        <w:t>Table 2a. Numerical verification of the Reallocation Identity.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0"/>
              </w:rPr>
              <w:t>g</w:t>
            </w:r>
          </w:p>
        </w:tc>
        <w:tc>
          <w:tcPr>
            <w:tcW w:type="dxa" w:w="2160"/>
          </w:tcPr>
          <w:p>
            <w:r/>
            <w:r>
              <w:rPr>
                <w:rFonts w:ascii="Times New Roman" w:hAnsi="Times New Roman"/>
                <w:b/>
                <w:i w:val="0"/>
                <w:sz w:val="20"/>
              </w:rPr>
              <w:t>delta v_sen (LP)</w:t>
            </w:r>
          </w:p>
        </w:tc>
        <w:tc>
          <w:tcPr>
            <w:tcW w:type="dxa" w:w="2160"/>
          </w:tcPr>
          <w:p>
            <w:r/>
            <w:r>
              <w:rPr>
                <w:rFonts w:ascii="Times New Roman" w:hAnsi="Times New Roman"/>
                <w:b/>
                <w:i w:val="0"/>
                <w:sz w:val="20"/>
              </w:rPr>
              <w:t>identity (closed form)</w:t>
            </w:r>
          </w:p>
        </w:tc>
        <w:tc>
          <w:tcPr>
            <w:tcW w:type="dxa" w:w="2160"/>
          </w:tcPr>
          <w:p>
            <w:r/>
            <w:r>
              <w:rPr>
                <w:rFonts w:ascii="Times New Roman" w:hAnsi="Times New Roman"/>
                <w:b/>
                <w:i w:val="0"/>
                <w:sz w:val="20"/>
              </w:rPr>
              <w:t>|err|</w:t>
            </w:r>
          </w:p>
        </w:tc>
      </w:tr>
      <w:tr>
        <w:tc>
          <w:tcPr>
            <w:tcW w:type="dxa" w:w="2160"/>
          </w:tcPr>
          <w:p>
            <w:r/>
            <w:r>
              <w:rPr>
                <w:rFonts w:ascii="Times New Roman" w:hAnsi="Times New Roman"/>
                <w:b w:val="0"/>
                <w:i w:val="0"/>
                <w:sz w:val="20"/>
              </w:rPr>
              <w:t>0.25</w:t>
            </w:r>
          </w:p>
        </w:tc>
        <w:tc>
          <w:tcPr>
            <w:tcW w:type="dxa" w:w="2160"/>
          </w:tcPr>
          <w:p>
            <w:r/>
            <w:r>
              <w:rPr>
                <w:rFonts w:ascii="Times New Roman" w:hAnsi="Times New Roman"/>
                <w:b w:val="0"/>
                <w:i w:val="0"/>
                <w:sz w:val="20"/>
              </w:rPr>
              <w:t>11.125</w:t>
            </w:r>
          </w:p>
        </w:tc>
        <w:tc>
          <w:tcPr>
            <w:tcW w:type="dxa" w:w="2160"/>
          </w:tcPr>
          <w:p>
            <w:r/>
            <w:r>
              <w:rPr>
                <w:rFonts w:ascii="Times New Roman" w:hAnsi="Times New Roman"/>
                <w:b w:val="0"/>
                <w:i w:val="0"/>
                <w:sz w:val="20"/>
              </w:rPr>
              <w:t>11.125</w:t>
            </w:r>
          </w:p>
        </w:tc>
        <w:tc>
          <w:tcPr>
            <w:tcW w:type="dxa" w:w="2160"/>
          </w:tcPr>
          <w:p>
            <w:r/>
            <w:r>
              <w:rPr>
                <w:rFonts w:ascii="Times New Roman" w:hAnsi="Times New Roman"/>
                <w:b w:val="0"/>
                <w:i w:val="0"/>
                <w:sz w:val="20"/>
              </w:rPr>
              <w:t>0.0e+00</w:t>
            </w:r>
          </w:p>
        </w:tc>
      </w:tr>
      <w:tr>
        <w:tc>
          <w:tcPr>
            <w:tcW w:type="dxa" w:w="2160"/>
          </w:tcPr>
          <w:p>
            <w:r/>
            <w:r>
              <w:rPr>
                <w:rFonts w:ascii="Times New Roman" w:hAnsi="Times New Roman"/>
                <w:b w:val="0"/>
                <w:i w:val="0"/>
                <w:sz w:val="20"/>
              </w:rPr>
              <w:t>0.5</w:t>
            </w:r>
          </w:p>
        </w:tc>
        <w:tc>
          <w:tcPr>
            <w:tcW w:type="dxa" w:w="2160"/>
          </w:tcPr>
          <w:p>
            <w:r/>
            <w:r>
              <w:rPr>
                <w:rFonts w:ascii="Times New Roman" w:hAnsi="Times New Roman"/>
                <w:b w:val="0"/>
                <w:i w:val="0"/>
                <w:sz w:val="20"/>
              </w:rPr>
              <w:t>22.25</w:t>
            </w:r>
          </w:p>
        </w:tc>
        <w:tc>
          <w:tcPr>
            <w:tcW w:type="dxa" w:w="2160"/>
          </w:tcPr>
          <w:p>
            <w:r/>
            <w:r>
              <w:rPr>
                <w:rFonts w:ascii="Times New Roman" w:hAnsi="Times New Roman"/>
                <w:b w:val="0"/>
                <w:i w:val="0"/>
                <w:sz w:val="20"/>
              </w:rPr>
              <w:t>22.25</w:t>
            </w:r>
          </w:p>
        </w:tc>
        <w:tc>
          <w:tcPr>
            <w:tcW w:type="dxa" w:w="2160"/>
          </w:tcPr>
          <w:p>
            <w:r/>
            <w:r>
              <w:rPr>
                <w:rFonts w:ascii="Times New Roman" w:hAnsi="Times New Roman"/>
                <w:b w:val="0"/>
                <w:i w:val="0"/>
                <w:sz w:val="20"/>
              </w:rPr>
              <w:t>0.0e+00</w:t>
            </w:r>
          </w:p>
        </w:tc>
      </w:tr>
      <w:tr>
        <w:tc>
          <w:tcPr>
            <w:tcW w:type="dxa" w:w="2160"/>
          </w:tcPr>
          <w:p>
            <w:r/>
            <w:r>
              <w:rPr>
                <w:rFonts w:ascii="Times New Roman" w:hAnsi="Times New Roman"/>
                <w:b w:val="0"/>
                <w:i w:val="0"/>
                <w:sz w:val="20"/>
              </w:rPr>
              <w:t>1.0</w:t>
            </w:r>
          </w:p>
        </w:tc>
        <w:tc>
          <w:tcPr>
            <w:tcW w:type="dxa" w:w="2160"/>
          </w:tcPr>
          <w:p>
            <w:r/>
            <w:r>
              <w:rPr>
                <w:rFonts w:ascii="Times New Roman" w:hAnsi="Times New Roman"/>
                <w:b w:val="0"/>
                <w:i w:val="0"/>
                <w:sz w:val="20"/>
              </w:rPr>
              <w:t>44.5</w:t>
            </w:r>
          </w:p>
        </w:tc>
        <w:tc>
          <w:tcPr>
            <w:tcW w:type="dxa" w:w="2160"/>
          </w:tcPr>
          <w:p>
            <w:r/>
            <w:r>
              <w:rPr>
                <w:rFonts w:ascii="Times New Roman" w:hAnsi="Times New Roman"/>
                <w:b w:val="0"/>
                <w:i w:val="0"/>
                <w:sz w:val="20"/>
              </w:rPr>
              <w:t>44.5</w:t>
            </w:r>
          </w:p>
        </w:tc>
        <w:tc>
          <w:tcPr>
            <w:tcW w:type="dxa" w:w="2160"/>
          </w:tcPr>
          <w:p>
            <w:r/>
            <w:r>
              <w:rPr>
                <w:rFonts w:ascii="Times New Roman" w:hAnsi="Times New Roman"/>
                <w:b w:val="0"/>
                <w:i w:val="0"/>
                <w:sz w:val="20"/>
              </w:rPr>
              <w:t>0.0e+00</w:t>
            </w:r>
          </w:p>
        </w:tc>
      </w:tr>
      <w:tr>
        <w:tc>
          <w:tcPr>
            <w:tcW w:type="dxa" w:w="2160"/>
          </w:tcPr>
          <w:p>
            <w:r/>
            <w:r>
              <w:rPr>
                <w:rFonts w:ascii="Times New Roman" w:hAnsi="Times New Roman"/>
                <w:b w:val="0"/>
                <w:i w:val="0"/>
                <w:sz w:val="20"/>
              </w:rPr>
              <w:t>1.5</w:t>
            </w:r>
          </w:p>
        </w:tc>
        <w:tc>
          <w:tcPr>
            <w:tcW w:type="dxa" w:w="2160"/>
          </w:tcPr>
          <w:p>
            <w:r/>
            <w:r>
              <w:rPr>
                <w:rFonts w:ascii="Times New Roman" w:hAnsi="Times New Roman"/>
                <w:b w:val="0"/>
                <w:i w:val="0"/>
                <w:sz w:val="20"/>
              </w:rPr>
              <w:t>66.75</w:t>
            </w:r>
          </w:p>
        </w:tc>
        <w:tc>
          <w:tcPr>
            <w:tcW w:type="dxa" w:w="2160"/>
          </w:tcPr>
          <w:p>
            <w:r/>
            <w:r>
              <w:rPr>
                <w:rFonts w:ascii="Times New Roman" w:hAnsi="Times New Roman"/>
                <w:b w:val="0"/>
                <w:i w:val="0"/>
                <w:sz w:val="20"/>
              </w:rPr>
              <w:t>66.75</w:t>
            </w:r>
          </w:p>
        </w:tc>
        <w:tc>
          <w:tcPr>
            <w:tcW w:type="dxa" w:w="2160"/>
          </w:tcPr>
          <w:p>
            <w:r/>
            <w:r>
              <w:rPr>
                <w:rFonts w:ascii="Times New Roman" w:hAnsi="Times New Roman"/>
                <w:b w:val="0"/>
                <w:i w:val="0"/>
                <w:sz w:val="20"/>
              </w:rPr>
              <w:t>0.0e+00</w:t>
            </w:r>
          </w:p>
        </w:tc>
      </w:tr>
      <w:tr>
        <w:tc>
          <w:tcPr>
            <w:tcW w:type="dxa" w:w="2160"/>
          </w:tcPr>
          <w:p>
            <w:r/>
            <w:r>
              <w:rPr>
                <w:rFonts w:ascii="Times New Roman" w:hAnsi="Times New Roman"/>
                <w:b w:val="0"/>
                <w:i w:val="0"/>
                <w:sz w:val="20"/>
              </w:rPr>
              <w:t>2.0</w:t>
            </w:r>
          </w:p>
        </w:tc>
        <w:tc>
          <w:tcPr>
            <w:tcW w:type="dxa" w:w="2160"/>
          </w:tcPr>
          <w:p>
            <w:r/>
            <w:r>
              <w:rPr>
                <w:rFonts w:ascii="Times New Roman" w:hAnsi="Times New Roman"/>
                <w:b w:val="0"/>
                <w:i w:val="0"/>
                <w:sz w:val="20"/>
              </w:rPr>
              <w:t>89.0</w:t>
            </w:r>
          </w:p>
        </w:tc>
        <w:tc>
          <w:tcPr>
            <w:tcW w:type="dxa" w:w="2160"/>
          </w:tcPr>
          <w:p>
            <w:r/>
            <w:r>
              <w:rPr>
                <w:rFonts w:ascii="Times New Roman" w:hAnsi="Times New Roman"/>
                <w:b w:val="0"/>
                <w:i w:val="0"/>
                <w:sz w:val="20"/>
              </w:rPr>
              <w:t>89.0</w:t>
            </w:r>
          </w:p>
        </w:tc>
        <w:tc>
          <w:tcPr>
            <w:tcW w:type="dxa" w:w="2160"/>
          </w:tcPr>
          <w:p>
            <w:r/>
            <w:r>
              <w:rPr>
                <w:rFonts w:ascii="Times New Roman" w:hAnsi="Times New Roman"/>
                <w:b w:val="0"/>
                <w:i w:val="0"/>
                <w:sz w:val="20"/>
              </w:rPr>
              <w:t>0.0e+00</w:t>
            </w:r>
          </w:p>
        </w:tc>
      </w:tr>
    </w:tbl>
    <w:p/>
    <w:p>
      <w:r>
        <w:rPr>
          <w:rFonts w:ascii="Times New Roman" w:hAnsi="Times New Roman"/>
          <w:b w:val="0"/>
          <w:i w:val="0"/>
          <w:sz w:val="24"/>
        </w:rPr>
        <w:t>Table 2b. Reallocation accounting at g =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0"/>
              </w:rPr>
              <w:t>freed ATP-equivalents</w:t>
            </w:r>
          </w:p>
        </w:tc>
        <w:tc>
          <w:tcPr>
            <w:tcW w:type="dxa" w:w="2160"/>
          </w:tcPr>
          <w:p>
            <w:r/>
            <w:r>
              <w:rPr>
                <w:rFonts w:ascii="Times New Roman" w:hAnsi="Times New Roman"/>
                <w:b/>
                <w:i w:val="0"/>
                <w:sz w:val="20"/>
              </w:rPr>
              <w:t>extra sensor ATP spend</w:t>
            </w:r>
          </w:p>
        </w:tc>
        <w:tc>
          <w:tcPr>
            <w:tcW w:type="dxa" w:w="2160"/>
          </w:tcPr>
          <w:p>
            <w:r/>
            <w:r>
              <w:rPr>
                <w:rFonts w:ascii="Times New Roman" w:hAnsi="Times New Roman"/>
                <w:b/>
                <w:i w:val="0"/>
                <w:sz w:val="20"/>
              </w:rPr>
              <w:t>reallocated fraction</w:t>
            </w:r>
          </w:p>
        </w:tc>
        <w:tc>
          <w:tcPr>
            <w:tcW w:type="dxa" w:w="2160"/>
          </w:tcPr>
          <w:p>
            <w:r/>
            <w:r>
              <w:rPr>
                <w:rFonts w:ascii="Times New Roman" w:hAnsi="Times New Roman"/>
                <w:b/>
                <w:i w:val="0"/>
                <w:sz w:val="20"/>
              </w:rPr>
              <w:t>bounded-X counterexample</w:t>
            </w:r>
          </w:p>
        </w:tc>
      </w:tr>
      <w:tr>
        <w:tc>
          <w:tcPr>
            <w:tcW w:type="dxa" w:w="2160"/>
          </w:tcPr>
          <w:p>
            <w:r/>
            <w:r>
              <w:rPr>
                <w:rFonts w:ascii="Times New Roman" w:hAnsi="Times New Roman"/>
                <w:b w:val="0"/>
                <w:i w:val="0"/>
                <w:sz w:val="20"/>
              </w:rPr>
              <w:t>89.0</w:t>
            </w:r>
          </w:p>
        </w:tc>
        <w:tc>
          <w:tcPr>
            <w:tcW w:type="dxa" w:w="2160"/>
          </w:tcPr>
          <w:p>
            <w:r/>
            <w:r>
              <w:rPr>
                <w:rFonts w:ascii="Times New Roman" w:hAnsi="Times New Roman"/>
                <w:b w:val="0"/>
                <w:i w:val="0"/>
                <w:sz w:val="20"/>
              </w:rPr>
              <w:t>89.0</w:t>
            </w:r>
          </w:p>
        </w:tc>
        <w:tc>
          <w:tcPr>
            <w:tcW w:type="dxa" w:w="2160"/>
          </w:tcPr>
          <w:p>
            <w:r/>
            <w:r>
              <w:rPr>
                <w:rFonts w:ascii="Times New Roman" w:hAnsi="Times New Roman"/>
                <w:b w:val="0"/>
                <w:i w:val="0"/>
                <w:sz w:val="20"/>
              </w:rPr>
              <w:t>100.00%</w:t>
            </w:r>
          </w:p>
        </w:tc>
        <w:tc>
          <w:tcPr>
            <w:tcW w:type="dxa" w:w="2160"/>
          </w:tcPr>
          <w:p>
            <w:r/>
            <w:r>
              <w:rPr>
                <w:rFonts w:ascii="Times New Roman" w:hAnsi="Times New Roman"/>
                <w:b w:val="0"/>
                <w:i w:val="0"/>
                <w:sz w:val="20"/>
              </w:rPr>
              <w:t>77.53% (&lt; 100%)</w:t>
            </w:r>
          </w:p>
        </w:tc>
      </w:tr>
    </w:tbl>
    <w:p/>
    <w:p>
      <w:pPr>
        <w:pStyle w:val="Heading2"/>
      </w:pPr>
      <w:r>
        <w:rPr>
          <w:rFonts w:ascii="Times New Roman" w:hAnsi="Times New Roman"/>
          <w:b/>
          <w:i w:val="0"/>
          <w:sz w:val="26"/>
        </w:rPr>
        <w:t>12. Discussion and limitations</w:t>
      </w:r>
    </w:p>
    <w:p>
      <w:r>
        <w:rPr>
          <w:rFonts w:ascii="Times New Roman" w:hAnsi="Times New Roman"/>
          <w:b w:val="0"/>
          <w:i w:val="0"/>
          <w:sz w:val="24"/>
        </w:rPr>
        <w:t>The codec benchmark isolates substitution noise; indels, strand loss, and PCR bias are future work, as is scaling the parity scheme from one erasure to a Reed-Solomon outer code over GF(3^k). The metabolic model is a six-reaction core: it proves the identity's structure but not its exact coefficients in E. coli, which require a genome-scale model. Both parts share a methodological stance: constraints and claims are proved where provable, measured where measurable, and the gap stated.</w:t>
      </w:r>
    </w:p>
    <w:p>
      <w:pPr>
        <w:pStyle w:val="Heading1"/>
      </w:pPr>
      <w:r>
        <w:rPr>
          <w:rFonts w:ascii="Times New Roman" w:hAnsi="Times New Roman"/>
          <w:b/>
          <w:i w:val="0"/>
          <w:sz w:val="30"/>
        </w:rPr>
        <w:t>13. Reproducibility</w:t>
      </w:r>
    </w:p>
    <w:p>
      <w:r>
        <w:rPr>
          <w:rFonts w:ascii="Times New Roman" w:hAnsi="Times New Roman"/>
          <w:b w:val="0"/>
          <w:i w:val="0"/>
          <w:sz w:val="24"/>
        </w:rPr>
        <w:t>All code is Python 3.10; the hermetic suite (20 tests) covers codec round-trips at multiple lengths, constraint guarantees, noise recovery, parity repair, stoichiometric balance, the reallocation identity at three g values, and the bounded-input counterexample. Benchmarks use fixed seeds (message RNG seed 7, per-copy noise seeds 1000 + 97*msg + copy). No network access is required for any test. Results JSONs: results/codec_benchmark.json, results/metabolism_identity.json.</w:t>
      </w:r>
    </w:p>
    <w:p>
      <w:pPr>
        <w:pStyle w:val="Heading2"/>
      </w:pPr>
      <w:r>
        <w:rPr>
          <w:rFonts w:ascii="Times New Roman" w:hAnsi="Times New Roman"/>
          <w:b/>
          <w:i w:val="0"/>
          <w:sz w:val="26"/>
        </w:rPr>
        <w:t>9a. Algorithms in pseudocode</w:t>
      </w:r>
    </w:p>
    <w:p>
      <w:r>
        <w:rPr>
          <w:rFonts w:ascii="Times New Roman" w:hAnsi="Times New Roman"/>
          <w:b w:val="0"/>
          <w:i w:val="0"/>
          <w:sz w:val="24"/>
        </w:rPr>
        <w:t>Algorithm 1 (Encode). Input: message m, copies c. 1: trits &lt;- header(m) || bytes_to_trits(m) || fletcher16(m). 2: trits &lt;- trits + keystream (mod 3). 3: partition into blocks b_1..b_N of 32 trits, zero-padded; append 6-trit block checksum to each. 4: parity &lt;- sum_i b_i (mod 3); append parity block with checksum. 5: strand &lt;- concat_i never_same(b_i, seed = sigma(i)). 6: emit c copies.</w:t>
      </w:r>
    </w:p>
    <w:p>
      <w:r>
        <w:rPr>
          <w:rFonts w:ascii="Times New Roman" w:hAnsi="Times New Roman"/>
          <w:b w:val="0"/>
          <w:i w:val="0"/>
          <w:sz w:val="24"/>
        </w:rPr>
        <w:t>Algorithm 2 (Decode). Input: strands s_1..s_c. 1: voted &lt;- positionwise majority of the strands. 2: for each block i: p_i &lt;- try_block(voted, i); if None, p_i &lt;- first passing single-copy block. 3: if exactly one payload block failed and parity passed: repair by subtraction (Eq. 5). 4: descramble, parse header, verify global Fletcher-16, return message; else raise.</w:t>
      </w:r>
    </w:p>
    <w:p>
      <w:pPr>
        <w:pStyle w:val="Heading2"/>
      </w:pPr>
      <w:r>
        <w:rPr>
          <w:rFonts w:ascii="Times New Roman" w:hAnsi="Times New Roman"/>
          <w:b/>
          <w:i w:val="0"/>
          <w:sz w:val="26"/>
        </w:rPr>
        <w:t>9b. Sensitivity analysis</w:t>
      </w:r>
    </w:p>
    <w:p>
      <w:r>
        <w:rPr>
          <w:rFonts w:ascii="Times New Roman" w:hAnsi="Times New Roman"/>
          <w:b w:val="0"/>
          <w:i w:val="0"/>
          <w:sz w:val="24"/>
        </w:rPr>
        <w:t>Table 1b. Codec recovery sensitivity (64-byte messages, 16 trials).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i w:val="0"/>
                <w:sz w:val="20"/>
              </w:rPr>
              <w:t>block size</w:t>
            </w:r>
          </w:p>
        </w:tc>
        <w:tc>
          <w:tcPr>
            <w:tcW w:type="dxa" w:w="1728"/>
          </w:tcPr>
          <w:p>
            <w:r/>
            <w:r>
              <w:rPr>
                <w:rFonts w:ascii="Times New Roman" w:hAnsi="Times New Roman"/>
                <w:b/>
                <w:i w:val="0"/>
                <w:sz w:val="20"/>
              </w:rPr>
              <w:t>copies</w:t>
            </w:r>
          </w:p>
        </w:tc>
        <w:tc>
          <w:tcPr>
            <w:tcW w:type="dxa" w:w="1728"/>
          </w:tcPr>
          <w:p>
            <w:r/>
            <w:r>
              <w:rPr>
                <w:rFonts w:ascii="Times New Roman" w:hAnsi="Times New Roman"/>
                <w:b/>
                <w:i w:val="0"/>
                <w:sz w:val="20"/>
              </w:rPr>
              <w:t>rec@1%</w:t>
            </w:r>
          </w:p>
        </w:tc>
        <w:tc>
          <w:tcPr>
            <w:tcW w:type="dxa" w:w="1728"/>
          </w:tcPr>
          <w:p>
            <w:r/>
            <w:r>
              <w:rPr>
                <w:rFonts w:ascii="Times New Roman" w:hAnsi="Times New Roman"/>
                <w:b/>
                <w:i w:val="0"/>
                <w:sz w:val="20"/>
              </w:rPr>
              <w:t>rec@2%</w:t>
            </w:r>
          </w:p>
        </w:tc>
        <w:tc>
          <w:tcPr>
            <w:tcW w:type="dxa" w:w="1728"/>
          </w:tcPr>
          <w:p>
            <w:r/>
            <w:r>
              <w:rPr>
                <w:rFonts w:ascii="Times New Roman" w:hAnsi="Times New Roman"/>
                <w:b/>
                <w:i w:val="0"/>
                <w:sz w:val="20"/>
              </w:rPr>
              <w:t>rec@3%</w:t>
            </w:r>
          </w:p>
        </w:tc>
      </w:tr>
      <w:tr>
        <w:tc>
          <w:tcPr>
            <w:tcW w:type="dxa" w:w="1728"/>
          </w:tcPr>
          <w:p>
            <w:r/>
            <w:r>
              <w:rPr>
                <w:rFonts w:ascii="Times New Roman" w:hAnsi="Times New Roman"/>
                <w:b w:val="0"/>
                <w:i w:val="0"/>
                <w:sz w:val="20"/>
              </w:rPr>
              <w:t>B = 16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0.9375</w:t>
            </w:r>
          </w:p>
        </w:tc>
        <w:tc>
          <w:tcPr>
            <w:tcW w:type="dxa" w:w="1728"/>
          </w:tcPr>
          <w:p>
            <w:r/>
            <w:r>
              <w:rPr>
                <w:rFonts w:ascii="Times New Roman" w:hAnsi="Times New Roman"/>
                <w:b w:val="0"/>
                <w:i w:val="0"/>
                <w:sz w:val="20"/>
              </w:rPr>
              <w:t>0.9375</w:t>
            </w:r>
          </w:p>
        </w:tc>
        <w:tc>
          <w:tcPr>
            <w:tcW w:type="dxa" w:w="1728"/>
          </w:tcPr>
          <w:p>
            <w:r/>
            <w:r>
              <w:rPr>
                <w:rFonts w:ascii="Times New Roman" w:hAnsi="Times New Roman"/>
                <w:b w:val="0"/>
                <w:i w:val="0"/>
                <w:sz w:val="20"/>
              </w:rPr>
              <w:t>0.8125</w:t>
            </w:r>
          </w:p>
        </w:tc>
      </w:tr>
      <w:tr>
        <w:tc>
          <w:tcPr>
            <w:tcW w:type="dxa" w:w="1728"/>
          </w:tcPr>
          <w:p>
            <w:r/>
            <w:r>
              <w:rPr>
                <w:rFonts w:ascii="Times New Roman" w:hAnsi="Times New Roman"/>
                <w:b w:val="0"/>
                <w:i w:val="0"/>
                <w:sz w:val="20"/>
              </w:rPr>
              <w:t>B = 32</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0.9375</w:t>
            </w:r>
          </w:p>
        </w:tc>
        <w:tc>
          <w:tcPr>
            <w:tcW w:type="dxa" w:w="1728"/>
          </w:tcPr>
          <w:p>
            <w:r/>
            <w:r>
              <w:rPr>
                <w:rFonts w:ascii="Times New Roman" w:hAnsi="Times New Roman"/>
                <w:b w:val="0"/>
                <w:i w:val="0"/>
                <w:sz w:val="20"/>
              </w:rPr>
              <w:t>0.9375</w:t>
            </w:r>
          </w:p>
        </w:tc>
        <w:tc>
          <w:tcPr>
            <w:tcW w:type="dxa" w:w="1728"/>
          </w:tcPr>
          <w:p>
            <w:r/>
            <w:r>
              <w:rPr>
                <w:rFonts w:ascii="Times New Roman" w:hAnsi="Times New Roman"/>
                <w:b w:val="0"/>
                <w:i w:val="0"/>
                <w:sz w:val="20"/>
              </w:rPr>
              <w:t>0.75</w:t>
            </w:r>
          </w:p>
        </w:tc>
      </w:tr>
      <w:tr>
        <w:tc>
          <w:tcPr>
            <w:tcW w:type="dxa" w:w="1728"/>
          </w:tcPr>
          <w:p>
            <w:r/>
            <w:r>
              <w:rPr>
                <w:rFonts w:ascii="Times New Roman" w:hAnsi="Times New Roman"/>
                <w:b w:val="0"/>
                <w:i w:val="0"/>
                <w:sz w:val="20"/>
              </w:rPr>
              <w:t>B = 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0.9375</w:t>
            </w:r>
          </w:p>
        </w:tc>
        <w:tc>
          <w:tcPr>
            <w:tcW w:type="dxa" w:w="1728"/>
          </w:tcPr>
          <w:p>
            <w:r/>
            <w:r>
              <w:rPr>
                <w:rFonts w:ascii="Times New Roman" w:hAnsi="Times New Roman"/>
                <w:b w:val="0"/>
                <w:i w:val="0"/>
                <w:sz w:val="20"/>
              </w:rPr>
              <w:t>0.6875</w:t>
            </w:r>
          </w:p>
        </w:tc>
      </w:tr>
      <w:tr>
        <w:tc>
          <w:tcPr>
            <w:tcW w:type="dxa" w:w="1728"/>
          </w:tcPr>
          <w:p>
            <w:r/>
            <w:r>
              <w:rPr>
                <w:rFonts w:ascii="Times New Roman" w:hAnsi="Times New Roman"/>
                <w:b w:val="0"/>
                <w:i w:val="0"/>
                <w:sz w:val="20"/>
              </w:rPr>
              <w:t>B = 32</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0.9375</w:t>
            </w:r>
          </w:p>
        </w:tc>
        <w:tc>
          <w:tcPr>
            <w:tcW w:type="dxa" w:w="1728"/>
          </w:tcPr>
          <w:p>
            <w:r/>
            <w:r>
              <w:rPr>
                <w:rFonts w:ascii="Times New Roman" w:hAnsi="Times New Roman"/>
                <w:b w:val="0"/>
                <w:i w:val="0"/>
                <w:sz w:val="20"/>
              </w:rPr>
              <w:t>0.9375</w:t>
            </w:r>
          </w:p>
        </w:tc>
        <w:tc>
          <w:tcPr>
            <w:tcW w:type="dxa" w:w="1728"/>
          </w:tcPr>
          <w:p>
            <w:r/>
            <w:r>
              <w:rPr>
                <w:rFonts w:ascii="Times New Roman" w:hAnsi="Times New Roman"/>
                <w:b w:val="0"/>
                <w:i w:val="0"/>
                <w:sz w:val="20"/>
              </w:rPr>
              <w:t>0.75</w:t>
            </w:r>
          </w:p>
        </w:tc>
      </w:tr>
      <w:tr>
        <w:tc>
          <w:tcPr>
            <w:tcW w:type="dxa" w:w="1728"/>
          </w:tcPr>
          <w:p>
            <w:r/>
            <w:r>
              <w:rPr>
                <w:rFonts w:ascii="Times New Roman" w:hAnsi="Times New Roman"/>
                <w:b w:val="0"/>
                <w:i w:val="0"/>
                <w:sz w:val="20"/>
              </w:rPr>
              <w:t>B = 32</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1.0</w:t>
            </w:r>
          </w:p>
        </w:tc>
      </w:tr>
    </w:tbl>
    <w:p/>
    <w:p>
      <w:r>
        <w:rPr>
          <w:rFonts w:ascii="Times New Roman" w:hAnsi="Times New Roman"/>
          <w:b w:val="0"/>
          <w:i w:val="0"/>
          <w:sz w:val="24"/>
        </w:rPr>
        <w:t>Two design conclusions follow. First, five replicates suffice for perfect recovery at all tested rates (16/16 at 1%, 2%, and 3%), showing the blocked code converts redundancy into reliability far more efficiently than the unblocked design. Second, block size trades checksum overhead against desynchronization span; B = 32 balances the two at the tested rates.</w:t>
      </w:r>
    </w:p>
    <w:p>
      <w:r>
        <w:rPr>
          <w:rFonts w:ascii="Times New Roman" w:hAnsi="Times New Roman"/>
          <w:b w:val="0"/>
          <w:i w:val="0"/>
          <w:sz w:val="24"/>
        </w:rPr>
        <w:t>Table 2c. Sensor-cost sweep: delta v_sen scales as 1/k_sen exactly as the identity predicts.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0"/>
              </w:rPr>
              <w:t>k_sen</w:t>
            </w:r>
          </w:p>
        </w:tc>
        <w:tc>
          <w:tcPr>
            <w:tcW w:type="dxa" w:w="2160"/>
          </w:tcPr>
          <w:p>
            <w:r/>
            <w:r>
              <w:rPr>
                <w:rFonts w:ascii="Times New Roman" w:hAnsi="Times New Roman"/>
                <w:b/>
                <w:i w:val="0"/>
                <w:sz w:val="20"/>
              </w:rPr>
              <w:t>v_sen (g=0)</w:t>
            </w:r>
          </w:p>
        </w:tc>
        <w:tc>
          <w:tcPr>
            <w:tcW w:type="dxa" w:w="2160"/>
          </w:tcPr>
          <w:p>
            <w:r/>
            <w:r>
              <w:rPr>
                <w:rFonts w:ascii="Times New Roman" w:hAnsi="Times New Roman"/>
                <w:b/>
                <w:i w:val="0"/>
                <w:sz w:val="20"/>
              </w:rPr>
              <w:t>v_sen (g=1)</w:t>
            </w:r>
          </w:p>
        </w:tc>
        <w:tc>
          <w:tcPr>
            <w:tcW w:type="dxa" w:w="2160"/>
          </w:tcPr>
          <w:p>
            <w:r/>
            <w:r>
              <w:rPr>
                <w:rFonts w:ascii="Times New Roman" w:hAnsi="Times New Roman"/>
                <w:b/>
                <w:i w:val="0"/>
                <w:sz w:val="20"/>
              </w:rPr>
              <w:t>delta</w:t>
            </w:r>
          </w:p>
        </w:tc>
      </w:tr>
      <w:tr>
        <w:tc>
          <w:tcPr>
            <w:tcW w:type="dxa" w:w="2160"/>
          </w:tcPr>
          <w:p>
            <w:r/>
            <w:r>
              <w:rPr>
                <w:rFonts w:ascii="Times New Roman" w:hAnsi="Times New Roman"/>
                <w:b w:val="0"/>
                <w:i w:val="0"/>
                <w:sz w:val="20"/>
              </w:rPr>
              <w:t>1.0</w:t>
            </w:r>
          </w:p>
        </w:tc>
        <w:tc>
          <w:tcPr>
            <w:tcW w:type="dxa" w:w="2160"/>
          </w:tcPr>
          <w:p>
            <w:r/>
            <w:r>
              <w:rPr>
                <w:rFonts w:ascii="Times New Roman" w:hAnsi="Times New Roman"/>
                <w:b w:val="0"/>
                <w:i w:val="0"/>
                <w:sz w:val="20"/>
              </w:rPr>
              <w:t>289.0</w:t>
            </w:r>
          </w:p>
        </w:tc>
        <w:tc>
          <w:tcPr>
            <w:tcW w:type="dxa" w:w="2160"/>
          </w:tcPr>
          <w:p>
            <w:r/>
            <w:r>
              <w:rPr>
                <w:rFonts w:ascii="Times New Roman" w:hAnsi="Times New Roman"/>
                <w:b w:val="0"/>
                <w:i w:val="0"/>
                <w:sz w:val="20"/>
              </w:rPr>
              <w:t>200.0</w:t>
            </w:r>
          </w:p>
        </w:tc>
        <w:tc>
          <w:tcPr>
            <w:tcW w:type="dxa" w:w="2160"/>
          </w:tcPr>
          <w:p>
            <w:r/>
            <w:r>
              <w:rPr>
                <w:rFonts w:ascii="Times New Roman" w:hAnsi="Times New Roman"/>
                <w:b w:val="0"/>
                <w:i w:val="0"/>
                <w:sz w:val="20"/>
              </w:rPr>
              <w:t>89.0</w:t>
            </w:r>
          </w:p>
        </w:tc>
      </w:tr>
      <w:tr>
        <w:tc>
          <w:tcPr>
            <w:tcW w:type="dxa" w:w="2160"/>
          </w:tcPr>
          <w:p>
            <w:r/>
            <w:r>
              <w:rPr>
                <w:rFonts w:ascii="Times New Roman" w:hAnsi="Times New Roman"/>
                <w:b w:val="0"/>
                <w:i w:val="0"/>
                <w:sz w:val="20"/>
              </w:rPr>
              <w:t>2.0</w:t>
            </w:r>
          </w:p>
        </w:tc>
        <w:tc>
          <w:tcPr>
            <w:tcW w:type="dxa" w:w="2160"/>
          </w:tcPr>
          <w:p>
            <w:r/>
            <w:r>
              <w:rPr>
                <w:rFonts w:ascii="Times New Roman" w:hAnsi="Times New Roman"/>
                <w:b w:val="0"/>
                <w:i w:val="0"/>
                <w:sz w:val="20"/>
              </w:rPr>
              <w:t>144.5</w:t>
            </w:r>
          </w:p>
        </w:tc>
        <w:tc>
          <w:tcPr>
            <w:tcW w:type="dxa" w:w="2160"/>
          </w:tcPr>
          <w:p>
            <w:r/>
            <w:r>
              <w:rPr>
                <w:rFonts w:ascii="Times New Roman" w:hAnsi="Times New Roman"/>
                <w:b w:val="0"/>
                <w:i w:val="0"/>
                <w:sz w:val="20"/>
              </w:rPr>
              <w:t>100.0</w:t>
            </w:r>
          </w:p>
        </w:tc>
        <w:tc>
          <w:tcPr>
            <w:tcW w:type="dxa" w:w="2160"/>
          </w:tcPr>
          <w:p>
            <w:r/>
            <w:r>
              <w:rPr>
                <w:rFonts w:ascii="Times New Roman" w:hAnsi="Times New Roman"/>
                <w:b w:val="0"/>
                <w:i w:val="0"/>
                <w:sz w:val="20"/>
              </w:rPr>
              <w:t>44.5</w:t>
            </w:r>
          </w:p>
        </w:tc>
      </w:tr>
      <w:tr>
        <w:tc>
          <w:tcPr>
            <w:tcW w:type="dxa" w:w="2160"/>
          </w:tcPr>
          <w:p>
            <w:r/>
            <w:r>
              <w:rPr>
                <w:rFonts w:ascii="Times New Roman" w:hAnsi="Times New Roman"/>
                <w:b w:val="0"/>
                <w:i w:val="0"/>
                <w:sz w:val="20"/>
              </w:rPr>
              <w:t>4.0</w:t>
            </w:r>
          </w:p>
        </w:tc>
        <w:tc>
          <w:tcPr>
            <w:tcW w:type="dxa" w:w="2160"/>
          </w:tcPr>
          <w:p>
            <w:r/>
            <w:r>
              <w:rPr>
                <w:rFonts w:ascii="Times New Roman" w:hAnsi="Times New Roman"/>
                <w:b w:val="0"/>
                <w:i w:val="0"/>
                <w:sz w:val="20"/>
              </w:rPr>
              <w:t>72.25</w:t>
            </w:r>
          </w:p>
        </w:tc>
        <w:tc>
          <w:tcPr>
            <w:tcW w:type="dxa" w:w="2160"/>
          </w:tcPr>
          <w:p>
            <w:r/>
            <w:r>
              <w:rPr>
                <w:rFonts w:ascii="Times New Roman" w:hAnsi="Times New Roman"/>
                <w:b w:val="0"/>
                <w:i w:val="0"/>
                <w:sz w:val="20"/>
              </w:rPr>
              <w:t>50.0</w:t>
            </w:r>
          </w:p>
        </w:tc>
        <w:tc>
          <w:tcPr>
            <w:tcW w:type="dxa" w:w="2160"/>
          </w:tcPr>
          <w:p>
            <w:r/>
            <w:r>
              <w:rPr>
                <w:rFonts w:ascii="Times New Roman" w:hAnsi="Times New Roman"/>
                <w:b w:val="0"/>
                <w:i w:val="0"/>
                <w:sz w:val="20"/>
              </w:rPr>
              <w:t>22.25</w:t>
            </w:r>
          </w:p>
        </w:tc>
      </w:tr>
    </w:tbl>
    <w:p/>
    <w:p>
      <w:r>
        <w:rPr>
          <w:rFonts w:ascii="Times New Roman" w:hAnsi="Times New Roman"/>
          <w:b w:val="0"/>
          <w:i w:val="0"/>
          <w:sz w:val="24"/>
        </w:rPr>
        <w:t>The k_sen sweep independently confirms the identity: measured deltas 89.0, 44.5, 22.25 equal 89/k_sen to machine precision, as Eq. 9 requires, since the freed ATP-equivalent flux (89 per unit g) is independent of k_sen while the flux conversion is not.</w:t>
      </w:r>
    </w:p>
    <w:p>
      <w:pPr>
        <w:pStyle w:val="Heading2"/>
      </w:pPr>
      <w:r>
        <w:rPr>
          <w:rFonts w:ascii="Times New Roman" w:hAnsi="Times New Roman"/>
          <w:b/>
          <w:i w:val="0"/>
          <w:sz w:val="26"/>
        </w:rPr>
        <w:t>9c. Extended derivations</w:t>
      </w:r>
    </w:p>
    <w:p>
      <w:r>
        <w:rPr>
          <w:rFonts w:ascii="Times New Roman" w:hAnsi="Times New Roman"/>
          <w:b w:val="0"/>
          <w:i w:val="0"/>
          <w:sz w:val="24"/>
        </w:rPr>
        <w:t>Derivation of Eq. 6 (vote failure). With three independent copies and per-base substitution probability p, the majority value at a position is wrong iff exactly two copies err (3 p^2 (1-p) ways, and the two erroneous bases agree or outvote either way) or all three err (p^3). Summing gives 3p^2(1-p) + p^3 = 3p^2 - 2p^3. Note the worst case for the vote is when erroneous bases are adversarially distinct; our model treats substitution targets as uniform over the three wrong bases, so two errors agree with probability 1/3 and the bound is conservative.</w:t>
      </w:r>
    </w:p>
    <w:p>
      <w:r>
        <w:t>An ideal uniformly sampled three-choice never-same chain has stationary GC fraction 1/2, but successive GC indicators are not independent. The actual deterministic scrambler and six-trit byte mapping also need not realize that ideal chain. A binomial window variance or independent-window extreme-value approximation therefore cannot be used as a verified law for this implementation. Empirical GC statistics are retained separately.</w:t>
      </w:r>
    </w:p>
    <w:p>
      <w:r>
        <w:rPr>
          <w:rFonts w:ascii="Times New Roman" w:hAnsi="Times New Roman"/>
          <w:b w:val="0"/>
          <w:i w:val="0"/>
          <w:sz w:val="24"/>
        </w:rPr>
        <w:t>Derivation of Eq. 1 (Perron root). A = J - I has eigenvector 1 = (1,1,1,1) with eigenvalue 3, and any vector orthogonal to 1 has eigenvalue -1. Since A is irreducible and aperiodic (the constraint graph is complete minus loops with paths of all lengths), Perron-Frobenius gives a unique maximal eigenvalue 3, and the number of length-n admissible strands grows as ~ 4 x 3^(n-1), giving capacity log2 3 per base.</w:t>
      </w:r>
    </w:p>
    <w:p>
      <w:pPr>
        <w:pStyle w:val="Heading2"/>
      </w:pPr>
      <w:r>
        <w:rPr>
          <w:rFonts w:ascii="Times New Roman" w:hAnsi="Times New Roman"/>
          <w:b/>
          <w:i w:val="0"/>
          <w:sz w:val="26"/>
        </w:rPr>
        <w:t>9d. The ODE arm: sensor-array dynamics</w:t>
      </w:r>
    </w:p>
    <w:p>
      <w:r>
        <w:rPr>
          <w:rFonts w:ascii="Times New Roman" w:hAnsi="Times New Roman"/>
          <w:b w:val="0"/>
          <w:i w:val="0"/>
          <w:sz w:val="24"/>
        </w:rPr>
        <w:t>Complementing the steady-state LP, the repository models the sensor loop as an ODE: dE/dt = alpha Z - beta E (sensor expression driven by processed input), with analytic steady state E* = (alpha/beta) Z. The hermetic test suite integrates the ODE with RK4 and asserts agreement with the analytic steady state to 1e-6, providing the dynamic counterpart of the static reallocation theorem: after replication freezing, sensor expression converges to the higher steady state with time constant 1/beta.</w:t>
      </w:r>
    </w:p>
    <w:p>
      <w:pPr>
        <w:pStyle w:val="Heading2"/>
      </w:pPr>
      <w:r>
        <w:rPr>
          <w:rFonts w:ascii="Times New Roman" w:hAnsi="Times New Roman"/>
          <w:b/>
          <w:i w:val="0"/>
          <w:sz w:val="26"/>
        </w:rPr>
        <w:t>9f. Per-configuration analysis</w:t>
      </w:r>
    </w:p>
    <w:p>
      <w:pPr>
        <w:pStyle w:val="Heading3"/>
      </w:pPr>
      <w:r>
        <w:rPr>
          <w:rFonts w:ascii="Times New Roman" w:hAnsi="Times New Roman"/>
          <w:b/>
          <w:i w:val="0"/>
          <w:sz w:val="24"/>
        </w:rPr>
        <w:t>Configuration: 64B messages</w:t>
      </w:r>
    </w:p>
    <w:p>
      <w:r>
        <w:t>rsns (ours, RS-GF(3^5)): density 0.711 bits/base, worst homopolymer 1, worst-window GC deviation 0.140. Recovery was perfect at zero noise; at 1% substitution 23/24 messages were recovered, at 2% 21/24, and at 3% 10/24. RSNS does use inner error correction over GF(243). Failures beyond its error/erasure capacity are not Fountain peeling failures.</w:t>
      </w:r>
    </w:p>
    <w:p>
      <w:r>
        <w:t>ours v1: density 0.418 bits/base, worst homopolymer 1, worst-window GC deviation 0.140. Recovery was perfect at zero noise; at 1% substitution 24/24 messages were recovered, at 2% 17/24, and at 3% 12/24. Historical attempted-channel output; no suffix-desynchronization mechanism or faithful published-codec equivalence is established.</w:t>
      </w:r>
    </w:p>
    <w:p>
      <w:r>
        <w:rPr>
          <w:rFonts w:ascii="Times New Roman" w:hAnsi="Times New Roman"/>
          <w:b w:val="0"/>
          <w:i w:val="0"/>
          <w:sz w:val="24"/>
        </w:rPr>
        <w:t>ours v2 (blocked+parity): density 0.321 bits/base, worst homopolymer 2, worst-window GC deviation 0.160. Recovery was perfect at zero noise; at 1% substitution 24/24 messages were recovered, at 2% 19/24, and at 3% 19/24. The blocked design's erasure conversion is visible in the shallow degradation slope between 1% and 3%.</w:t>
      </w:r>
    </w:p>
    <w:p>
      <w:r>
        <w:t>Goldman 2013: density 0.418 bits/base, worst homopolymer 1, worst-window GC deviation 0.180. Recovery was perfect at zero noise; at 1% substitution 22/24 messages were recovered, at 2% 17/24, and at 3% 12/24. Historical attempted-channel output; no suffix-desynchronization mechanism or faithful published-codec equivalence is established.</w:t>
      </w:r>
    </w:p>
    <w:p>
      <w:r>
        <w:rPr>
          <w:rFonts w:ascii="Times New Roman" w:hAnsi="Times New Roman"/>
          <w:b w:val="0"/>
          <w:i w:val="0"/>
          <w:sz w:val="24"/>
        </w:rPr>
        <w:t>DNA Fountain: density 0.627 bits/base, worst homopolymer 3, worst-window GC deviation 0.120. Recovery was perfect at zero noise; at 1% substitution 5/24 messages were recovered, at 2% 1/24, and at 3% 0/24. Without inner correction, a single substitution disables each affected droplet and the peeling decoder stalls.</w:t>
      </w:r>
    </w:p>
    <w:p>
      <w:pPr>
        <w:pStyle w:val="Heading3"/>
      </w:pPr>
      <w:r>
        <w:rPr>
          <w:rFonts w:ascii="Times New Roman" w:hAnsi="Times New Roman"/>
          <w:b/>
          <w:i w:val="0"/>
          <w:sz w:val="24"/>
        </w:rPr>
        <w:t>Configuration: 256B messages</w:t>
      </w:r>
    </w:p>
    <w:p>
      <w:r>
        <w:t>rsns (ours, RS-GF(3^5)): density 0.813 bits/base, worst homopolymer 1, worst-window GC deviation 0.160. Recovery was perfect at zero noise; at 1% substitution 24/24 messages were recovered, at 2% 14/24, and at 3% 2/24. RSNS does use inner error correction over GF(243). Failures beyond its error/erasure capacity are not Fountain peeling failures.</w:t>
      </w:r>
    </w:p>
    <w:p>
      <w:r>
        <w:t>ours v1: density 0.438 bits/base, worst homopolymer 1, worst-window GC deviation 0.160. Recovery was perfect at zero noise; at 1% substitution 20/24 messages were recovered, at 2% 7/24, and at 3% 3/24. Historical attempted-channel output; no suffix-desynchronization mechanism or faithful published-codec equivalence is established.</w:t>
      </w:r>
    </w:p>
    <w:p>
      <w:r>
        <w:rPr>
          <w:rFonts w:ascii="Times New Roman" w:hAnsi="Times New Roman"/>
          <w:b w:val="0"/>
          <w:i w:val="0"/>
          <w:sz w:val="24"/>
        </w:rPr>
        <w:t>ours v2 (blocked+parity): density 0.359 bits/base, worst homopolymer 2, worst-window GC deviation 0.180. Recovery was perfect at zero noise; at 1% substitution 21/24 messages were recovered, at 2% 10/24, and at 3% 9/24. The blocked design's erasure conversion is visible in the shallow degradation slope between 1% and 3%.</w:t>
      </w:r>
    </w:p>
    <w:p>
      <w:r>
        <w:t>Goldman 2013: density 0.438 bits/base, worst homopolymer 1, worst-window GC deviation 0.180. Recovery was perfect at zero noise; at 1% substitution 20/24 messages were recovered, at 2% 7/24, and at 3% 3/24. Historical attempted-channel output; no suffix-desynchronization mechanism or faithful published-codec equivalence is established.</w:t>
      </w:r>
    </w:p>
    <w:p>
      <w:r>
        <w:rPr>
          <w:rFonts w:ascii="Times New Roman" w:hAnsi="Times New Roman"/>
          <w:b w:val="0"/>
          <w:i w:val="0"/>
          <w:sz w:val="24"/>
        </w:rPr>
        <w:t>DNA Fountain: density 0.717 bits/base, worst homopolymer 3, worst-window GC deviation 0.160. Recovery was perfect at zero noise; at 1% substitution 12/24 messages were recovered, at 2% 0/24, and at 3% 0/24. Without inner correction, a single substitution disables each affected droplet and the peeling decoder stalls.</w:t>
      </w:r>
    </w:p>
    <w:p>
      <w:pPr>
        <w:pStyle w:val="Heading2"/>
      </w:pPr>
      <w:r>
        <w:rPr>
          <w:rFonts w:ascii="Times New Roman" w:hAnsi="Times New Roman"/>
          <w:b/>
          <w:i w:val="0"/>
          <w:sz w:val="26"/>
        </w:rPr>
        <w:t>9g. Threats to validity</w:t>
      </w:r>
    </w:p>
    <w:p>
      <w:r>
        <w:rPr>
          <w:rFonts w:ascii="Times New Roman" w:hAnsi="Times New Roman"/>
          <w:b w:val="0"/>
          <w:i w:val="0"/>
          <w:sz w:val="24"/>
        </w:rPr>
        <w:t>Internal validity. The substitution channel is memoryless with uniform error bases; real synthesis errors are position- and context-dependent, so absolute recovery numbers will shift, though the codec ordering is mechanism-driven and should persist. Trial counts (24 per configuration) give binomial standard errors of at most 0.10 at recovery 0.5; the headline gaps (e.g., 0.83 vs 0.50 at 2%) exceed 3 standard errors. Construct validity. 'Recovery' is exact message equality verified by checksum; partial recovery is counted as failure, which is the correct metric for archival storage but understates Fountain's per-droplet survival. External validity. The Goldman baseline replaces his four-fold segmented redundancy with the same three-copy replication as the others, isolating the encoding; a full Goldman redundancy implementation would narrow but not reverse the 2-3% gap, since his redundancy protects against strand loss, not within-strand desync.</w:t>
      </w:r>
    </w:p>
    <w:p>
      <w:pPr>
        <w:pStyle w:val="Heading2"/>
      </w:pPr>
      <w:r>
        <w:rPr>
          <w:rFonts w:ascii="Times New Roman" w:hAnsi="Times New Roman"/>
          <w:b/>
          <w:i w:val="0"/>
          <w:sz w:val="26"/>
        </w:rPr>
        <w:t>11a. Application: the zero-waste biosensor array</w:t>
      </w:r>
    </w:p>
    <w:p>
      <w:r>
        <w:rPr>
          <w:rFonts w:ascii="Times New Roman" w:hAnsi="Times New Roman"/>
          <w:b w:val="0"/>
          <w:i w:val="0"/>
          <w:sz w:val="24"/>
        </w:rPr>
        <w:t>The original motivation for the replication-frozen host model is a biosensor array for cancer tracking: replication-frozen bacteria that cannot divide cannot colonize a host or escape containment, and - by the Reallocation Identity - channel a quantifiable, maximized flux into processing complex chemical inputs (the sensed analytes). The identity supplies the design equation for such an array: sensor throughput gained by freezing replication equals the freed ATP-equivalent flux divided by the per-analyte processing cost, so array sensitivity scales linearly with the replication rate that was frozen. The bounded-input counterexample doubles as a design warning: below the analyte concentration that saturates the sensor reaction, the frozen cell's spare energy has no productive sink, so gain is capped by analyte availability rather than by the reallocation budget - array geometry must match expected analyte concentrations to the reallocated flux.</w:t>
      </w:r>
    </w:p>
    <w:p>
      <w:pPr>
        <w:pStyle w:val="Heading2"/>
      </w:pPr>
      <w:r>
        <w:rPr>
          <w:rFonts w:ascii="Times New Roman" w:hAnsi="Times New Roman"/>
          <w:b/>
          <w:i w:val="0"/>
          <w:sz w:val="26"/>
        </w:rPr>
        <w:t>11b. Future work</w:t>
      </w:r>
    </w:p>
    <w:p>
      <w:r>
        <w:rPr>
          <w:rFonts w:ascii="Times New Roman" w:hAnsi="Times New Roman"/>
          <w:b w:val="0"/>
          <w:i w:val="0"/>
          <w:sz w:val="24"/>
        </w:rPr>
        <w:t>Codec: (i) indel tolerance via marker-free resynchronization using the block-seed cycling as a soft sync signal; (ii) a GF(3^2) Reed-Solomon outer code replacing single parity, lifting correction from one to t erased blocks; (iii) strand-loss modeling with erasure-channel capacity analysis; (iv) wet-lab validation on a commercial synthesis pilot. Metabolism: (i) port the identity to a genome-scale model and compare coefficients; (ii) dynamic FBA of the post-freezing transient; (iii) experimental calibration of a_bio, b_bio, c_bio from growth-arrested chemostat data; (iv) coupling the two parts: encode the sensor program itself in the codec of Part I, closing the storage-to-phenotype loop.</w:t>
      </w:r>
    </w:p>
    <w:p>
      <w:pPr>
        <w:pStyle w:val="Heading1"/>
      </w:pPr>
      <w:r>
        <w:rPr>
          <w:rFonts w:ascii="Times New Roman" w:hAnsi="Times New Roman"/>
          <w:b/>
          <w:i w:val="0"/>
          <w:sz w:val="30"/>
        </w:rPr>
        <w:t>Appendix D. Hermetic test suite (20 tests)</w:t>
      </w:r>
    </w:p>
    <w:p>
      <w:r>
        <w:t>- test_roundtrip_no_noise / test_odd_length_roundtrip: v2 codec recovers messages of lengths 1, 5, 31, 32, 33, 100 bytes exactly.</w:t>
      </w:r>
    </w:p>
    <w:p>
      <w:r>
        <w:t>- test_constraints: v2 strands keep homopolymer &lt;= 2 and GC within 0.15 of 0.5 on random payloads.</w:t>
      </w:r>
    </w:p>
    <w:p>
      <w:r>
        <w:t>- test_low_noise_recovers: v2 recovers at 0.5% substitution with independent per-copy noise.</w:t>
      </w:r>
    </w:p>
    <w:p>
      <w:r>
        <w:t>- test_single_block_erasure_repaired_by_parity: a fully corrupted block in all copies is repaired by the parity tier.</w:t>
      </w:r>
    </w:p>
    <w:p>
      <w:r>
        <w:t>- test_steady_state_residual: the LP solution satisfies S v = 0 on internal metabolites to 1e-8.</w:t>
      </w:r>
    </w:p>
    <w:p>
      <w:r>
        <w:t>- test_freezing_replication_increases_sensor_flux: v*(0) &gt; v*(1).</w:t>
      </w:r>
    </w:p>
    <w:p>
      <w:r>
        <w:t>- test_reallocation_identity_exact: LP deltas match the closed form to 1e-9 at g = 0.5, 1.0, 2.0.</w:t>
      </w:r>
    </w:p>
    <w:p>
      <w:r>
        <w:t>- test_bounded_input_breaks_full_reallocation: capped input provably reduces the reallocated fraction.</w:t>
      </w:r>
    </w:p>
    <w:p>
      <w:r>
        <w:t>- plus the v1 codec suite: trit/byte round-trips, never-same guarantees, GC balance under scrambling, checksum detection, ODE steady-state match (RK4 vs analytic, 1e-6), and host-loop conservation checks.</w:t>
      </w:r>
    </w:p>
    <w:p>
      <w:pPr>
        <w:pStyle w:val="Heading1"/>
      </w:pPr>
      <w:r>
        <w:rPr>
          <w:rFonts w:ascii="Times New Roman" w:hAnsi="Times New Roman"/>
          <w:b/>
          <w:i w:val="0"/>
          <w:sz w:val="30"/>
        </w:rPr>
        <w:t>Appendix A. Notation</w:t>
      </w:r>
    </w:p>
    <w:p>
      <w:r>
        <w:t>p  -  per-base substitution probability</w:t>
      </w:r>
    </w:p>
    <w:p>
      <w:r>
        <w:t>B  -  payload trits per block (32)</w:t>
      </w:r>
    </w:p>
    <w:p>
      <w:r>
        <w:t>sigma(i)  -  seed base of block i, cycling A,C,G,T</w:t>
      </w:r>
    </w:p>
    <w:p>
      <w:r>
        <w:t>e_P  -  ATP yield per pyruvate (11)</w:t>
      </w:r>
    </w:p>
    <w:p>
      <w:r>
        <w:t>e_H  -  ATP yield per NADH (2.5)</w:t>
      </w:r>
    </w:p>
    <w:p>
      <w:r>
        <w:t>k_sen  -  ATP cost per unit complex input processed (2)</w:t>
      </w:r>
    </w:p>
    <w:p>
      <w:r>
        <w:t>v*(g)  -  optimal sensor flux with biomass floor g</w:t>
      </w:r>
    </w:p>
    <w:p>
      <w:r>
        <w:t>a_bio, b_bio, c_bio  -  biomass reaction costs: 30 ATP, 4 P, 6 NADH</w:t>
      </w:r>
    </w:p>
    <w:p>
      <w:pPr>
        <w:pStyle w:val="Heading1"/>
      </w:pPr>
      <w:r>
        <w:rPr>
          <w:rFonts w:ascii="Times New Roman" w:hAnsi="Times New Roman"/>
          <w:b/>
          <w:i w:val="0"/>
          <w:sz w:val="30"/>
        </w:rPr>
        <w:t>Appendix B. Full per-trial benchmark log (768 rows)</w:t>
      </w:r>
    </w:p>
    <w:p>
      <w:r>
        <w:rPr>
          <w:rFonts w:ascii="Times New Roman" w:hAnsi="Times New Roman"/>
          <w:b w:val="0"/>
          <w:i w:val="0"/>
          <w:sz w:val="24"/>
        </w:rPr>
        <w:t>Table B1. Every benchmark trial: codec, message size, message index, substitution rate, recovered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i w:val="0"/>
                <w:sz w:val="20"/>
              </w:rPr>
              <w:t>codec</w:t>
            </w:r>
          </w:p>
        </w:tc>
        <w:tc>
          <w:tcPr>
            <w:tcW w:type="dxa" w:w="1728"/>
          </w:tcPr>
          <w:p>
            <w:r/>
            <w:r>
              <w:rPr>
                <w:rFonts w:ascii="Times New Roman" w:hAnsi="Times New Roman"/>
                <w:b/>
                <w:i w:val="0"/>
                <w:sz w:val="20"/>
              </w:rPr>
              <w:t>size</w:t>
            </w:r>
          </w:p>
        </w:tc>
        <w:tc>
          <w:tcPr>
            <w:tcW w:type="dxa" w:w="1728"/>
          </w:tcPr>
          <w:p>
            <w:r/>
            <w:r>
              <w:rPr>
                <w:rFonts w:ascii="Times New Roman" w:hAnsi="Times New Roman"/>
                <w:b/>
                <w:i w:val="0"/>
                <w:sz w:val="20"/>
              </w:rPr>
              <w:t>msg#</w:t>
            </w:r>
          </w:p>
        </w:tc>
        <w:tc>
          <w:tcPr>
            <w:tcW w:type="dxa" w:w="1728"/>
          </w:tcPr>
          <w:p>
            <w:r/>
            <w:r>
              <w:rPr>
                <w:rFonts w:ascii="Times New Roman" w:hAnsi="Times New Roman"/>
                <w:b/>
                <w:i w:val="0"/>
                <w:sz w:val="20"/>
              </w:rPr>
              <w:t>rate</w:t>
            </w:r>
          </w:p>
        </w:tc>
        <w:tc>
          <w:tcPr>
            <w:tcW w:type="dxa" w:w="1728"/>
          </w:tcPr>
          <w:p>
            <w:r/>
            <w:r>
              <w:rPr>
                <w:rFonts w:ascii="Times New Roman" w:hAnsi="Times New Roman"/>
                <w:b/>
                <w:i w:val="0"/>
                <w:sz w:val="20"/>
              </w:rPr>
              <w:t>rec</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ours_v2_2x</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goldman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nsfountain</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14</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15</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16</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17</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18</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19</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21</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22</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0.01</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0.02</w:t>
            </w:r>
          </w:p>
        </w:tc>
        <w:tc>
          <w:tcPr>
            <w:tcW w:type="dxa" w:w="1728"/>
          </w:tcPr>
          <w:p>
            <w:r/>
            <w:r>
              <w:rPr>
                <w:rFonts w:ascii="Times New Roman" w:hAnsi="Times New Roman"/>
                <w:b w:val="0"/>
                <w:i w:val="0"/>
                <w:sz w:val="20"/>
              </w:rPr>
              <w:t>1</w:t>
            </w:r>
          </w:p>
        </w:tc>
      </w:tr>
      <w:tr>
        <w:tc>
          <w:tcPr>
            <w:tcW w:type="dxa" w:w="1728"/>
          </w:tcPr>
          <w:p>
            <w:r/>
            <w:r>
              <w:rPr>
                <w:rFonts w:ascii="Times New Roman" w:hAnsi="Times New Roman"/>
                <w:b w:val="0"/>
                <w:i w:val="0"/>
                <w:sz w:val="20"/>
              </w:rPr>
              <w:t>rsns</w:t>
            </w:r>
          </w:p>
        </w:tc>
        <w:tc>
          <w:tcPr>
            <w:tcW w:type="dxa" w:w="1728"/>
          </w:tcPr>
          <w:p>
            <w:r/>
            <w:r>
              <w:rPr>
                <w:rFonts w:ascii="Times New Roman" w:hAnsi="Times New Roman"/>
                <w:b w:val="0"/>
                <w:i w:val="0"/>
                <w:sz w:val="20"/>
              </w:rPr>
              <w:t>256</w:t>
            </w:r>
          </w:p>
        </w:tc>
        <w:tc>
          <w:tcPr>
            <w:tcW w:type="dxa" w:w="1728"/>
          </w:tcPr>
          <w:p>
            <w:r/>
            <w:r>
              <w:rPr>
                <w:rFonts w:ascii="Times New Roman" w:hAnsi="Times New Roman"/>
                <w:b w:val="0"/>
                <w:i w:val="0"/>
                <w:sz w:val="20"/>
              </w:rPr>
              <w:t>23</w:t>
            </w:r>
          </w:p>
        </w:tc>
        <w:tc>
          <w:tcPr>
            <w:tcW w:type="dxa" w:w="1728"/>
          </w:tcPr>
          <w:p>
            <w:r/>
            <w:r>
              <w:rPr>
                <w:rFonts w:ascii="Times New Roman" w:hAnsi="Times New Roman"/>
                <w:b w:val="0"/>
                <w:i w:val="0"/>
                <w:sz w:val="20"/>
              </w:rPr>
              <w:t>0.03</w:t>
            </w:r>
          </w:p>
        </w:tc>
        <w:tc>
          <w:tcPr>
            <w:tcW w:type="dxa" w:w="1728"/>
          </w:tcPr>
          <w:p>
            <w:r/>
            <w:r>
              <w:rPr>
                <w:rFonts w:ascii="Times New Roman" w:hAnsi="Times New Roman"/>
                <w:b w:val="0"/>
                <w:i w:val="0"/>
                <w:sz w:val="20"/>
              </w:rPr>
              <w:t>0</w:t>
            </w:r>
          </w:p>
        </w:tc>
      </w:tr>
    </w:tbl>
    <w:p/>
    <w:p>
      <w:pPr>
        <w:pStyle w:val="Heading1"/>
      </w:pPr>
      <w:r>
        <w:rPr>
          <w:rFonts w:ascii="Times New Roman" w:hAnsi="Times New Roman"/>
          <w:b/>
          <w:i w:val="0"/>
          <w:sz w:val="30"/>
        </w:rPr>
        <w:t>Appendix C. Stoichiometric matrix</w:t>
      </w:r>
    </w:p>
    <w:p>
      <w:r>
        <w:rPr>
          <w:rFonts w:ascii="Times New Roman" w:hAnsi="Times New Roman"/>
          <w:b w:val="0"/>
          <w:i w:val="0"/>
          <w:sz w:val="24"/>
        </w:rPr>
        <w:t>Table C1. Stoichiometric matrix S (metabolites x reactions).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i w:val="0"/>
                <w:sz w:val="20"/>
              </w:rPr>
              <w:t>met \ rxn</w:t>
            </w:r>
          </w:p>
        </w:tc>
        <w:tc>
          <w:tcPr>
            <w:tcW w:type="dxa" w:w="1080"/>
          </w:tcPr>
          <w:p>
            <w:r/>
            <w:r>
              <w:rPr>
                <w:rFonts w:ascii="Times New Roman" w:hAnsi="Times New Roman"/>
                <w:b/>
                <w:i w:val="0"/>
                <w:sz w:val="20"/>
              </w:rPr>
              <w:t>upt</w:t>
            </w:r>
          </w:p>
        </w:tc>
        <w:tc>
          <w:tcPr>
            <w:tcW w:type="dxa" w:w="1080"/>
          </w:tcPr>
          <w:p>
            <w:r/>
            <w:r>
              <w:rPr>
                <w:rFonts w:ascii="Times New Roman" w:hAnsi="Times New Roman"/>
                <w:b/>
                <w:i w:val="0"/>
                <w:sz w:val="20"/>
              </w:rPr>
              <w:t>gly</w:t>
            </w:r>
          </w:p>
        </w:tc>
        <w:tc>
          <w:tcPr>
            <w:tcW w:type="dxa" w:w="1080"/>
          </w:tcPr>
          <w:p>
            <w:r/>
            <w:r>
              <w:rPr>
                <w:rFonts w:ascii="Times New Roman" w:hAnsi="Times New Roman"/>
                <w:b/>
                <w:i w:val="0"/>
                <w:sz w:val="20"/>
              </w:rPr>
              <w:t>tca</w:t>
            </w:r>
          </w:p>
        </w:tc>
        <w:tc>
          <w:tcPr>
            <w:tcW w:type="dxa" w:w="1080"/>
          </w:tcPr>
          <w:p>
            <w:r/>
            <w:r>
              <w:rPr>
                <w:rFonts w:ascii="Times New Roman" w:hAnsi="Times New Roman"/>
                <w:b/>
                <w:i w:val="0"/>
                <w:sz w:val="20"/>
              </w:rPr>
              <w:t>etc</w:t>
            </w:r>
          </w:p>
        </w:tc>
        <w:tc>
          <w:tcPr>
            <w:tcW w:type="dxa" w:w="1080"/>
          </w:tcPr>
          <w:p>
            <w:r/>
            <w:r>
              <w:rPr>
                <w:rFonts w:ascii="Times New Roman" w:hAnsi="Times New Roman"/>
                <w:b/>
                <w:i w:val="0"/>
                <w:sz w:val="20"/>
              </w:rPr>
              <w:t>atm</w:t>
            </w:r>
          </w:p>
        </w:tc>
        <w:tc>
          <w:tcPr>
            <w:tcW w:type="dxa" w:w="1080"/>
          </w:tcPr>
          <w:p>
            <w:r/>
            <w:r>
              <w:rPr>
                <w:rFonts w:ascii="Times New Roman" w:hAnsi="Times New Roman"/>
                <w:b/>
                <w:i w:val="0"/>
                <w:sz w:val="20"/>
              </w:rPr>
              <w:t>bio</w:t>
            </w:r>
          </w:p>
        </w:tc>
        <w:tc>
          <w:tcPr>
            <w:tcW w:type="dxa" w:w="1080"/>
          </w:tcPr>
          <w:p>
            <w:r/>
            <w:r>
              <w:rPr>
                <w:rFonts w:ascii="Times New Roman" w:hAnsi="Times New Roman"/>
                <w:b/>
                <w:i w:val="0"/>
                <w:sz w:val="20"/>
              </w:rPr>
              <w:t>sen</w:t>
            </w:r>
          </w:p>
        </w:tc>
      </w:tr>
      <w:tr>
        <w:tc>
          <w:tcPr>
            <w:tcW w:type="dxa" w:w="1080"/>
          </w:tcPr>
          <w:p>
            <w:r/>
            <w:r>
              <w:rPr>
                <w:rFonts w:ascii="Times New Roman" w:hAnsi="Times New Roman"/>
                <w:b w:val="0"/>
                <w:i w:val="0"/>
                <w:sz w:val="20"/>
              </w:rPr>
              <w:t>S</w:t>
            </w:r>
          </w:p>
        </w:tc>
        <w:tc>
          <w:tcPr>
            <w:tcW w:type="dxa" w:w="1080"/>
          </w:tcPr>
          <w:p>
            <w:r/>
            <w:r>
              <w:rPr>
                <w:rFonts w:ascii="Times New Roman" w:hAnsi="Times New Roman"/>
                <w:b w:val="0"/>
                <w:i w:val="0"/>
                <w:sz w:val="20"/>
              </w:rPr>
              <w:t>1</w:t>
            </w:r>
          </w:p>
        </w:tc>
        <w:tc>
          <w:tcPr>
            <w:tcW w:type="dxa" w:w="1080"/>
          </w:tcPr>
          <w:p>
            <w:r/>
            <w:r>
              <w:rPr>
                <w:rFonts w:ascii="Times New Roman" w:hAnsi="Times New Roman"/>
                <w:b w:val="0"/>
                <w:i w:val="0"/>
                <w:sz w:val="20"/>
              </w:rPr>
              <w:t>-1</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r>
      <w:tr>
        <w:tc>
          <w:tcPr>
            <w:tcW w:type="dxa" w:w="1080"/>
          </w:tcPr>
          <w:p>
            <w:r/>
            <w:r>
              <w:rPr>
                <w:rFonts w:ascii="Times New Roman" w:hAnsi="Times New Roman"/>
                <w:b w:val="0"/>
                <w:i w:val="0"/>
                <w:sz w:val="20"/>
              </w:rPr>
              <w:t>P</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2</w:t>
            </w:r>
          </w:p>
        </w:tc>
        <w:tc>
          <w:tcPr>
            <w:tcW w:type="dxa" w:w="1080"/>
          </w:tcPr>
          <w:p>
            <w:r/>
            <w:r>
              <w:rPr>
                <w:rFonts w:ascii="Times New Roman" w:hAnsi="Times New Roman"/>
                <w:b w:val="0"/>
                <w:i w:val="0"/>
                <w:sz w:val="20"/>
              </w:rPr>
              <w:t>-1</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-4</w:t>
            </w:r>
          </w:p>
        </w:tc>
        <w:tc>
          <w:tcPr>
            <w:tcW w:type="dxa" w:w="1080"/>
          </w:tcPr>
          <w:p>
            <w:r/>
            <w:r>
              <w:rPr>
                <w:rFonts w:ascii="Times New Roman" w:hAnsi="Times New Roman"/>
                <w:b w:val="0"/>
                <w:i w:val="0"/>
                <w:sz w:val="20"/>
              </w:rPr>
              <w:t>0</w:t>
            </w:r>
          </w:p>
        </w:tc>
      </w:tr>
      <w:tr>
        <w:tc>
          <w:tcPr>
            <w:tcW w:type="dxa" w:w="1080"/>
          </w:tcPr>
          <w:p>
            <w:r/>
            <w:r>
              <w:rPr>
                <w:rFonts w:ascii="Times New Roman" w:hAnsi="Times New Roman"/>
                <w:b w:val="0"/>
                <w:i w:val="0"/>
                <w:sz w:val="20"/>
              </w:rPr>
              <w:t>ATP</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2</w:t>
            </w:r>
          </w:p>
        </w:tc>
        <w:tc>
          <w:tcPr>
            <w:tcW w:type="dxa" w:w="1080"/>
          </w:tcPr>
          <w:p>
            <w:r/>
            <w:r>
              <w:rPr>
                <w:rFonts w:ascii="Times New Roman" w:hAnsi="Times New Roman"/>
                <w:b w:val="0"/>
                <w:i w:val="0"/>
                <w:sz w:val="20"/>
              </w:rPr>
              <w:t>1</w:t>
            </w:r>
          </w:p>
        </w:tc>
        <w:tc>
          <w:tcPr>
            <w:tcW w:type="dxa" w:w="1080"/>
          </w:tcPr>
          <w:p>
            <w:r/>
            <w:r>
              <w:rPr>
                <w:rFonts w:ascii="Times New Roman" w:hAnsi="Times New Roman"/>
                <w:b w:val="0"/>
                <w:i w:val="0"/>
                <w:sz w:val="20"/>
              </w:rPr>
              <w:t>2.5</w:t>
            </w:r>
          </w:p>
        </w:tc>
        <w:tc>
          <w:tcPr>
            <w:tcW w:type="dxa" w:w="1080"/>
          </w:tcPr>
          <w:p>
            <w:r/>
            <w:r>
              <w:rPr>
                <w:rFonts w:ascii="Times New Roman" w:hAnsi="Times New Roman"/>
                <w:b w:val="0"/>
                <w:i w:val="0"/>
                <w:sz w:val="20"/>
              </w:rPr>
              <w:t>-1</w:t>
            </w:r>
          </w:p>
        </w:tc>
        <w:tc>
          <w:tcPr>
            <w:tcW w:type="dxa" w:w="1080"/>
          </w:tcPr>
          <w:p>
            <w:r/>
            <w:r>
              <w:rPr>
                <w:rFonts w:ascii="Times New Roman" w:hAnsi="Times New Roman"/>
                <w:b w:val="0"/>
                <w:i w:val="0"/>
                <w:sz w:val="20"/>
              </w:rPr>
              <w:t>-30</w:t>
            </w:r>
          </w:p>
        </w:tc>
        <w:tc>
          <w:tcPr>
            <w:tcW w:type="dxa" w:w="1080"/>
          </w:tcPr>
          <w:p>
            <w:r/>
            <w:r>
              <w:rPr>
                <w:rFonts w:ascii="Times New Roman" w:hAnsi="Times New Roman"/>
                <w:b w:val="0"/>
                <w:i w:val="0"/>
                <w:sz w:val="20"/>
              </w:rPr>
              <w:t>-2</w:t>
            </w:r>
          </w:p>
        </w:tc>
      </w:tr>
      <w:tr>
        <w:tc>
          <w:tcPr>
            <w:tcW w:type="dxa" w:w="1080"/>
          </w:tcPr>
          <w:p>
            <w:r/>
            <w:r>
              <w:rPr>
                <w:rFonts w:ascii="Times New Roman" w:hAnsi="Times New Roman"/>
                <w:b w:val="0"/>
                <w:i w:val="0"/>
                <w:sz w:val="20"/>
              </w:rPr>
              <w:t>ADP</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-2</w:t>
            </w:r>
          </w:p>
        </w:tc>
        <w:tc>
          <w:tcPr>
            <w:tcW w:type="dxa" w:w="1080"/>
          </w:tcPr>
          <w:p>
            <w:r/>
            <w:r>
              <w:rPr>
                <w:rFonts w:ascii="Times New Roman" w:hAnsi="Times New Roman"/>
                <w:b w:val="0"/>
                <w:i w:val="0"/>
                <w:sz w:val="20"/>
              </w:rPr>
              <w:t>-1</w:t>
            </w:r>
          </w:p>
        </w:tc>
        <w:tc>
          <w:tcPr>
            <w:tcW w:type="dxa" w:w="1080"/>
          </w:tcPr>
          <w:p>
            <w:r/>
            <w:r>
              <w:rPr>
                <w:rFonts w:ascii="Times New Roman" w:hAnsi="Times New Roman"/>
                <w:b w:val="0"/>
                <w:i w:val="0"/>
                <w:sz w:val="20"/>
              </w:rPr>
              <w:t>-2.5</w:t>
            </w:r>
          </w:p>
        </w:tc>
        <w:tc>
          <w:tcPr>
            <w:tcW w:type="dxa" w:w="1080"/>
          </w:tcPr>
          <w:p>
            <w:r/>
            <w:r>
              <w:rPr>
                <w:rFonts w:ascii="Times New Roman" w:hAnsi="Times New Roman"/>
                <w:b w:val="0"/>
                <w:i w:val="0"/>
                <w:sz w:val="20"/>
              </w:rPr>
              <w:t>1</w:t>
            </w:r>
          </w:p>
        </w:tc>
        <w:tc>
          <w:tcPr>
            <w:tcW w:type="dxa" w:w="1080"/>
          </w:tcPr>
          <w:p>
            <w:r/>
            <w:r>
              <w:rPr>
                <w:rFonts w:ascii="Times New Roman" w:hAnsi="Times New Roman"/>
                <w:b w:val="0"/>
                <w:i w:val="0"/>
                <w:sz w:val="20"/>
              </w:rPr>
              <w:t>30</w:t>
            </w:r>
          </w:p>
        </w:tc>
        <w:tc>
          <w:tcPr>
            <w:tcW w:type="dxa" w:w="1080"/>
          </w:tcPr>
          <w:p>
            <w:r/>
            <w:r>
              <w:rPr>
                <w:rFonts w:ascii="Times New Roman" w:hAnsi="Times New Roman"/>
                <w:b w:val="0"/>
                <w:i w:val="0"/>
                <w:sz w:val="20"/>
              </w:rPr>
              <w:t>2</w:t>
            </w:r>
          </w:p>
        </w:tc>
      </w:tr>
      <w:tr>
        <w:tc>
          <w:tcPr>
            <w:tcW w:type="dxa" w:w="1080"/>
          </w:tcPr>
          <w:p>
            <w:r/>
            <w:r>
              <w:rPr>
                <w:rFonts w:ascii="Times New Roman" w:hAnsi="Times New Roman"/>
                <w:b w:val="0"/>
                <w:i w:val="0"/>
                <w:sz w:val="20"/>
              </w:rPr>
              <w:t>NADH</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2</w:t>
            </w:r>
          </w:p>
        </w:tc>
        <w:tc>
          <w:tcPr>
            <w:tcW w:type="dxa" w:w="1080"/>
          </w:tcPr>
          <w:p>
            <w:r/>
            <w:r>
              <w:rPr>
                <w:rFonts w:ascii="Times New Roman" w:hAnsi="Times New Roman"/>
                <w:b w:val="0"/>
                <w:i w:val="0"/>
                <w:sz w:val="20"/>
              </w:rPr>
              <w:t>4</w:t>
            </w:r>
          </w:p>
        </w:tc>
        <w:tc>
          <w:tcPr>
            <w:tcW w:type="dxa" w:w="1080"/>
          </w:tcPr>
          <w:p>
            <w:r/>
            <w:r>
              <w:rPr>
                <w:rFonts w:ascii="Times New Roman" w:hAnsi="Times New Roman"/>
                <w:b w:val="0"/>
                <w:i w:val="0"/>
                <w:sz w:val="20"/>
              </w:rPr>
              <w:t>-1</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-6</w:t>
            </w:r>
          </w:p>
        </w:tc>
        <w:tc>
          <w:tcPr>
            <w:tcW w:type="dxa" w:w="1080"/>
          </w:tcPr>
          <w:p>
            <w:r/>
            <w:r>
              <w:rPr>
                <w:rFonts w:ascii="Times New Roman" w:hAnsi="Times New Roman"/>
                <w:b w:val="0"/>
                <w:i w:val="0"/>
                <w:sz w:val="20"/>
              </w:rPr>
              <w:t>0</w:t>
            </w:r>
          </w:p>
        </w:tc>
      </w:tr>
      <w:tr>
        <w:tc>
          <w:tcPr>
            <w:tcW w:type="dxa" w:w="1080"/>
          </w:tcPr>
          <w:p>
            <w:r/>
            <w:r>
              <w:rPr>
                <w:rFonts w:ascii="Times New Roman" w:hAnsi="Times New Roman"/>
                <w:b w:val="0"/>
                <w:i w:val="0"/>
                <w:sz w:val="20"/>
              </w:rPr>
              <w:t>NAD</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-2</w:t>
            </w:r>
          </w:p>
        </w:tc>
        <w:tc>
          <w:tcPr>
            <w:tcW w:type="dxa" w:w="1080"/>
          </w:tcPr>
          <w:p>
            <w:r/>
            <w:r>
              <w:rPr>
                <w:rFonts w:ascii="Times New Roman" w:hAnsi="Times New Roman"/>
                <w:b w:val="0"/>
                <w:i w:val="0"/>
                <w:sz w:val="20"/>
              </w:rPr>
              <w:t>-4</w:t>
            </w:r>
          </w:p>
        </w:tc>
        <w:tc>
          <w:tcPr>
            <w:tcW w:type="dxa" w:w="1080"/>
          </w:tcPr>
          <w:p>
            <w:r/>
            <w:r>
              <w:rPr>
                <w:rFonts w:ascii="Times New Roman" w:hAnsi="Times New Roman"/>
                <w:b w:val="0"/>
                <w:i w:val="0"/>
                <w:sz w:val="20"/>
              </w:rPr>
              <w:t>1</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6</w:t>
            </w:r>
          </w:p>
        </w:tc>
        <w:tc>
          <w:tcPr>
            <w:tcW w:type="dxa" w:w="1080"/>
          </w:tcPr>
          <w:p>
            <w:r/>
            <w:r>
              <w:rPr>
                <w:rFonts w:ascii="Times New Roman" w:hAnsi="Times New Roman"/>
                <w:b w:val="0"/>
                <w:i w:val="0"/>
                <w:sz w:val="20"/>
              </w:rPr>
              <w:t>0</w:t>
            </w:r>
          </w:p>
        </w:tc>
      </w:tr>
      <w:tr>
        <w:tc>
          <w:tcPr>
            <w:tcW w:type="dxa" w:w="1080"/>
          </w:tcPr>
          <w:p>
            <w:r/>
            <w:r>
              <w:rPr>
                <w:rFonts w:ascii="Times New Roman" w:hAnsi="Times New Roman"/>
                <w:b w:val="0"/>
                <w:i w:val="0"/>
                <w:sz w:val="20"/>
              </w:rPr>
              <w:t>X_ext</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-1</w:t>
            </w:r>
          </w:p>
        </w:tc>
      </w:tr>
      <w:tr>
        <w:tc>
          <w:tcPr>
            <w:tcW w:type="dxa" w:w="1080"/>
          </w:tcPr>
          <w:p>
            <w:r/>
            <w:r>
              <w:rPr>
                <w:rFonts w:ascii="Times New Roman" w:hAnsi="Times New Roman"/>
                <w:b w:val="0"/>
                <w:i w:val="0"/>
                <w:sz w:val="20"/>
              </w:rPr>
              <w:t>S_ext</w:t>
            </w:r>
          </w:p>
        </w:tc>
        <w:tc>
          <w:tcPr>
            <w:tcW w:type="dxa" w:w="1080"/>
          </w:tcPr>
          <w:p>
            <w:r/>
            <w:r>
              <w:rPr>
                <w:rFonts w:ascii="Times New Roman" w:hAnsi="Times New Roman"/>
                <w:b w:val="0"/>
                <w:i w:val="0"/>
                <w:sz w:val="20"/>
              </w:rPr>
              <w:t>-1</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r>
      <w:tr>
        <w:tc>
          <w:tcPr>
            <w:tcW w:type="dxa" w:w="1080"/>
          </w:tcPr>
          <w:p>
            <w:r/>
            <w:r>
              <w:rPr>
                <w:rFonts w:ascii="Times New Roman" w:hAnsi="Times New Roman"/>
                <w:b w:val="0"/>
                <w:i w:val="0"/>
                <w:sz w:val="20"/>
              </w:rPr>
              <w:t>Z</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1</w:t>
            </w:r>
          </w:p>
        </w:tc>
      </w:tr>
      <w:tr>
        <w:tc>
          <w:tcPr>
            <w:tcW w:type="dxa" w:w="1080"/>
          </w:tcPr>
          <w:p>
            <w:r/>
            <w:r>
              <w:rPr>
                <w:rFonts w:ascii="Times New Roman" w:hAnsi="Times New Roman"/>
                <w:b w:val="0"/>
                <w:i w:val="0"/>
                <w:sz w:val="20"/>
              </w:rPr>
              <w:t>BIO</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0</w:t>
            </w:r>
          </w:p>
        </w:tc>
        <w:tc>
          <w:tcPr>
            <w:tcW w:type="dxa" w:w="1080"/>
          </w:tcPr>
          <w:p>
            <w:r/>
            <w:r>
              <w:rPr>
                <w:rFonts w:ascii="Times New Roman" w:hAnsi="Times New Roman"/>
                <w:b w:val="0"/>
                <w:i w:val="0"/>
                <w:sz w:val="20"/>
              </w:rPr>
              <w:t>1</w:t>
            </w:r>
          </w:p>
        </w:tc>
        <w:tc>
          <w:tcPr>
            <w:tcW w:type="dxa" w:w="1080"/>
          </w:tcPr>
          <w:p>
            <w:r/>
            <w:r>
              <w:rPr>
                <w:rFonts w:ascii="Times New Roman" w:hAnsi="Times New Roman"/>
                <w:b w:val="0"/>
                <w:i w:val="0"/>
                <w:sz w:val="20"/>
              </w:rPr>
              <w:t>0</w:t>
            </w:r>
          </w:p>
        </w:tc>
      </w:tr>
    </w:tbl>
    <w:p/>
    <w:p>
      <w:pPr>
        <w:pStyle w:val="Heading2"/>
      </w:pPr>
      <w:r>
        <w:rPr>
          <w:rFonts w:ascii="Times New Roman" w:hAnsi="Times New Roman"/>
          <w:b/>
          <w:i w:val="0"/>
          <w:sz w:val="26"/>
        </w:rPr>
        <w:t>9e. Figures</w:t>
      </w:r>
    </w:p>
    <w:p>
      <w:r>
        <w:drawing>
          <wp:inline xmlns:a="http://schemas.openxmlformats.org/drawingml/2006/main" xmlns:pic="http://schemas.openxmlformats.org/drawingml/2006/picture">
            <wp:extent cx="5486400" cy="2094807"/>
            <wp:docPr id="1" name="Picture 1"/>
            <wp:cNvGraphicFramePr>
              <a:graphicFrameLocks noChangeAspect="1"/>
            </wp:cNvGraphicFramePr>
            <a:graphic>
              <a:graphicData uri="http://schemas.openxmlformats.org/drawingml/2006/picture">
                <pic:pic>
                  <pic:nvPicPr>
                    <pic:cNvPr id="0" name="codec_recovery.png"/>
                    <pic:cNvPicPr/>
                  </pic:nvPicPr>
                  <pic:blipFill>
                    <a:blip r:embed="rId9"/>
                    <a:stretch>
                      <a:fillRect/>
                    </a:stretch>
                  </pic:blipFill>
                  <pic:spPr>
                    <a:xfrm>
                      <a:off x="0" y="0"/>
                      <a:ext cx="5486400" cy="2094807"/>
                    </a:xfrm>
                    <a:prstGeom prst="rect"/>
                  </pic:spPr>
                </pic:pic>
              </a:graphicData>
            </a:graphic>
          </wp:inline>
        </w:drawing>
      </w:r>
    </w:p>
    <w:p>
      <w:pPr>
        <w:jc w:val="center"/>
      </w:pPr>
      <w:r>
        <w:rPr>
          <w:rFonts w:ascii="Times New Roman" w:hAnsi="Times New Roman"/>
          <w:b w:val="0"/>
          <w:i/>
          <w:sz w:val="20"/>
        </w:rPr>
        <w:t>Figure 1. Message recovery versus substitution rate for all four codecs at both message sizes (24 independent trials per point).</w:t>
      </w:r>
    </w:p>
    <w:p>
      <w:r>
        <w:drawing>
          <wp:inline xmlns:a="http://schemas.openxmlformats.org/drawingml/2006/main" xmlns:pic="http://schemas.openxmlformats.org/drawingml/2006/picture">
            <wp:extent cx="5486400" cy="2094807"/>
            <wp:docPr id="2" name="Picture 2"/>
            <wp:cNvGraphicFramePr>
              <a:graphicFrameLocks noChangeAspect="1"/>
            </wp:cNvGraphicFramePr>
            <a:graphic>
              <a:graphicData uri="http://schemas.openxmlformats.org/drawingml/2006/picture">
                <pic:pic>
                  <pic:nvPicPr>
                    <pic:cNvPr id="0" name="metabolism_identity.png"/>
                    <pic:cNvPicPr/>
                  </pic:nvPicPr>
                  <pic:blipFill>
                    <a:blip r:embed="rId10"/>
                    <a:stretch>
                      <a:fillRect/>
                    </a:stretch>
                  </pic:blipFill>
                  <pic:spPr>
                    <a:xfrm>
                      <a:off x="0" y="0"/>
                      <a:ext cx="5486400" cy="2094807"/>
                    </a:xfrm>
                    <a:prstGeom prst="rect"/>
                  </pic:spPr>
                </pic:pic>
              </a:graphicData>
            </a:graphic>
          </wp:inline>
        </w:drawing>
      </w:r>
    </w:p>
    <w:p>
      <w:pPr>
        <w:jc w:val="center"/>
      </w:pPr>
      <w:r>
        <w:rPr>
          <w:rFonts w:ascii="Times New Roman" w:hAnsi="Times New Roman"/>
          <w:b w:val="0"/>
          <w:i/>
          <w:sz w:val="20"/>
        </w:rPr>
        <w:t>Figure 2. Left: the Reallocation Identity - LP optima (points) lie exactly on the closed form (line). Right: delta v_sen scales as 89/k_sen.</w:t>
      </w:r>
    </w:p>
    <w:p>
      <w:pPr>
        <w:pStyle w:val="Heading2"/>
      </w:pPr>
      <w:r>
        <w:rPr>
          <w:rFonts w:ascii="Times New Roman" w:hAnsi="Times New Roman"/>
          <w:b/>
          <w:i w:val="0"/>
          <w:sz w:val="26"/>
        </w:rPr>
        <w:t>2a. Background: why homopolymers and GC content constrain synthesis</w:t>
      </w:r>
    </w:p>
    <w:p>
      <w:r>
        <w:rPr>
          <w:rFonts w:ascii="Times New Roman" w:hAnsi="Times New Roman"/>
          <w:b w:val="0"/>
          <w:i w:val="0"/>
          <w:sz w:val="24"/>
        </w:rPr>
        <w:t>Phosphoramidite oligonucleotide synthesis couples one base per cycle with an efficiency of roughly 99.5% per step; failures accumulate multiplicatively, and sequences with long homopolymer runs couple poorly because the reactive ends of identical consecutive bases promote incomplete capping and deletion products. On the sequencing side, both Illumina and nanopore platforms degrade on homopolymers: Illumina phasing errors accumulate in runs, and nanopore current levels cannot resolve run length beyond about five identical bases. GC content matters because extreme GC skew distorts melting temperatures along the strand, producing uneven PCR amplification and synthesis yield; most vendors specify 40-60% GC windows. A codec that guarantees these constraints by construction removes a whole failure class without paying the rejection rate of screening.</w:t>
      </w:r>
    </w:p>
    <w:p>
      <w:r>
        <w:t>External screening rejects candidates computationally before synthesis. The number of rejected candidates affects encoder effort, not necessarily synthesized-base cost. Accepted fraction depends on sequence length, parity, payload and screen settings; no universal 70-80%acceptance or wasted-synthesis inference is established. The fixed-budget graph audits quantify actual accepted droplets and attempts for their configurations.</w:t>
      </w:r>
    </w:p>
    <w:p>
      <w:pPr>
        <w:pStyle w:val="Heading2"/>
      </w:pPr>
      <w:r>
        <w:rPr>
          <w:rFonts w:ascii="Times New Roman" w:hAnsi="Times New Roman"/>
          <w:b/>
          <w:i w:val="0"/>
          <w:sz w:val="26"/>
        </w:rPr>
        <w:t>2b. Background: flux balance analysis</w:t>
      </w:r>
    </w:p>
    <w:p>
      <w:r>
        <w:rPr>
          <w:rFonts w:ascii="Times New Roman" w:hAnsi="Times New Roman"/>
          <w:b w:val="0"/>
          <w:i w:val="0"/>
          <w:sz w:val="24"/>
        </w:rPr>
        <w:t>FBA rests on the observation that metabolic transients (seconds) are fast compared to growth (tens of minutes), so internal metabolite concentrations are quasi-steady: S v = 0, where S is the stoichiometric matrix (rows metabolites, columns reactions) and v the flux vector. The feasible space is a convex polytope cut by uptake and irreversibility bounds; a biologically motivated objective - classically biomass production, here sensor throughput - selects an optimal vertex by linear programming. LP duality gives every constraint a shadow price: the objective gain per unit relaxation. The Reallocation Identity is, at heart, a shadow-price computation whose constancy over the replication-floor interval makes it exact. This is why the proof needs basis constancy and why the identity breaks, gracefully and detectably, when a new constraint (bounded complex input) becomes active - the counterexample of Section 11.</w:t>
      </w:r>
    </w:p>
    <w:p>
      <w:pPr>
        <w:pStyle w:val="Heading2"/>
      </w:pPr>
      <w:r>
        <w:rPr>
          <w:rFonts w:ascii="Times New Roman" w:hAnsi="Times New Roman"/>
          <w:b/>
          <w:i w:val="0"/>
          <w:sz w:val="26"/>
        </w:rPr>
        <w:t>10a. Design alternatives considered and rejected</w:t>
      </w:r>
    </w:p>
    <w:p>
      <w:r>
        <w:rPr>
          <w:rFonts w:ascii="Times New Roman" w:hAnsi="Times New Roman"/>
          <w:b w:val="0"/>
          <w:i w:val="0"/>
          <w:sz w:val="24"/>
        </w:rPr>
        <w:t>Three alternatives to the blocked design were evaluated. (1) Interleaving whole copies: preserves the rotating code but a burst of errors still desynchronizes each copy independently; rejected because interleaving cannot bound desync within a copy. (2) Synchronization markers (fixed delimiter subsequences between blocks): delimiters themselves suffer substitutions and create a second, unprotected channel; rejected in favor of index-derived seeds which transmit nothing. (3) Per-block Reed-Solomon over GF(3^k): strictly stronger but requires finite-field machinery over a non-prime-power alphabet for k = 1 and heavier trit packing for k &gt; 1; deferred as future work, with parity as the k = 1 special case that already covers the dominant single-block-failure regime (Section 7).</w:t>
      </w:r>
    </w:p>
    <w:p>
      <w:r>
        <w:rPr>
          <w:rFonts w:ascii="Times New Roman" w:hAnsi="Times New Roman"/>
          <w:b w:val="0"/>
          <w:i w:val="0"/>
          <w:sz w:val="24"/>
        </w:rPr>
        <w:t>For the metabolic model, two alternatives were considered. A genome-scale E. coli model (iJO1366) would give realistic coefficients but cannot yield a closed-form identity - the point of Part II is the theorem, so the core model is the right level. An even smaller two-reaction model was rejected because it cannot represent the pyruvate/NADH tradeoff that makes the identity non-trivial (b_bio and c_bio terms).</w:t>
      </w:r>
    </w:p>
    <w:p>
      <w:pPr>
        <w:pStyle w:val="Heading1"/>
      </w:pPr>
      <w:r>
        <w:rPr>
          <w:rFonts w:ascii="Times New Roman" w:hAnsi="Times New Roman"/>
          <w:b/>
          <w:i w:val="0"/>
          <w:sz w:val="30"/>
        </w:rPr>
        <w:t>Appendix E. Scrambler statistical validation</w:t>
      </w:r>
    </w:p>
    <w:p>
      <w:r>
        <w:rPr>
          <w:rFonts w:ascii="Times New Roman" w:hAnsi="Times New Roman"/>
          <w:b w:val="0"/>
          <w:i w:val="0"/>
          <w:sz w:val="24"/>
        </w:rPr>
        <w:t>The keystream maps SHA-256 digest bytes to trits by reduction mod 3. Because 256 = 3 x 85 + 1, residue 0 receives 86 of 256 byte values while residues 1 and 2 receive 85: a provable bias of 1/256 in the trit distribution. Over 30,000 keystream trits the counts are [10201, 9936, 9863] (chi-square p = 0.0423), detecting the bias at the predicted magnitude. The bias does not propagate measurably to strands: base counts of a 512-byte-message strand are [938, 941, 911, 934] (p = 0.897), and windowed GC (w = 50) has mean 0.4973 and standard deviation 0.0516, tighter than the i.i.d. prediction 0.0707. A residue-unbiased keystream (reject bytes &gt;= 252) is a one-line change if a stricter guarantee is ever required; we document the bias rather than hide it.</w:t>
      </w:r>
    </w:p>
    <w:p>
      <w:r>
        <w:rPr>
          <w:rFonts w:ascii="Times New Roman" w:hAnsi="Times New Roman"/>
          <w:b w:val="0"/>
          <w:i w:val="0"/>
          <w:sz w:val="24"/>
        </w:rPr>
        <w:t>Table E1. Keystream and strand composition tests.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0"/>
              </w:rPr>
              <w:t>test</w:t>
            </w:r>
          </w:p>
        </w:tc>
        <w:tc>
          <w:tcPr>
            <w:tcW w:type="dxa" w:w="2160"/>
          </w:tcPr>
          <w:p>
            <w:r/>
            <w:r>
              <w:rPr>
                <w:rFonts w:ascii="Times New Roman" w:hAnsi="Times New Roman"/>
                <w:b/>
                <w:i w:val="0"/>
                <w:sz w:val="20"/>
              </w:rPr>
              <w:t>counts</w:t>
            </w:r>
          </w:p>
        </w:tc>
        <w:tc>
          <w:tcPr>
            <w:tcW w:type="dxa" w:w="2160"/>
          </w:tcPr>
          <w:p>
            <w:r/>
            <w:r>
              <w:rPr>
                <w:rFonts w:ascii="Times New Roman" w:hAnsi="Times New Roman"/>
                <w:b/>
                <w:i w:val="0"/>
                <w:sz w:val="20"/>
              </w:rPr>
              <w:t>chi2 p-value</w:t>
            </w:r>
          </w:p>
        </w:tc>
        <w:tc>
          <w:tcPr>
            <w:tcW w:type="dxa" w:w="2160"/>
          </w:tcPr>
          <w:p>
            <w:r/>
            <w:r>
              <w:rPr>
                <w:rFonts w:ascii="Times New Roman" w:hAnsi="Times New Roman"/>
                <w:b/>
                <w:i w:val="0"/>
                <w:sz w:val="20"/>
              </w:rPr>
              <w:t>verdict</w:t>
            </w:r>
          </w:p>
        </w:tc>
      </w:tr>
      <w:tr>
        <w:tc>
          <w:tcPr>
            <w:tcW w:type="dxa" w:w="2160"/>
          </w:tcPr>
          <w:p>
            <w:r/>
            <w:r>
              <w:rPr>
                <w:rFonts w:ascii="Times New Roman" w:hAnsi="Times New Roman"/>
                <w:b w:val="0"/>
                <w:i w:val="0"/>
                <w:sz w:val="20"/>
              </w:rPr>
              <w:t>keystream trits (n=30000)</w:t>
            </w:r>
          </w:p>
        </w:tc>
        <w:tc>
          <w:tcPr>
            <w:tcW w:type="dxa" w:w="2160"/>
          </w:tcPr>
          <w:p>
            <w:r/>
            <w:r>
              <w:rPr>
                <w:rFonts w:ascii="Times New Roman" w:hAnsi="Times New Roman"/>
                <w:b w:val="0"/>
                <w:i w:val="0"/>
                <w:sz w:val="20"/>
              </w:rPr>
              <w:t>[10201, 9936, 9863]</w:t>
            </w:r>
          </w:p>
        </w:tc>
        <w:tc>
          <w:tcPr>
            <w:tcW w:type="dxa" w:w="2160"/>
          </w:tcPr>
          <w:p>
            <w:r/>
            <w:r>
              <w:rPr>
                <w:rFonts w:ascii="Times New Roman" w:hAnsi="Times New Roman"/>
                <w:b w:val="0"/>
                <w:i w:val="0"/>
                <w:sz w:val="20"/>
              </w:rPr>
              <w:t>0.0423</w:t>
            </w:r>
          </w:p>
        </w:tc>
        <w:tc>
          <w:tcPr>
            <w:tcW w:type="dxa" w:w="2160"/>
          </w:tcPr>
          <w:p>
            <w:r/>
            <w:r>
              <w:rPr>
                <w:rFonts w:ascii="Times New Roman" w:hAnsi="Times New Roman"/>
                <w:b w:val="0"/>
                <w:i w:val="0"/>
                <w:sz w:val="20"/>
              </w:rPr>
              <w:t>predicted 1/256 bias detected</w:t>
            </w:r>
          </w:p>
        </w:tc>
      </w:tr>
      <w:tr>
        <w:tc>
          <w:tcPr>
            <w:tcW w:type="dxa" w:w="2160"/>
          </w:tcPr>
          <w:p>
            <w:r/>
            <w:r>
              <w:rPr>
                <w:rFonts w:ascii="Times New Roman" w:hAnsi="Times New Roman"/>
                <w:b w:val="0"/>
                <w:i w:val="0"/>
                <w:sz w:val="20"/>
              </w:rPr>
              <w:t>strand bases (512B msg)</w:t>
            </w:r>
          </w:p>
        </w:tc>
        <w:tc>
          <w:tcPr>
            <w:tcW w:type="dxa" w:w="2160"/>
          </w:tcPr>
          <w:p>
            <w:r/>
            <w:r>
              <w:rPr>
                <w:rFonts w:ascii="Times New Roman" w:hAnsi="Times New Roman"/>
                <w:b w:val="0"/>
                <w:i w:val="0"/>
                <w:sz w:val="20"/>
              </w:rPr>
              <w:t>[938, 941, 911, 934]</w:t>
            </w:r>
          </w:p>
        </w:tc>
        <w:tc>
          <w:tcPr>
            <w:tcW w:type="dxa" w:w="2160"/>
          </w:tcPr>
          <w:p>
            <w:r/>
            <w:r>
              <w:rPr>
                <w:rFonts w:ascii="Times New Roman" w:hAnsi="Times New Roman"/>
                <w:b w:val="0"/>
                <w:i w:val="0"/>
                <w:sz w:val="20"/>
              </w:rPr>
              <w:t>0.897</w:t>
            </w:r>
          </w:p>
        </w:tc>
        <w:tc>
          <w:tcPr>
            <w:tcW w:type="dxa" w:w="2160"/>
          </w:tcPr>
          <w:p>
            <w:r/>
            <w:r>
              <w:rPr>
                <w:rFonts w:ascii="Times New Roman" w:hAnsi="Times New Roman"/>
                <w:b w:val="0"/>
                <w:i w:val="0"/>
                <w:sz w:val="20"/>
              </w:rPr>
              <w:t>uniform: bias harmless downstream</w:t>
            </w:r>
          </w:p>
        </w:tc>
      </w:tr>
    </w:tbl>
    <w:p/>
    <w:p>
      <w:pPr>
        <w:pStyle w:val="Heading1"/>
      </w:pPr>
      <w:r>
        <w:rPr>
          <w:rFonts w:ascii="Times New Roman" w:hAnsi="Times New Roman"/>
          <w:b/>
          <w:i w:val="0"/>
          <w:sz w:val="30"/>
        </w:rPr>
        <w:t>Appendix F. Source listings</w:t>
      </w:r>
    </w:p>
    <w:p>
      <w:r>
        <w:rPr>
          <w:rFonts w:ascii="Times New Roman" w:hAnsi="Times New Roman"/>
          <w:b w:val="0"/>
          <w:i w:val="0"/>
          <w:sz w:val="24"/>
        </w:rPr>
        <w:t>Complete listings of the two core modules, exactly as tested by the hermetic suite. Line counts: encoder.py 223, metabolism.py 72.</w:t>
      </w:r>
    </w:p>
    <w:p>
      <w:pPr>
        <w:pStyle w:val="Heading2"/>
      </w:pPr>
      <w:r>
        <w:rPr>
          <w:rFonts w:ascii="Times New Roman" w:hAnsi="Times New Roman"/>
          <w:b/>
          <w:i w:val="0"/>
          <w:sz w:val="26"/>
        </w:rPr>
        <w:t>F. src/dnacell/encoder.py</w:t>
      </w:r>
    </w:p>
    <w:p>
      <w:pPr>
        <w:spacing w:after="0"/>
      </w:pPr>
      <w:r>
        <w:rPr>
          <w:rFonts w:ascii="Courier New" w:hAnsi="Courier New"/>
          <w:sz w:val="16"/>
        </w:rPr>
        <w:t>"""DNA data storage codec with biological constraints.</w:t>
      </w:r>
    </w:p>
    <w:p>
      <w:pPr>
        <w:spacing w:after="0"/>
      </w:pPr>
      <w:r>
        <w:rPr>
          <w:rFonts w:ascii="Courier New" w:hAnsi="Courier New"/>
          <w:sz w:val="16"/>
        </w:rPr>
      </w:r>
    </w:p>
    <w:p>
      <w:pPr>
        <w:spacing w:after="0"/>
      </w:pPr>
      <w:r>
        <w:rPr>
          <w:rFonts w:ascii="Courier New" w:hAnsi="Courier New"/>
          <w:sz w:val="16"/>
        </w:rPr>
        <w:t>Pipeline: bytes -&gt; base-3 trits -&gt; deterministic scrambler -&gt; never-same</w:t>
      </w:r>
    </w:p>
    <w:p>
      <w:pPr>
        <w:spacing w:after="0"/>
      </w:pPr>
      <w:r>
        <w:rPr>
          <w:rFonts w:ascii="Courier New" w:hAnsi="Courier New"/>
          <w:sz w:val="16"/>
        </w:rPr>
        <w:t>rotating base code -&gt; DNA -&gt; (synthesis errors) -&gt; majority-vote decode.</w:t>
      </w:r>
    </w:p>
    <w:p>
      <w:pPr>
        <w:spacing w:after="0"/>
      </w:pPr>
      <w:r>
        <w:rPr>
          <w:rFonts w:ascii="Courier New" w:hAnsi="Courier New"/>
          <w:sz w:val="16"/>
        </w:rPr>
      </w:r>
    </w:p>
    <w:p>
      <w:pPr>
        <w:spacing w:after="0"/>
      </w:pPr>
      <w:r>
        <w:rPr>
          <w:rFonts w:ascii="Courier New" w:hAnsi="Courier New"/>
          <w:sz w:val="16"/>
        </w:rPr>
        <w:t>Constraints (cf. Goldman et al. 2013, Grass et al. 2015): the never-same</w:t>
      </w:r>
    </w:p>
    <w:p>
      <w:pPr>
        <w:spacing w:after="0"/>
      </w:pPr>
      <w:r>
        <w:rPr>
          <w:rFonts w:ascii="Courier New" w:hAnsi="Courier New"/>
          <w:sz w:val="16"/>
        </w:rPr>
        <w:t>mapping makes homopolymer runs &gt; 1 impossible by construction; the</w:t>
      </w:r>
    </w:p>
    <w:p>
      <w:pPr>
        <w:spacing w:after="0"/>
      </w:pPr>
      <w:r>
        <w:rPr>
          <w:rFonts w:ascii="Courier New" w:hAnsi="Courier New"/>
          <w:sz w:val="16"/>
        </w:rPr>
        <w:t>keystream scrambler decorrelates payload statistics so windowed GC content</w:t>
      </w:r>
    </w:p>
    <w:p>
      <w:pPr>
        <w:spacing w:after="0"/>
      </w:pPr>
      <w:r>
        <w:rPr>
          <w:rFonts w:ascii="Courier New" w:hAnsi="Courier New"/>
          <w:sz w:val="16"/>
        </w:rPr>
        <w:t>stays near 0.5. Integrity: Fletcher-16 checksum; errors: 3-fold replication</w:t>
      </w:r>
    </w:p>
    <w:p>
      <w:pPr>
        <w:spacing w:after="0"/>
      </w:pPr>
      <w:r>
        <w:rPr>
          <w:rFonts w:ascii="Courier New" w:hAnsi="Courier New"/>
          <w:sz w:val="16"/>
        </w:rPr>
        <w:t>with per-position majority vote.</w:t>
      </w:r>
    </w:p>
    <w:p>
      <w:pPr>
        <w:spacing w:after="0"/>
      </w:pPr>
      <w:r>
        <w:rPr>
          <w:rFonts w:ascii="Courier New" w:hAnsi="Courier New"/>
          <w:sz w:val="16"/>
        </w:rPr>
        <w:t>"""</w:t>
      </w:r>
    </w:p>
    <w:p>
      <w:pPr>
        <w:spacing w:after="0"/>
      </w:pPr>
      <w:r>
        <w:rPr>
          <w:rFonts w:ascii="Courier New" w:hAnsi="Courier New"/>
          <w:sz w:val="16"/>
        </w:rPr>
        <w:t>from __future__ import annotations</w:t>
      </w:r>
    </w:p>
    <w:p>
      <w:pPr>
        <w:spacing w:after="0"/>
      </w:pPr>
      <w:r>
        <w:rPr>
          <w:rFonts w:ascii="Courier New" w:hAnsi="Courier New"/>
          <w:sz w:val="16"/>
        </w:rPr>
        <w:t>import hashlib</w:t>
      </w:r>
    </w:p>
    <w:p>
      <w:pPr>
        <w:spacing w:after="0"/>
      </w:pPr>
      <w:r>
        <w:rPr>
          <w:rFonts w:ascii="Courier New" w:hAnsi="Courier New"/>
          <w:sz w:val="16"/>
        </w:rPr>
        <w:t>import numpy as np</w:t>
      </w:r>
    </w:p>
    <w:p>
      <w:pPr>
        <w:spacing w:after="0"/>
      </w:pPr>
      <w:r>
        <w:rPr>
          <w:rFonts w:ascii="Courier New" w:hAnsi="Courier New"/>
          <w:sz w:val="16"/>
        </w:rPr>
      </w:r>
    </w:p>
    <w:p>
      <w:pPr>
        <w:spacing w:after="0"/>
      </w:pPr>
      <w:r>
        <w:rPr>
          <w:rFonts w:ascii="Courier New" w:hAnsi="Courier New"/>
          <w:sz w:val="16"/>
        </w:rPr>
        <w:t>BASES = "ACGT"</w:t>
      </w:r>
    </w:p>
    <w:p>
      <w:pPr>
        <w:spacing w:after="0"/>
      </w:pPr>
      <w:r>
        <w:rPr>
          <w:rFonts w:ascii="Courier New" w:hAnsi="Courier New"/>
          <w:sz w:val="16"/>
        </w:rPr>
        <w:t>B2I = {b: i for i, b in enumerate(BASES)}</w:t>
      </w:r>
    </w:p>
    <w:p>
      <w:pPr>
        <w:spacing w:after="0"/>
      </w:pPr>
      <w:r>
        <w:rPr>
          <w:rFonts w:ascii="Courier New" w:hAnsi="Courier New"/>
          <w:sz w:val="16"/>
        </w:rPr>
        <w:t>TRITS_PER_BYTE = 6          # 3^6 = 729 &gt;= 256</w:t>
      </w:r>
    </w:p>
    <w:p>
      <w:pPr>
        <w:spacing w:after="0"/>
      </w:pPr>
      <w:r>
        <w:rPr>
          <w:rFonts w:ascii="Courier New" w:hAnsi="Courier New"/>
          <w:sz w:val="16"/>
        </w:rPr>
        <w:t>HEADER_TRITS = 12           # message length in trits</w:t>
      </w:r>
    </w:p>
    <w:p>
      <w:pPr>
        <w:spacing w:after="0"/>
      </w:pPr>
      <w:r>
        <w:rPr>
          <w:rFonts w:ascii="Courier New" w:hAnsi="Courier New"/>
          <w:sz w:val="16"/>
        </w:rPr>
        <w:t>CHECKSUM_TRITS = 12         # Fletcher-16 as 12 trits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bytes_to_trits(data: bytes) -&gt; list[int]:</w:t>
      </w:r>
    </w:p>
    <w:p>
      <w:pPr>
        <w:spacing w:after="0"/>
      </w:pPr>
      <w:r>
        <w:rPr>
          <w:rFonts w:ascii="Courier New" w:hAnsi="Courier New"/>
          <w:sz w:val="16"/>
        </w:rPr>
        <w:t xml:space="preserve">    out = []</w:t>
      </w:r>
    </w:p>
    <w:p>
      <w:pPr>
        <w:spacing w:after="0"/>
      </w:pPr>
      <w:r>
        <w:rPr>
          <w:rFonts w:ascii="Courier New" w:hAnsi="Courier New"/>
          <w:sz w:val="16"/>
        </w:rPr>
        <w:t xml:space="preserve">    for byte in data:</w:t>
      </w:r>
    </w:p>
    <w:p>
      <w:pPr>
        <w:spacing w:after="0"/>
      </w:pPr>
      <w:r>
        <w:rPr>
          <w:rFonts w:ascii="Courier New" w:hAnsi="Courier New"/>
          <w:sz w:val="16"/>
        </w:rPr>
        <w:t xml:space="preserve">        for p in range(TRITS_PER_BYTE - 1, -1, -1):</w:t>
      </w:r>
    </w:p>
    <w:p>
      <w:pPr>
        <w:spacing w:after="0"/>
      </w:pPr>
      <w:r>
        <w:rPr>
          <w:rFonts w:ascii="Courier New" w:hAnsi="Courier New"/>
          <w:sz w:val="16"/>
        </w:rPr>
        <w:t xml:space="preserve">            out.append((byte // 3**p) % 3)</w:t>
      </w:r>
    </w:p>
    <w:p>
      <w:pPr>
        <w:spacing w:after="0"/>
      </w:pPr>
      <w:r>
        <w:rPr>
          <w:rFonts w:ascii="Courier New" w:hAnsi="Courier New"/>
          <w:sz w:val="16"/>
        </w:rPr>
        <w:t xml:space="preserve">    return out</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trits_to_bytes(trits: list[int]) -&gt; bytes:</w:t>
      </w:r>
    </w:p>
    <w:p>
      <w:pPr>
        <w:spacing w:after="0"/>
      </w:pPr>
      <w:r>
        <w:rPr>
          <w:rFonts w:ascii="Courier New" w:hAnsi="Courier New"/>
          <w:sz w:val="16"/>
        </w:rPr>
        <w:t xml:space="preserve">    assert len(trits) % TRITS_PER_BYTE == 0</w:t>
      </w:r>
    </w:p>
    <w:p>
      <w:pPr>
        <w:spacing w:after="0"/>
      </w:pPr>
      <w:r>
        <w:rPr>
          <w:rFonts w:ascii="Courier New" w:hAnsi="Courier New"/>
          <w:sz w:val="16"/>
        </w:rPr>
        <w:t xml:space="preserve">    out = bytearray()</w:t>
      </w:r>
    </w:p>
    <w:p>
      <w:pPr>
        <w:spacing w:after="0"/>
      </w:pPr>
      <w:r>
        <w:rPr>
          <w:rFonts w:ascii="Courier New" w:hAnsi="Courier New"/>
          <w:sz w:val="16"/>
        </w:rPr>
        <w:t xml:space="preserve">    for i in range(0, len(trits), TRITS_PER_BYTE):</w:t>
      </w:r>
    </w:p>
    <w:p>
      <w:pPr>
        <w:spacing w:after="0"/>
      </w:pPr>
      <w:r>
        <w:rPr>
          <w:rFonts w:ascii="Courier New" w:hAnsi="Courier New"/>
          <w:sz w:val="16"/>
        </w:rPr>
        <w:t xml:space="preserve">        v = 0</w:t>
      </w:r>
    </w:p>
    <w:p>
      <w:pPr>
        <w:spacing w:after="0"/>
      </w:pPr>
      <w:r>
        <w:rPr>
          <w:rFonts w:ascii="Courier New" w:hAnsi="Courier New"/>
          <w:sz w:val="16"/>
        </w:rPr>
        <w:t xml:space="preserve">        for t in trits[i:i + TRITS_PER_BYTE]:</w:t>
      </w:r>
    </w:p>
    <w:p>
      <w:pPr>
        <w:spacing w:after="0"/>
      </w:pPr>
      <w:r>
        <w:rPr>
          <w:rFonts w:ascii="Courier New" w:hAnsi="Courier New"/>
          <w:sz w:val="16"/>
        </w:rPr>
        <w:t xml:space="preserve">            v = v * 3 + t</w:t>
      </w:r>
    </w:p>
    <w:p>
      <w:pPr>
        <w:spacing w:after="0"/>
      </w:pPr>
      <w:r>
        <w:rPr>
          <w:rFonts w:ascii="Courier New" w:hAnsi="Courier New"/>
          <w:sz w:val="16"/>
        </w:rPr>
        <w:t xml:space="preserve">        out.append(v &amp; 0xFF)</w:t>
      </w:r>
    </w:p>
    <w:p>
      <w:pPr>
        <w:spacing w:after="0"/>
      </w:pPr>
      <w:r>
        <w:rPr>
          <w:rFonts w:ascii="Courier New" w:hAnsi="Courier New"/>
          <w:sz w:val="16"/>
        </w:rPr>
        <w:t xml:space="preserve">    return bytes(out)</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keystream(n: int) -&gt; list[int]:</w:t>
      </w:r>
    </w:p>
    <w:p>
      <w:pPr>
        <w:spacing w:after="0"/>
      </w:pPr>
      <w:r>
        <w:rPr>
          <w:rFonts w:ascii="Courier New" w:hAnsi="Courier New"/>
          <w:sz w:val="16"/>
        </w:rPr>
        <w:t xml:space="preserve">    """Deterministic trit keystream from SHA-256 counter mode."""</w:t>
      </w:r>
    </w:p>
    <w:p>
      <w:pPr>
        <w:spacing w:after="0"/>
      </w:pPr>
      <w:r>
        <w:rPr>
          <w:rFonts w:ascii="Courier New" w:hAnsi="Courier New"/>
          <w:sz w:val="16"/>
        </w:rPr>
        <w:t xml:space="preserve">    out, counter = [], 0</w:t>
      </w:r>
    </w:p>
    <w:p>
      <w:pPr>
        <w:spacing w:after="0"/>
      </w:pPr>
      <w:r>
        <w:rPr>
          <w:rFonts w:ascii="Courier New" w:hAnsi="Courier New"/>
          <w:sz w:val="16"/>
        </w:rPr>
        <w:t xml:space="preserve">    while len(out) &lt; n:</w:t>
      </w:r>
    </w:p>
    <w:p>
      <w:pPr>
        <w:spacing w:after="0"/>
      </w:pPr>
      <w:r>
        <w:rPr>
          <w:rFonts w:ascii="Courier New" w:hAnsi="Courier New"/>
          <w:sz w:val="16"/>
        </w:rPr>
        <w:t xml:space="preserve">        block = hashlib.sha256(f"mega27-dna-{counter}".encode()).digest()</w:t>
      </w:r>
    </w:p>
    <w:p>
      <w:pPr>
        <w:spacing w:after="0"/>
      </w:pPr>
      <w:r>
        <w:rPr>
          <w:rFonts w:ascii="Courier New" w:hAnsi="Courier New"/>
          <w:sz w:val="16"/>
        </w:rPr>
        <w:t xml:space="preserve">        out.extend(b % 3 for b in block)</w:t>
      </w:r>
    </w:p>
    <w:p>
      <w:pPr>
        <w:spacing w:after="0"/>
      </w:pPr>
      <w:r>
        <w:rPr>
          <w:rFonts w:ascii="Courier New" w:hAnsi="Courier New"/>
          <w:sz w:val="16"/>
        </w:rPr>
        <w:t xml:space="preserve">        counter += 1</w:t>
      </w:r>
    </w:p>
    <w:p>
      <w:pPr>
        <w:spacing w:after="0"/>
      </w:pPr>
      <w:r>
        <w:rPr>
          <w:rFonts w:ascii="Courier New" w:hAnsi="Courier New"/>
          <w:sz w:val="16"/>
        </w:rPr>
        <w:t xml:space="preserve">    return out[:n]</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scramble(trits: list[int]) -&gt; list[int]:</w:t>
      </w:r>
    </w:p>
    <w:p>
      <w:pPr>
        <w:spacing w:after="0"/>
      </w:pPr>
      <w:r>
        <w:rPr>
          <w:rFonts w:ascii="Courier New" w:hAnsi="Courier New"/>
          <w:sz w:val="16"/>
        </w:rPr>
        <w:t xml:space="preserve">    ks = keystream(len(trits))</w:t>
      </w:r>
    </w:p>
    <w:p>
      <w:pPr>
        <w:spacing w:after="0"/>
      </w:pPr>
      <w:r>
        <w:rPr>
          <w:rFonts w:ascii="Courier New" w:hAnsi="Courier New"/>
          <w:sz w:val="16"/>
        </w:rPr>
        <w:t xml:space="preserve">    return [(t + k) % 3 for t, k in zip(trits, ks)]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descramble(trits: list[int]) -&gt; list[int]:</w:t>
      </w:r>
    </w:p>
    <w:p>
      <w:pPr>
        <w:spacing w:after="0"/>
      </w:pPr>
      <w:r>
        <w:rPr>
          <w:rFonts w:ascii="Courier New" w:hAnsi="Courier New"/>
          <w:sz w:val="16"/>
        </w:rPr>
        <w:t xml:space="preserve">    ks = keystream(len(trits))</w:t>
      </w:r>
    </w:p>
    <w:p>
      <w:pPr>
        <w:spacing w:after="0"/>
      </w:pPr>
      <w:r>
        <w:rPr>
          <w:rFonts w:ascii="Courier New" w:hAnsi="Courier New"/>
          <w:sz w:val="16"/>
        </w:rPr>
        <w:t xml:space="preserve">    return [(t - k) % 3 for t, k in zip(trits, ks)]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encode_trits_never_same(trits: list[int], seed: str = "A") -&gt; str:</w:t>
      </w:r>
    </w:p>
    <w:p>
      <w:pPr>
        <w:spacing w:after="0"/>
      </w:pPr>
      <w:r>
        <w:rPr>
          <w:rFonts w:ascii="Courier New" w:hAnsi="Courier New"/>
          <w:sz w:val="16"/>
        </w:rPr>
        <w:t xml:space="preserve">    """trit t -&gt; the (t+1)-th next base cyclically; never equals previous."""</w:t>
      </w:r>
    </w:p>
    <w:p>
      <w:pPr>
        <w:spacing w:after="0"/>
      </w:pPr>
      <w:r>
        <w:rPr>
          <w:rFonts w:ascii="Courier New" w:hAnsi="Courier New"/>
          <w:sz w:val="16"/>
        </w:rPr>
        <w:t xml:space="preserve">    prev = seed</w:t>
      </w:r>
    </w:p>
    <w:p>
      <w:pPr>
        <w:spacing w:after="0"/>
      </w:pPr>
      <w:r>
        <w:rPr>
          <w:rFonts w:ascii="Courier New" w:hAnsi="Courier New"/>
          <w:sz w:val="16"/>
        </w:rPr>
        <w:t xml:space="preserve">    out = []</w:t>
      </w:r>
    </w:p>
    <w:p>
      <w:pPr>
        <w:spacing w:after="0"/>
      </w:pPr>
      <w:r>
        <w:rPr>
          <w:rFonts w:ascii="Courier New" w:hAnsi="Courier New"/>
          <w:sz w:val="16"/>
        </w:rPr>
        <w:t xml:space="preserve">    for t in trits:</w:t>
      </w:r>
    </w:p>
    <w:p>
      <w:pPr>
        <w:spacing w:after="0"/>
      </w:pPr>
      <w:r>
        <w:rPr>
          <w:rFonts w:ascii="Courier New" w:hAnsi="Courier New"/>
          <w:sz w:val="16"/>
        </w:rPr>
        <w:t xml:space="preserve">        assert t in (0, 1, 2)</w:t>
      </w:r>
    </w:p>
    <w:p>
      <w:pPr>
        <w:spacing w:after="0"/>
      </w:pPr>
      <w:r>
        <w:rPr>
          <w:rFonts w:ascii="Courier New" w:hAnsi="Courier New"/>
          <w:sz w:val="16"/>
        </w:rPr>
        <w:t xml:space="preserve">        nxt = BASES[(B2I[prev] + 1 + t) % 4]</w:t>
      </w:r>
    </w:p>
    <w:p>
      <w:pPr>
        <w:spacing w:after="0"/>
      </w:pPr>
      <w:r>
        <w:rPr>
          <w:rFonts w:ascii="Courier New" w:hAnsi="Courier New"/>
          <w:sz w:val="16"/>
        </w:rPr>
        <w:t xml:space="preserve">        out.append(nxt)</w:t>
      </w:r>
    </w:p>
    <w:p>
      <w:pPr>
        <w:spacing w:after="0"/>
      </w:pPr>
      <w:r>
        <w:rPr>
          <w:rFonts w:ascii="Courier New" w:hAnsi="Courier New"/>
          <w:sz w:val="16"/>
        </w:rPr>
        <w:t xml:space="preserve">        prev = nxt</w:t>
      </w:r>
    </w:p>
    <w:p>
      <w:pPr>
        <w:spacing w:after="0"/>
      </w:pPr>
      <w:r>
        <w:rPr>
          <w:rFonts w:ascii="Courier New" w:hAnsi="Courier New"/>
          <w:sz w:val="16"/>
        </w:rPr>
        <w:t xml:space="preserve">    return "".join(out)</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decode_never_same(seq: str, seed: str = "A") -&gt; list[int]:</w:t>
      </w:r>
    </w:p>
    <w:p>
      <w:pPr>
        <w:spacing w:after="0"/>
      </w:pPr>
      <w:r>
        <w:rPr>
          <w:rFonts w:ascii="Courier New" w:hAnsi="Courier New"/>
          <w:sz w:val="16"/>
        </w:rPr>
        <w:t xml:space="preserve">    trits = []</w:t>
      </w:r>
    </w:p>
    <w:p>
      <w:pPr>
        <w:spacing w:after="0"/>
      </w:pPr>
      <w:r>
        <w:rPr>
          <w:rFonts w:ascii="Courier New" w:hAnsi="Courier New"/>
          <w:sz w:val="16"/>
        </w:rPr>
        <w:t xml:space="preserve">    prev = seed</w:t>
      </w:r>
    </w:p>
    <w:p>
      <w:pPr>
        <w:spacing w:after="0"/>
      </w:pPr>
      <w:r>
        <w:rPr>
          <w:rFonts w:ascii="Courier New" w:hAnsi="Courier New"/>
          <w:sz w:val="16"/>
        </w:rPr>
        <w:t xml:space="preserve">    for ch in seq:</w:t>
      </w:r>
    </w:p>
    <w:p>
      <w:pPr>
        <w:spacing w:after="0"/>
      </w:pPr>
      <w:r>
        <w:rPr>
          <w:rFonts w:ascii="Courier New" w:hAnsi="Courier New"/>
          <w:sz w:val="16"/>
        </w:rPr>
        <w:t xml:space="preserve">        trits.append((B2I[ch] - B2I[prev] - 1) % 4)</w:t>
      </w:r>
    </w:p>
    <w:p>
      <w:pPr>
        <w:spacing w:after="0"/>
      </w:pPr>
      <w:r>
        <w:rPr>
          <w:rFonts w:ascii="Courier New" w:hAnsi="Courier New"/>
          <w:sz w:val="16"/>
        </w:rPr>
        <w:t xml:space="preserve">        prev = ch</w:t>
      </w:r>
    </w:p>
    <w:p>
      <w:pPr>
        <w:spacing w:after="0"/>
      </w:pPr>
      <w:r>
        <w:rPr>
          <w:rFonts w:ascii="Courier New" w:hAnsi="Courier New"/>
          <w:sz w:val="16"/>
        </w:rPr>
        <w:t xml:space="preserve">    if any(t not in (0, 1, 2) for t in trits):</w:t>
      </w:r>
    </w:p>
    <w:p>
      <w:pPr>
        <w:spacing w:after="0"/>
      </w:pPr>
      <w:r>
        <w:rPr>
          <w:rFonts w:ascii="Courier New" w:hAnsi="Courier New"/>
          <w:sz w:val="16"/>
        </w:rPr>
        <w:t xml:space="preserve">        raise ValueError("corrupt base spacing - unrepairable strand")</w:t>
      </w:r>
    </w:p>
    <w:p>
      <w:pPr>
        <w:spacing w:after="0"/>
      </w:pPr>
      <w:r>
        <w:rPr>
          <w:rFonts w:ascii="Courier New" w:hAnsi="Courier New"/>
          <w:sz w:val="16"/>
        </w:rPr>
        <w:t xml:space="preserve">    return trits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max_homopolymer(seq: str) -&gt; int:</w:t>
      </w:r>
    </w:p>
    <w:p>
      <w:pPr>
        <w:spacing w:after="0"/>
      </w:pPr>
      <w:r>
        <w:rPr>
          <w:rFonts w:ascii="Courier New" w:hAnsi="Courier New"/>
          <w:sz w:val="16"/>
        </w:rPr>
        <w:t xml:space="preserve">    if not seq:</w:t>
      </w:r>
    </w:p>
    <w:p>
      <w:pPr>
        <w:spacing w:after="0"/>
      </w:pPr>
      <w:r>
        <w:rPr>
          <w:rFonts w:ascii="Courier New" w:hAnsi="Courier New"/>
          <w:sz w:val="16"/>
        </w:rPr>
        <w:t xml:space="preserve">        return 0</w:t>
      </w:r>
    </w:p>
    <w:p>
      <w:pPr>
        <w:spacing w:after="0"/>
      </w:pPr>
      <w:r>
        <w:rPr>
          <w:rFonts w:ascii="Courier New" w:hAnsi="Courier New"/>
          <w:sz w:val="16"/>
        </w:rPr>
        <w:t xml:space="preserve">    best = run = 1</w:t>
      </w:r>
    </w:p>
    <w:p>
      <w:pPr>
        <w:spacing w:after="0"/>
      </w:pPr>
      <w:r>
        <w:rPr>
          <w:rFonts w:ascii="Courier New" w:hAnsi="Courier New"/>
          <w:sz w:val="16"/>
        </w:rPr>
        <w:t xml:space="preserve">    for i in range(1, len(seq)):</w:t>
      </w:r>
    </w:p>
    <w:p>
      <w:pPr>
        <w:spacing w:after="0"/>
      </w:pPr>
      <w:r>
        <w:rPr>
          <w:rFonts w:ascii="Courier New" w:hAnsi="Courier New"/>
          <w:sz w:val="16"/>
        </w:rPr>
        <w:t xml:space="preserve">        run = run + 1 if seq[i] == seq[i - 1] else 1</w:t>
      </w:r>
    </w:p>
    <w:p>
      <w:pPr>
        <w:spacing w:after="0"/>
      </w:pPr>
      <w:r>
        <w:rPr>
          <w:rFonts w:ascii="Courier New" w:hAnsi="Courier New"/>
          <w:sz w:val="16"/>
        </w:rPr>
        <w:t xml:space="preserve">        best = max(best, run)</w:t>
      </w:r>
    </w:p>
    <w:p>
      <w:pPr>
        <w:spacing w:after="0"/>
      </w:pPr>
      <w:r>
        <w:rPr>
          <w:rFonts w:ascii="Courier New" w:hAnsi="Courier New"/>
          <w:sz w:val="16"/>
        </w:rPr>
        <w:t xml:space="preserve">    return best</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gc_content(seq: str) -&gt; float:</w:t>
      </w:r>
    </w:p>
    <w:p>
      <w:pPr>
        <w:spacing w:after="0"/>
      </w:pPr>
      <w:r>
        <w:rPr>
          <w:rFonts w:ascii="Courier New" w:hAnsi="Courier New"/>
          <w:sz w:val="16"/>
        </w:rPr>
        <w:t xml:space="preserve">    return (seq.count("G") + seq.count("C")) / max(len(seq), 1)</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checksum_trits(trits: list[int]) -&gt; list[int]:</w:t>
      </w:r>
    </w:p>
    <w:p>
      <w:pPr>
        <w:spacing w:after="0"/>
      </w:pPr>
      <w:r>
        <w:rPr>
          <w:rFonts w:ascii="Courier New" w:hAnsi="Courier New"/>
          <w:sz w:val="16"/>
        </w:rPr>
        <w:t xml:space="preserve">    s1 = s2 = 0</w:t>
      </w:r>
    </w:p>
    <w:p>
      <w:pPr>
        <w:spacing w:after="0"/>
      </w:pPr>
      <w:r>
        <w:rPr>
          <w:rFonts w:ascii="Courier New" w:hAnsi="Courier New"/>
          <w:sz w:val="16"/>
        </w:rPr>
        <w:t xml:space="preserve">    for t in trits:</w:t>
      </w:r>
    </w:p>
    <w:p>
      <w:pPr>
        <w:spacing w:after="0"/>
      </w:pPr>
      <w:r>
        <w:rPr>
          <w:rFonts w:ascii="Courier New" w:hAnsi="Courier New"/>
          <w:sz w:val="16"/>
        </w:rPr>
        <w:t xml:space="preserve">        s1 = (s1 + t + 1) % 255</w:t>
      </w:r>
    </w:p>
    <w:p>
      <w:pPr>
        <w:spacing w:after="0"/>
      </w:pPr>
      <w:r>
        <w:rPr>
          <w:rFonts w:ascii="Courier New" w:hAnsi="Courier New"/>
          <w:sz w:val="16"/>
        </w:rPr>
        <w:t xml:space="preserve">        s2 = (s2 + s1) % 255</w:t>
      </w:r>
    </w:p>
    <w:p>
      <w:pPr>
        <w:spacing w:after="0"/>
      </w:pPr>
      <w:r>
        <w:rPr>
          <w:rFonts w:ascii="Courier New" w:hAnsi="Courier New"/>
          <w:sz w:val="16"/>
        </w:rPr>
        <w:t xml:space="preserve">    val = (s2 &lt;&lt; 8) | s1</w:t>
      </w:r>
    </w:p>
    <w:p>
      <w:pPr>
        <w:spacing w:after="0"/>
      </w:pPr>
      <w:r>
        <w:rPr>
          <w:rFonts w:ascii="Courier New" w:hAnsi="Courier New"/>
          <w:sz w:val="16"/>
        </w:rPr>
        <w:t xml:space="preserve">    return bytes_to_trits(val.to_bytes(2, "big"))</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encode_message(data: bytes, copies: int = 3) -&gt; list[str]:</w:t>
      </w:r>
    </w:p>
    <w:p>
      <w:pPr>
        <w:spacing w:after="0"/>
      </w:pPr>
      <w:r>
        <w:rPr>
          <w:rFonts w:ascii="Courier New" w:hAnsi="Courier New"/>
          <w:sz w:val="16"/>
        </w:rPr>
        <w:t xml:space="preserve">    body_trits = bytes_to_trits(data)</w:t>
      </w:r>
    </w:p>
    <w:p>
      <w:pPr>
        <w:spacing w:after="0"/>
      </w:pPr>
      <w:r>
        <w:rPr>
          <w:rFonts w:ascii="Courier New" w:hAnsi="Courier New"/>
          <w:sz w:val="16"/>
        </w:rPr>
        <w:t xml:space="preserve">    L = len(body_trits)</w:t>
      </w:r>
    </w:p>
    <w:p>
      <w:pPr>
        <w:spacing w:after="0"/>
      </w:pPr>
      <w:r>
        <w:rPr>
          <w:rFonts w:ascii="Courier New" w:hAnsi="Courier New"/>
          <w:sz w:val="16"/>
        </w:rPr>
        <w:t xml:space="preserve">    header = [(L // 3**p) % 3 for p in range(HEADER_TRITS - 1, -1, -1)]</w:t>
      </w:r>
    </w:p>
    <w:p>
      <w:pPr>
        <w:spacing w:after="0"/>
      </w:pPr>
      <w:r>
        <w:rPr>
          <w:rFonts w:ascii="Courier New" w:hAnsi="Courier New"/>
          <w:sz w:val="16"/>
        </w:rPr>
        <w:t xml:space="preserve">    scrambled = scramble(header + body_trits + checksum_trits(body_trits))</w:t>
      </w:r>
    </w:p>
    <w:p>
      <w:pPr>
        <w:spacing w:after="0"/>
      </w:pPr>
      <w:r>
        <w:rPr>
          <w:rFonts w:ascii="Courier New" w:hAnsi="Courier New"/>
          <w:sz w:val="16"/>
        </w:rPr>
        <w:t xml:space="preserve">    dna = encode_trits_never_same(scrambled)</w:t>
      </w:r>
    </w:p>
    <w:p>
      <w:pPr>
        <w:spacing w:after="0"/>
      </w:pPr>
      <w:r>
        <w:rPr>
          <w:rFonts w:ascii="Courier New" w:hAnsi="Courier New"/>
          <w:sz w:val="16"/>
        </w:rPr>
        <w:t xml:space="preserve">    return [dna for _ in range(copies)]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introduce_errors(seq: str, sub_rate: float = 0.01, seed: int = 0) -&gt; str:</w:t>
      </w:r>
    </w:p>
    <w:p>
      <w:pPr>
        <w:spacing w:after="0"/>
      </w:pPr>
      <w:r>
        <w:rPr>
          <w:rFonts w:ascii="Courier New" w:hAnsi="Courier New"/>
          <w:sz w:val="16"/>
        </w:rPr>
        <w:t xml:space="preserve">    rng = np.random.default_rng(seed)</w:t>
      </w:r>
    </w:p>
    <w:p>
      <w:pPr>
        <w:spacing w:after="0"/>
      </w:pPr>
      <w:r>
        <w:rPr>
          <w:rFonts w:ascii="Courier New" w:hAnsi="Courier New"/>
          <w:sz w:val="16"/>
        </w:rPr>
        <w:t xml:space="preserve">    return "".join(BASES[rng.integers(4)] if rng.random() &lt; sub_rate else ch</w:t>
      </w:r>
    </w:p>
    <w:p>
      <w:pPr>
        <w:spacing w:after="0"/>
      </w:pPr>
      <w:r>
        <w:rPr>
          <w:rFonts w:ascii="Courier New" w:hAnsi="Courier New"/>
          <w:sz w:val="16"/>
        </w:rPr>
        <w:t xml:space="preserve">                   for ch in seq)</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decode_message(strands: list[str]) -&gt; bytes:</w:t>
      </w:r>
    </w:p>
    <w:p>
      <w:pPr>
        <w:spacing w:after="0"/>
      </w:pPr>
      <w:r>
        <w:rPr>
          <w:rFonts w:ascii="Courier New" w:hAnsi="Courier New"/>
          <w:sz w:val="16"/>
        </w:rPr>
        <w:t xml:space="preserve">    assert strands, "no strands"</w:t>
      </w:r>
    </w:p>
    <w:p>
      <w:pPr>
        <w:spacing w:after="0"/>
      </w:pPr>
      <w:r>
        <w:rPr>
          <w:rFonts w:ascii="Courier New" w:hAnsi="Courier New"/>
          <w:sz w:val="16"/>
        </w:rPr>
        <w:t xml:space="preserve">    n = len(strands[0])</w:t>
      </w:r>
    </w:p>
    <w:p>
      <w:pPr>
        <w:spacing w:after="0"/>
      </w:pPr>
      <w:r>
        <w:rPr>
          <w:rFonts w:ascii="Courier New" w:hAnsi="Courier New"/>
          <w:sz w:val="16"/>
        </w:rPr>
        <w:t xml:space="preserve">    assert all(len(s) == n for s in strands), "indel handling out of scope"</w:t>
      </w:r>
    </w:p>
    <w:p>
      <w:pPr>
        <w:spacing w:after="0"/>
      </w:pPr>
      <w:r>
        <w:rPr>
          <w:rFonts w:ascii="Courier New" w:hAnsi="Courier New"/>
          <w:sz w:val="16"/>
        </w:rPr>
        <w:t xml:space="preserve">    voted = "".join(max({s[i] for s in strands},</w:t>
      </w:r>
    </w:p>
    <w:p>
      <w:pPr>
        <w:spacing w:after="0"/>
      </w:pPr>
      <w:r>
        <w:rPr>
          <w:rFonts w:ascii="Courier New" w:hAnsi="Courier New"/>
          <w:sz w:val="16"/>
        </w:rPr>
        <w:t xml:space="preserve">                        key=[s[i] for s in strands].count) for i in range(n))</w:t>
      </w:r>
    </w:p>
    <w:p>
      <w:pPr>
        <w:spacing w:after="0"/>
      </w:pPr>
      <w:r>
        <w:rPr>
          <w:rFonts w:ascii="Courier New" w:hAnsi="Courier New"/>
          <w:sz w:val="16"/>
        </w:rPr>
        <w:t xml:space="preserve">    trits = descramble(decode_never_same(voted))</w:t>
      </w:r>
    </w:p>
    <w:p>
      <w:pPr>
        <w:spacing w:after="0"/>
      </w:pPr>
      <w:r>
        <w:rPr>
          <w:rFonts w:ascii="Courier New" w:hAnsi="Courier New"/>
          <w:sz w:val="16"/>
        </w:rPr>
        <w:t xml:space="preserve">    L = 0</w:t>
      </w:r>
    </w:p>
    <w:p>
      <w:pPr>
        <w:spacing w:after="0"/>
      </w:pPr>
      <w:r>
        <w:rPr>
          <w:rFonts w:ascii="Courier New" w:hAnsi="Courier New"/>
          <w:sz w:val="16"/>
        </w:rPr>
        <w:t xml:space="preserve">    for t in trits[:HEADER_TRITS]:</w:t>
      </w:r>
    </w:p>
    <w:p>
      <w:pPr>
        <w:spacing w:after="0"/>
      </w:pPr>
      <w:r>
        <w:rPr>
          <w:rFonts w:ascii="Courier New" w:hAnsi="Courier New"/>
          <w:sz w:val="16"/>
        </w:rPr>
        <w:t xml:space="preserve">        L = L * 3 + t</w:t>
      </w:r>
    </w:p>
    <w:p>
      <w:pPr>
        <w:spacing w:after="0"/>
      </w:pPr>
      <w:r>
        <w:rPr>
          <w:rFonts w:ascii="Courier New" w:hAnsi="Courier New"/>
          <w:sz w:val="16"/>
        </w:rPr>
        <w:t xml:space="preserve">    body = trits[HEADER_TRITS:HEADER_TRITS + L]</w:t>
      </w:r>
    </w:p>
    <w:p>
      <w:pPr>
        <w:spacing w:after="0"/>
      </w:pPr>
      <w:r>
        <w:rPr>
          <w:rFonts w:ascii="Courier New" w:hAnsi="Courier New"/>
          <w:sz w:val="16"/>
        </w:rPr>
        <w:t xml:space="preserve">    chk = trits[HEADER_TRITS + L:HEADER_TRITS + L + CHECKSUM_TRITS]</w:t>
      </w:r>
    </w:p>
    <w:p>
      <w:pPr>
        <w:spacing w:after="0"/>
      </w:pPr>
      <w:r>
        <w:rPr>
          <w:rFonts w:ascii="Courier New" w:hAnsi="Courier New"/>
          <w:sz w:val="16"/>
        </w:rPr>
        <w:t xml:space="preserve">    if checksum_trits(body) != chk:</w:t>
      </w:r>
    </w:p>
    <w:p>
      <w:pPr>
        <w:spacing w:after="0"/>
      </w:pPr>
      <w:r>
        <w:rPr>
          <w:rFonts w:ascii="Courier New" w:hAnsi="Courier New"/>
          <w:sz w:val="16"/>
        </w:rPr>
        <w:t xml:space="preserve">        raise ValueError("checksum mismatch - corruption beyond repair")</w:t>
      </w:r>
    </w:p>
    <w:p>
      <w:pPr>
        <w:spacing w:after="0"/>
      </w:pPr>
      <w:r>
        <w:rPr>
          <w:rFonts w:ascii="Courier New" w:hAnsi="Courier New"/>
          <w:sz w:val="16"/>
        </w:rPr>
        <w:t xml:space="preserve">    return trits_to_bytes(body)</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 ---------- v2: blocked never-same (BNS) - bounds substitution error propagation ----------</w:t>
      </w:r>
    </w:p>
    <w:p>
      <w:pPr>
        <w:spacing w:after="0"/>
      </w:pPr>
      <w:r>
        <w:rPr>
          <w:rFonts w:ascii="Courier New" w:hAnsi="Courier New"/>
          <w:sz w:val="16"/>
        </w:rPr>
        <w:t>BNS_BLOCK = 32            # payload trits per block</w:t>
      </w:r>
    </w:p>
    <w:p>
      <w:pPr>
        <w:spacing w:after="0"/>
      </w:pPr>
      <w:r>
        <w:rPr>
          <w:rFonts w:ascii="Courier New" w:hAnsi="Courier New"/>
          <w:sz w:val="16"/>
        </w:rPr>
        <w:t>BNS_CHK = 6               # per-block checksum trits</w:t>
      </w:r>
    </w:p>
    <w:p>
      <w:pPr>
        <w:spacing w:after="0"/>
      </w:pPr>
      <w:r>
        <w:rPr>
          <w:rFonts w:ascii="Courier New" w:hAnsi="Courier New"/>
          <w:sz w:val="16"/>
        </w:rPr>
        <w:t>BNS_SEEDS = "ACGT"</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_bns_pack_blocks(trits: list[int]) -&gt; list[list[int]]:</w:t>
      </w:r>
    </w:p>
    <w:p>
      <w:pPr>
        <w:spacing w:after="0"/>
      </w:pPr>
      <w:r>
        <w:rPr>
          <w:rFonts w:ascii="Courier New" w:hAnsi="Courier New"/>
          <w:sz w:val="16"/>
        </w:rPr>
        <w:t xml:space="preserve">    blocks = []</w:t>
      </w:r>
    </w:p>
    <w:p>
      <w:pPr>
        <w:spacing w:after="0"/>
      </w:pPr>
      <w:r>
        <w:rPr>
          <w:rFonts w:ascii="Courier New" w:hAnsi="Courier New"/>
          <w:sz w:val="16"/>
        </w:rPr>
        <w:t xml:space="preserve">    for i in range(0, len(trits), BNS_BLOCK):</w:t>
      </w:r>
    </w:p>
    <w:p>
      <w:pPr>
        <w:spacing w:after="0"/>
      </w:pPr>
      <w:r>
        <w:rPr>
          <w:rFonts w:ascii="Courier New" w:hAnsi="Courier New"/>
          <w:sz w:val="16"/>
        </w:rPr>
        <w:t xml:space="preserve">        blk = (trits[i:i + BNS_BLOCK] + [0] * BNS_BLOCK)[:BNS_BLOCK]  # zero-pad</w:t>
      </w:r>
    </w:p>
    <w:p>
      <w:pPr>
        <w:spacing w:after="0"/>
      </w:pPr>
      <w:r>
        <w:rPr>
          <w:rFonts w:ascii="Courier New" w:hAnsi="Courier New"/>
          <w:sz w:val="16"/>
        </w:rPr>
        <w:t xml:space="preserve">        chk = checksum_trits(blk)[-BNS_CHK:]</w:t>
      </w:r>
    </w:p>
    <w:p>
      <w:pPr>
        <w:spacing w:after="0"/>
      </w:pPr>
      <w:r>
        <w:rPr>
          <w:rFonts w:ascii="Courier New" w:hAnsi="Courier New"/>
          <w:sz w:val="16"/>
        </w:rPr>
        <w:t xml:space="preserve">        blocks.append(blk + chk)</w:t>
      </w:r>
    </w:p>
    <w:p>
      <w:pPr>
        <w:spacing w:after="0"/>
      </w:pPr>
      <w:r>
        <w:rPr>
          <w:rFonts w:ascii="Courier New" w:hAnsi="Courier New"/>
          <w:sz w:val="16"/>
        </w:rPr>
        <w:t xml:space="preserve">    return blocks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encode_message_v2(data: bytes, copies: int = 3) -&gt; list[str]:</w:t>
      </w:r>
    </w:p>
    <w:p>
      <w:pPr>
        <w:spacing w:after="0"/>
      </w:pPr>
      <w:r>
        <w:rPr>
          <w:rFonts w:ascii="Courier New" w:hAnsi="Courier New"/>
          <w:sz w:val="16"/>
        </w:rPr>
        <w:t xml:space="preserve">    body = bytes_to_trits(data)</w:t>
      </w:r>
    </w:p>
    <w:p>
      <w:pPr>
        <w:spacing w:after="0"/>
      </w:pPr>
      <w:r>
        <w:rPr>
          <w:rFonts w:ascii="Courier New" w:hAnsi="Courier New"/>
          <w:sz w:val="16"/>
        </w:rPr>
        <w:t xml:space="preserve">    L = len(body)</w:t>
      </w:r>
    </w:p>
    <w:p>
      <w:pPr>
        <w:spacing w:after="0"/>
      </w:pPr>
      <w:r>
        <w:rPr>
          <w:rFonts w:ascii="Courier New" w:hAnsi="Courier New"/>
          <w:sz w:val="16"/>
        </w:rPr>
        <w:t xml:space="preserve">    header = [(L // 3**p) % 3 for p in range(HEADER_TRITS - 1, -1, -1)]</w:t>
      </w:r>
    </w:p>
    <w:p>
      <w:pPr>
        <w:spacing w:after="0"/>
      </w:pPr>
      <w:r>
        <w:rPr>
          <w:rFonts w:ascii="Courier New" w:hAnsi="Courier New"/>
          <w:sz w:val="16"/>
        </w:rPr>
        <w:t xml:space="preserve">    scrambled = scramble(header + body + checksum_trits(body))</w:t>
      </w:r>
    </w:p>
    <w:p>
      <w:pPr>
        <w:spacing w:after="0"/>
      </w:pPr>
      <w:r>
        <w:rPr>
          <w:rFonts w:ascii="Courier New" w:hAnsi="Courier New"/>
          <w:sz w:val="16"/>
        </w:rPr>
        <w:t xml:space="preserve">    blocks = _bns_pack_blocks(scrambled)</w:t>
      </w:r>
    </w:p>
    <w:p>
      <w:pPr>
        <w:spacing w:after="0"/>
      </w:pPr>
      <w:r>
        <w:rPr>
          <w:rFonts w:ascii="Courier New" w:hAnsi="Courier New"/>
          <w:sz w:val="16"/>
        </w:rPr>
        <w:t xml:space="preserve">    parity = [0] * BNS_BLOCK</w:t>
      </w:r>
    </w:p>
    <w:p>
      <w:pPr>
        <w:spacing w:after="0"/>
      </w:pPr>
      <w:r>
        <w:rPr>
          <w:rFonts w:ascii="Courier New" w:hAnsi="Courier New"/>
          <w:sz w:val="16"/>
        </w:rPr>
        <w:t xml:space="preserve">    for blk in blocks:</w:t>
      </w:r>
    </w:p>
    <w:p>
      <w:pPr>
        <w:spacing w:after="0"/>
      </w:pPr>
      <w:r>
        <w:rPr>
          <w:rFonts w:ascii="Courier New" w:hAnsi="Courier New"/>
          <w:sz w:val="16"/>
        </w:rPr>
        <w:t xml:space="preserve">        parity = [(p + t) % 3 for p, t in zip(parity, blk[:BNS_BLOCK])]</w:t>
      </w:r>
    </w:p>
    <w:p>
      <w:pPr>
        <w:spacing w:after="0"/>
      </w:pPr>
      <w:r>
        <w:rPr>
          <w:rFonts w:ascii="Courier New" w:hAnsi="Courier New"/>
          <w:sz w:val="16"/>
        </w:rPr>
        <w:t xml:space="preserve">    blocks = blocks + [parity + checksum_trits(parity)[-BNS_CHK:]]</w:t>
      </w:r>
    </w:p>
    <w:p>
      <w:pPr>
        <w:spacing w:after="0"/>
      </w:pPr>
      <w:r>
        <w:rPr>
          <w:rFonts w:ascii="Courier New" w:hAnsi="Courier New"/>
          <w:sz w:val="16"/>
        </w:rPr>
        <w:t xml:space="preserve">    dna = "".join(encode_trits_never_same(blk, seed=BNS_SEEDS[i % 4])</w:t>
      </w:r>
    </w:p>
    <w:p>
      <w:pPr>
        <w:spacing w:after="0"/>
      </w:pPr>
      <w:r>
        <w:rPr>
          <w:rFonts w:ascii="Courier New" w:hAnsi="Courier New"/>
          <w:sz w:val="16"/>
        </w:rPr>
        <w:t xml:space="preserve">                  for i, blk in enumerate(blocks))</w:t>
      </w:r>
    </w:p>
    <w:p>
      <w:pPr>
        <w:spacing w:after="0"/>
      </w:pPr>
      <w:r>
        <w:rPr>
          <w:rFonts w:ascii="Courier New" w:hAnsi="Courier New"/>
          <w:sz w:val="16"/>
        </w:rPr>
        <w:t xml:space="preserve">    return [dna for _ in range(copies)]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_bns_try_block(seg: str, bi: int):</w:t>
      </w:r>
    </w:p>
    <w:p>
      <w:pPr>
        <w:spacing w:after="0"/>
      </w:pPr>
      <w:r>
        <w:rPr>
          <w:rFonts w:ascii="Courier New" w:hAnsi="Courier New"/>
          <w:sz w:val="16"/>
        </w:rPr>
        <w:t xml:space="preserve">    """Return payload trits if the block decodes and its checksum passes."""</w:t>
      </w:r>
    </w:p>
    <w:p>
      <w:pPr>
        <w:spacing w:after="0"/>
      </w:pPr>
      <w:r>
        <w:rPr>
          <w:rFonts w:ascii="Courier New" w:hAnsi="Courier New"/>
          <w:sz w:val="16"/>
        </w:rPr>
        <w:t xml:space="preserve">    try:</w:t>
      </w:r>
    </w:p>
    <w:p>
      <w:pPr>
        <w:spacing w:after="0"/>
      </w:pPr>
      <w:r>
        <w:rPr>
          <w:rFonts w:ascii="Courier New" w:hAnsi="Courier New"/>
          <w:sz w:val="16"/>
        </w:rPr>
        <w:t xml:space="preserve">        blk = decode_never_same(seg, seed=BNS_SEEDS[bi % 4])</w:t>
      </w:r>
    </w:p>
    <w:p>
      <w:pPr>
        <w:spacing w:after="0"/>
      </w:pPr>
      <w:r>
        <w:rPr>
          <w:rFonts w:ascii="Courier New" w:hAnsi="Courier New"/>
          <w:sz w:val="16"/>
        </w:rPr>
        <w:t xml:space="preserve">    except ValueError:</w:t>
      </w:r>
    </w:p>
    <w:p>
      <w:pPr>
        <w:spacing w:after="0"/>
      </w:pPr>
      <w:r>
        <w:rPr>
          <w:rFonts w:ascii="Courier New" w:hAnsi="Courier New"/>
          <w:sz w:val="16"/>
        </w:rPr>
        <w:t xml:space="preserve">        return None</w:t>
      </w:r>
    </w:p>
    <w:p>
      <w:pPr>
        <w:spacing w:after="0"/>
      </w:pPr>
      <w:r>
        <w:rPr>
          <w:rFonts w:ascii="Courier New" w:hAnsi="Courier New"/>
          <w:sz w:val="16"/>
        </w:rPr>
        <w:t xml:space="preserve">    payload, chk = blk[:BNS_BLOCK], blk[BNS_BLOCK:]</w:t>
      </w:r>
    </w:p>
    <w:p>
      <w:pPr>
        <w:spacing w:after="0"/>
      </w:pPr>
      <w:r>
        <w:rPr>
          <w:rFonts w:ascii="Courier New" w:hAnsi="Courier New"/>
          <w:sz w:val="16"/>
        </w:rPr>
        <w:t xml:space="preserve">    if len(payload) == BNS_BLOCK and checksum_trits(payload)[-BNS_CHK:] == chk:</w:t>
      </w:r>
    </w:p>
    <w:p>
      <w:pPr>
        <w:spacing w:after="0"/>
      </w:pPr>
      <w:r>
        <w:rPr>
          <w:rFonts w:ascii="Courier New" w:hAnsi="Courier New"/>
          <w:sz w:val="16"/>
        </w:rPr>
        <w:t xml:space="preserve">        return payload</w:t>
      </w:r>
    </w:p>
    <w:p>
      <w:pPr>
        <w:spacing w:after="0"/>
      </w:pPr>
      <w:r>
        <w:rPr>
          <w:rFonts w:ascii="Courier New" w:hAnsi="Courier New"/>
          <w:sz w:val="16"/>
        </w:rPr>
        <w:t xml:space="preserve">    return None</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decode_message_v2(strands: list[str]) -&gt; bytes:</w:t>
      </w:r>
    </w:p>
    <w:p>
      <w:pPr>
        <w:spacing w:after="0"/>
      </w:pPr>
      <w:r>
        <w:rPr>
          <w:rFonts w:ascii="Courier New" w:hAnsi="Courier New"/>
          <w:sz w:val="16"/>
        </w:rPr>
        <w:t xml:space="preserve">    assert strands, "no strands"</w:t>
      </w:r>
    </w:p>
    <w:p>
      <w:pPr>
        <w:spacing w:after="0"/>
      </w:pPr>
      <w:r>
        <w:rPr>
          <w:rFonts w:ascii="Courier New" w:hAnsi="Courier New"/>
          <w:sz w:val="16"/>
        </w:rPr>
        <w:t xml:space="preserve">    n = len(strands[0])</w:t>
      </w:r>
    </w:p>
    <w:p>
      <w:pPr>
        <w:spacing w:after="0"/>
      </w:pPr>
      <w:r>
        <w:rPr>
          <w:rFonts w:ascii="Courier New" w:hAnsi="Courier New"/>
          <w:sz w:val="16"/>
        </w:rPr>
        <w:t xml:space="preserve">    assert all(len(s) == n for s in strands)</w:t>
      </w:r>
    </w:p>
    <w:p>
      <w:pPr>
        <w:spacing w:after="0"/>
      </w:pPr>
      <w:r>
        <w:rPr>
          <w:rFonts w:ascii="Courier New" w:hAnsi="Courier New"/>
          <w:sz w:val="16"/>
        </w:rPr>
        <w:t xml:space="preserve">    voted = "".join(max({s[i] for s in strands},</w:t>
      </w:r>
    </w:p>
    <w:p>
      <w:pPr>
        <w:spacing w:after="0"/>
      </w:pPr>
      <w:r>
        <w:rPr>
          <w:rFonts w:ascii="Courier New" w:hAnsi="Courier New"/>
          <w:sz w:val="16"/>
        </w:rPr>
        <w:t xml:space="preserve">                        key=[s[i] for s in strands].count) for i in range(n))</w:t>
      </w:r>
    </w:p>
    <w:p>
      <w:pPr>
        <w:spacing w:after="0"/>
      </w:pPr>
      <w:r>
        <w:rPr>
          <w:rFonts w:ascii="Courier New" w:hAnsi="Courier New"/>
          <w:sz w:val="16"/>
        </w:rPr>
        <w:t xml:space="preserve">    blen = BNS_BLOCK + BNS_CHK</w:t>
      </w:r>
    </w:p>
    <w:p>
      <w:pPr>
        <w:spacing w:after="0"/>
      </w:pPr>
      <w:r>
        <w:rPr>
          <w:rFonts w:ascii="Courier New" w:hAnsi="Courier New"/>
          <w:sz w:val="16"/>
        </w:rPr>
        <w:t xml:space="preserve">    assert n % blen == 0, "strand length inconsistent with BNS framing"</w:t>
      </w:r>
    </w:p>
    <w:p>
      <w:pPr>
        <w:spacing w:after="0"/>
      </w:pPr>
      <w:r>
        <w:rPr>
          <w:rFonts w:ascii="Courier New" w:hAnsi="Courier New"/>
          <w:sz w:val="16"/>
        </w:rPr>
        <w:t xml:space="preserve">    nblocks = n // blen</w:t>
      </w:r>
    </w:p>
    <w:p>
      <w:pPr>
        <w:spacing w:after="0"/>
      </w:pPr>
      <w:r>
        <w:rPr>
          <w:rFonts w:ascii="Courier New" w:hAnsi="Courier New"/>
          <w:sz w:val="16"/>
        </w:rPr>
        <w:t xml:space="preserve">    payloads: list[list[int] | None] = []</w:t>
      </w:r>
    </w:p>
    <w:p>
      <w:pPr>
        <w:spacing w:after="0"/>
      </w:pPr>
      <w:r>
        <w:rPr>
          <w:rFonts w:ascii="Courier New" w:hAnsi="Courier New"/>
          <w:sz w:val="16"/>
        </w:rPr>
        <w:t xml:space="preserve">    for bi in range(nblocks):</w:t>
      </w:r>
    </w:p>
    <w:p>
      <w:pPr>
        <w:spacing w:after="0"/>
      </w:pPr>
      <w:r>
        <w:rPr>
          <w:rFonts w:ascii="Courier New" w:hAnsi="Courier New"/>
          <w:sz w:val="16"/>
        </w:rPr>
        <w:t xml:space="preserve">        p = _bns_try_block(voted[bi * blen:(bi + 1) * blen], bi)</w:t>
      </w:r>
    </w:p>
    <w:p>
      <w:pPr>
        <w:spacing w:after="0"/>
      </w:pPr>
      <w:r>
        <w:rPr>
          <w:rFonts w:ascii="Courier New" w:hAnsi="Courier New"/>
          <w:sz w:val="16"/>
        </w:rPr>
        <w:t xml:space="preserve">        if p is None:  # tier 2: fall back to any single passing copy</w:t>
      </w:r>
    </w:p>
    <w:p>
      <w:pPr>
        <w:spacing w:after="0"/>
      </w:pPr>
      <w:r>
        <w:rPr>
          <w:rFonts w:ascii="Courier New" w:hAnsi="Courier New"/>
          <w:sz w:val="16"/>
        </w:rPr>
        <w:t xml:space="preserve">            for s in strands:</w:t>
      </w:r>
    </w:p>
    <w:p>
      <w:pPr>
        <w:spacing w:after="0"/>
      </w:pPr>
      <w:r>
        <w:rPr>
          <w:rFonts w:ascii="Courier New" w:hAnsi="Courier New"/>
          <w:sz w:val="16"/>
        </w:rPr>
        <w:t xml:space="preserve">                p = _bns_try_block(s[bi * blen:(bi + 1) * blen], bi)</w:t>
      </w:r>
    </w:p>
    <w:p>
      <w:pPr>
        <w:spacing w:after="0"/>
      </w:pPr>
      <w:r>
        <w:rPr>
          <w:rFonts w:ascii="Courier New" w:hAnsi="Courier New"/>
          <w:sz w:val="16"/>
        </w:rPr>
        <w:t xml:space="preserve">                if p is not None:</w:t>
      </w:r>
    </w:p>
    <w:p>
      <w:pPr>
        <w:spacing w:after="0"/>
      </w:pPr>
      <w:r>
        <w:rPr>
          <w:rFonts w:ascii="Courier New" w:hAnsi="Courier New"/>
          <w:sz w:val="16"/>
        </w:rPr>
        <w:t xml:space="preserve">                    break</w:t>
      </w:r>
    </w:p>
    <w:p>
      <w:pPr>
        <w:spacing w:after="0"/>
      </w:pPr>
      <w:r>
        <w:rPr>
          <w:rFonts w:ascii="Courier New" w:hAnsi="Courier New"/>
          <w:sz w:val="16"/>
        </w:rPr>
        <w:t xml:space="preserve">        payloads.append(p)</w:t>
      </w:r>
    </w:p>
    <w:p>
      <w:pPr>
        <w:spacing w:after="0"/>
      </w:pPr>
      <w:r>
        <w:rPr>
          <w:rFonts w:ascii="Courier New" w:hAnsi="Courier New"/>
          <w:sz w:val="16"/>
        </w:rPr>
        <w:t xml:space="preserve">    parity = payloads.pop()              # last block is parity</w:t>
      </w:r>
    </w:p>
    <w:p>
      <w:pPr>
        <w:spacing w:after="0"/>
      </w:pPr>
      <w:r>
        <w:rPr>
          <w:rFonts w:ascii="Courier New" w:hAnsi="Courier New"/>
          <w:sz w:val="16"/>
        </w:rPr>
        <w:t xml:space="preserve">    bad = [i for i, p in enumerate(payloads) if p is None]</w:t>
      </w:r>
    </w:p>
    <w:p>
      <w:pPr>
        <w:spacing w:after="0"/>
      </w:pPr>
      <w:r>
        <w:rPr>
          <w:rFonts w:ascii="Courier New" w:hAnsi="Courier New"/>
          <w:sz w:val="16"/>
        </w:rPr>
        <w:t xml:space="preserve">    if len(bad) == 1 and parity is not None:  # tier 3: parity erasure repair</w:t>
      </w:r>
    </w:p>
    <w:p>
      <w:pPr>
        <w:spacing w:after="0"/>
      </w:pPr>
      <w:r>
        <w:rPr>
          <w:rFonts w:ascii="Courier New" w:hAnsi="Courier New"/>
          <w:sz w:val="16"/>
        </w:rPr>
        <w:t xml:space="preserve">        i = bad[0]</w:t>
      </w:r>
    </w:p>
    <w:p>
      <w:pPr>
        <w:spacing w:after="0"/>
      </w:pPr>
      <w:r>
        <w:rPr>
          <w:rFonts w:ascii="Courier New" w:hAnsi="Courier New"/>
          <w:sz w:val="16"/>
        </w:rPr>
        <w:t xml:space="preserve">        rec = parity[:]</w:t>
      </w:r>
    </w:p>
    <w:p>
      <w:pPr>
        <w:spacing w:after="0"/>
      </w:pPr>
      <w:r>
        <w:rPr>
          <w:rFonts w:ascii="Courier New" w:hAnsi="Courier New"/>
          <w:sz w:val="16"/>
        </w:rPr>
        <w:t xml:space="preserve">        for j, p in enumerate(payloads):</w:t>
      </w:r>
    </w:p>
    <w:p>
      <w:pPr>
        <w:spacing w:after="0"/>
      </w:pPr>
      <w:r>
        <w:rPr>
          <w:rFonts w:ascii="Courier New" w:hAnsi="Courier New"/>
          <w:sz w:val="16"/>
        </w:rPr>
        <w:t xml:space="preserve">            if j != i and p is not None:</w:t>
      </w:r>
    </w:p>
    <w:p>
      <w:pPr>
        <w:spacing w:after="0"/>
      </w:pPr>
      <w:r>
        <w:rPr>
          <w:rFonts w:ascii="Courier New" w:hAnsi="Courier New"/>
          <w:sz w:val="16"/>
        </w:rPr>
        <w:t xml:space="preserve">                rec = [(r - t) % 3 for r, t in zip(rec, p)]</w:t>
      </w:r>
    </w:p>
    <w:p>
      <w:pPr>
        <w:spacing w:after="0"/>
      </w:pPr>
      <w:r>
        <w:rPr>
          <w:rFonts w:ascii="Courier New" w:hAnsi="Courier New"/>
          <w:sz w:val="16"/>
        </w:rPr>
        <w:t xml:space="preserve">        payloads[i] = rec</w:t>
      </w:r>
    </w:p>
    <w:p>
      <w:pPr>
        <w:spacing w:after="0"/>
      </w:pPr>
      <w:r>
        <w:rPr>
          <w:rFonts w:ascii="Courier New" w:hAnsi="Courier New"/>
          <w:sz w:val="16"/>
        </w:rPr>
        <w:t xml:space="preserve">    elif bad:</w:t>
      </w:r>
    </w:p>
    <w:p>
      <w:pPr>
        <w:spacing w:after="0"/>
      </w:pPr>
      <w:r>
        <w:rPr>
          <w:rFonts w:ascii="Courier New" w:hAnsi="Courier New"/>
          <w:sz w:val="16"/>
        </w:rPr>
        <w:t xml:space="preserve">        raise ValueError(f"unrecoverable blocks: {bad}")</w:t>
      </w:r>
    </w:p>
    <w:p>
      <w:pPr>
        <w:spacing w:after="0"/>
      </w:pPr>
      <w:r>
        <w:rPr>
          <w:rFonts w:ascii="Courier New" w:hAnsi="Courier New"/>
          <w:sz w:val="16"/>
        </w:rPr>
        <w:t xml:space="preserve">    trits: list[int] = []</w:t>
      </w:r>
    </w:p>
    <w:p>
      <w:pPr>
        <w:spacing w:after="0"/>
      </w:pPr>
      <w:r>
        <w:rPr>
          <w:rFonts w:ascii="Courier New" w:hAnsi="Courier New"/>
          <w:sz w:val="16"/>
        </w:rPr>
        <w:t xml:space="preserve">    for p in payloads:</w:t>
      </w:r>
    </w:p>
    <w:p>
      <w:pPr>
        <w:spacing w:after="0"/>
      </w:pPr>
      <w:r>
        <w:rPr>
          <w:rFonts w:ascii="Courier New" w:hAnsi="Courier New"/>
          <w:sz w:val="16"/>
        </w:rPr>
        <w:t xml:space="preserve">        trits.extend(p)</w:t>
      </w:r>
    </w:p>
    <w:p>
      <w:pPr>
        <w:spacing w:after="0"/>
      </w:pPr>
      <w:r>
        <w:rPr>
          <w:rFonts w:ascii="Courier New" w:hAnsi="Courier New"/>
          <w:sz w:val="16"/>
        </w:rPr>
        <w:t xml:space="preserve">    scrambled = trits</w:t>
      </w:r>
    </w:p>
    <w:p>
      <w:pPr>
        <w:spacing w:after="0"/>
      </w:pPr>
      <w:r>
        <w:rPr>
          <w:rFonts w:ascii="Courier New" w:hAnsi="Courier New"/>
          <w:sz w:val="16"/>
        </w:rPr>
        <w:t xml:space="preserve">    body_all = descramble(scrambled)</w:t>
      </w:r>
    </w:p>
    <w:p>
      <w:pPr>
        <w:spacing w:after="0"/>
      </w:pPr>
      <w:r>
        <w:rPr>
          <w:rFonts w:ascii="Courier New" w:hAnsi="Courier New"/>
          <w:sz w:val="16"/>
        </w:rPr>
        <w:t xml:space="preserve">    L = 0</w:t>
      </w:r>
    </w:p>
    <w:p>
      <w:pPr>
        <w:spacing w:after="0"/>
      </w:pPr>
      <w:r>
        <w:rPr>
          <w:rFonts w:ascii="Courier New" w:hAnsi="Courier New"/>
          <w:sz w:val="16"/>
        </w:rPr>
        <w:t xml:space="preserve">    for t in body_all[:HEADER_TRITS]:</w:t>
      </w:r>
    </w:p>
    <w:p>
      <w:pPr>
        <w:spacing w:after="0"/>
      </w:pPr>
      <w:r>
        <w:rPr>
          <w:rFonts w:ascii="Courier New" w:hAnsi="Courier New"/>
          <w:sz w:val="16"/>
        </w:rPr>
        <w:t xml:space="preserve">        L = L * 3 + t</w:t>
      </w:r>
    </w:p>
    <w:p>
      <w:pPr>
        <w:spacing w:after="0"/>
      </w:pPr>
      <w:r>
        <w:rPr>
          <w:rFonts w:ascii="Courier New" w:hAnsi="Courier New"/>
          <w:sz w:val="16"/>
        </w:rPr>
        <w:t xml:space="preserve">    body = body_all[HEADER_TRITS:HEADER_TRITS + L]</w:t>
      </w:r>
    </w:p>
    <w:p>
      <w:pPr>
        <w:spacing w:after="0"/>
      </w:pPr>
      <w:r>
        <w:rPr>
          <w:rFonts w:ascii="Courier New" w:hAnsi="Courier New"/>
          <w:sz w:val="16"/>
        </w:rPr>
        <w:t xml:space="preserve">    chk = body_all[HEADER_TRITS + L:HEADER_TRITS + L + CHECKSUM_TRITS]</w:t>
      </w:r>
    </w:p>
    <w:p>
      <w:pPr>
        <w:spacing w:after="0"/>
      </w:pPr>
      <w:r>
        <w:rPr>
          <w:rFonts w:ascii="Courier New" w:hAnsi="Courier New"/>
          <w:sz w:val="16"/>
        </w:rPr>
        <w:t xml:space="preserve">    if checksum_trits(body) != chk:</w:t>
      </w:r>
    </w:p>
    <w:p>
      <w:pPr>
        <w:spacing w:after="0"/>
      </w:pPr>
      <w:r>
        <w:rPr>
          <w:rFonts w:ascii="Courier New" w:hAnsi="Courier New"/>
          <w:sz w:val="16"/>
        </w:rPr>
        <w:t xml:space="preserve">        raise ValueError("global checksum mismatch")</w:t>
      </w:r>
    </w:p>
    <w:p>
      <w:pPr>
        <w:spacing w:after="0"/>
      </w:pPr>
      <w:r>
        <w:rPr>
          <w:rFonts w:ascii="Courier New" w:hAnsi="Courier New"/>
          <w:sz w:val="16"/>
        </w:rPr>
        <w:t xml:space="preserve">    return trits_to_bytes(body)</w:t>
      </w:r>
    </w:p>
    <w:p>
      <w:pPr>
        <w:pStyle w:val="Heading2"/>
      </w:pPr>
      <w:r>
        <w:rPr>
          <w:rFonts w:ascii="Times New Roman" w:hAnsi="Times New Roman"/>
          <w:b/>
          <w:i w:val="0"/>
          <w:sz w:val="26"/>
        </w:rPr>
        <w:t>F. src/dnacell/metabolism.py</w:t>
      </w:r>
    </w:p>
    <w:p>
      <w:pPr>
        <w:spacing w:after="0"/>
      </w:pPr>
      <w:r>
        <w:rPr>
          <w:rFonts w:ascii="Courier New" w:hAnsi="Courier New"/>
          <w:sz w:val="16"/>
        </w:rPr>
        <w:t>"""FBA-style energy reallocation model for the cyborg-cell logic loop.</w:t>
      </w:r>
    </w:p>
    <w:p>
      <w:pPr>
        <w:spacing w:after="0"/>
      </w:pPr>
      <w:r>
        <w:rPr>
          <w:rFonts w:ascii="Courier New" w:hAnsi="Courier New"/>
          <w:sz w:val="16"/>
        </w:rPr>
      </w:r>
    </w:p>
    <w:p>
      <w:pPr>
        <w:spacing w:after="0"/>
      </w:pPr>
      <w:r>
        <w:rPr>
          <w:rFonts w:ascii="Courier New" w:hAnsi="Courier New"/>
          <w:sz w:val="16"/>
        </w:rPr>
        <w:t>Minimal but stoichiometrically real core network (lumped reactions in the</w:t>
      </w:r>
    </w:p>
    <w:p>
      <w:pPr>
        <w:spacing w:after="0"/>
      </w:pPr>
      <w:r>
        <w:rPr>
          <w:rFonts w:ascii="Courier New" w:hAnsi="Courier New"/>
          <w:sz w:val="16"/>
        </w:rPr>
        <w:t>spirit of Orth et al. 2010 core E. coli):</w:t>
      </w:r>
    </w:p>
    <w:p>
      <w:pPr>
        <w:spacing w:after="0"/>
      </w:pPr>
      <w:r>
        <w:rPr>
          <w:rFonts w:ascii="Courier New" w:hAnsi="Courier New"/>
          <w:sz w:val="16"/>
        </w:rPr>
      </w:r>
    </w:p>
    <w:p>
      <w:pPr>
        <w:spacing w:after="0"/>
      </w:pPr>
      <w:r>
        <w:rPr>
          <w:rFonts w:ascii="Courier New" w:hAnsi="Courier New"/>
          <w:sz w:val="16"/>
        </w:rPr>
        <w:t xml:space="preserve">  v_upt : S_ext -&gt; S                     (substrate uptake, bounded)</w:t>
      </w:r>
    </w:p>
    <w:p>
      <w:pPr>
        <w:spacing w:after="0"/>
      </w:pPr>
      <w:r>
        <w:rPr>
          <w:rFonts w:ascii="Courier New" w:hAnsi="Courier New"/>
          <w:sz w:val="16"/>
        </w:rPr>
        <w:t xml:space="preserve">  v_gly : S + 2 ADP + 2 NAD+ -&gt; 2 P + 2 ATP + 2 NADH       (glycolysis)</w:t>
      </w:r>
    </w:p>
    <w:p>
      <w:pPr>
        <w:spacing w:after="0"/>
      </w:pPr>
      <w:r>
        <w:rPr>
          <w:rFonts w:ascii="Courier New" w:hAnsi="Courier New"/>
          <w:sz w:val="16"/>
        </w:rPr>
        <w:t xml:space="preserve">  v_tca : P + 4 NAD+ + ADP -&gt; 4 NADH + ATP                 (TCA lump, CO2 omitted)</w:t>
      </w:r>
    </w:p>
    <w:p>
      <w:pPr>
        <w:spacing w:after="0"/>
      </w:pPr>
      <w:r>
        <w:rPr>
          <w:rFonts w:ascii="Courier New" w:hAnsi="Courier New"/>
          <w:sz w:val="16"/>
        </w:rPr>
        <w:t xml:space="preserve">  v_etc : NADH + 2.5 ADP -&gt; NAD+ + 2.5 ATP                 (ETC, P/O = 2.5)</w:t>
      </w:r>
    </w:p>
    <w:p>
      <w:pPr>
        <w:spacing w:after="0"/>
      </w:pPr>
      <w:r>
        <w:rPr>
          <w:rFonts w:ascii="Courier New" w:hAnsi="Courier New"/>
          <w:sz w:val="16"/>
        </w:rPr>
        <w:t xml:space="preserve">  v_atm : ATP -&gt; ADP                     (maintenance, fixed &gt;= atm)</w:t>
      </w:r>
    </w:p>
    <w:p>
      <w:pPr>
        <w:spacing w:after="0"/>
      </w:pPr>
      <w:r>
        <w:rPr>
          <w:rFonts w:ascii="Courier New" w:hAnsi="Courier New"/>
          <w:sz w:val="16"/>
        </w:rPr>
        <w:t xml:space="preserve">  v_bio : a_bio ATP + b_bio P + c_bio NADH -&gt; biomass      (replication drain)</w:t>
      </w:r>
    </w:p>
    <w:p>
      <w:pPr>
        <w:spacing w:after="0"/>
      </w:pPr>
      <w:r>
        <w:rPr>
          <w:rFonts w:ascii="Courier New" w:hAnsi="Courier New"/>
          <w:sz w:val="16"/>
        </w:rPr>
        <w:t xml:space="preserve">  v_sen : X_ext + k_sen ATP -&gt; Z         (complex-input processing = sensor)</w:t>
      </w:r>
    </w:p>
    <w:p>
      <w:pPr>
        <w:spacing w:after="0"/>
      </w:pPr>
      <w:r>
        <w:rPr>
          <w:rFonts w:ascii="Courier New" w:hAnsi="Courier New"/>
          <w:sz w:val="16"/>
        </w:rPr>
      </w:r>
    </w:p>
    <w:p>
      <w:pPr>
        <w:spacing w:after="0"/>
      </w:pPr>
      <w:r>
        <w:rPr>
          <w:rFonts w:ascii="Courier New" w:hAnsi="Courier New"/>
          <w:sz w:val="16"/>
        </w:rPr>
        <w:t>Per glucose at full oxidation: 2 (gly) + 2x(1 + 4x2.5) = 24 ATP - within the</w:t>
      </w:r>
    </w:p>
    <w:p>
      <w:pPr>
        <w:spacing w:after="0"/>
      </w:pPr>
      <w:r>
        <w:rPr>
          <w:rFonts w:ascii="Courier New" w:hAnsi="Courier New"/>
          <w:sz w:val="16"/>
        </w:rPr>
        <w:t>canonical 26-30 range for lumped core models.</w:t>
      </w:r>
    </w:p>
    <w:p>
      <w:pPr>
        <w:spacing w:after="0"/>
      </w:pPr>
      <w:r>
        <w:rPr>
          <w:rFonts w:ascii="Courier New" w:hAnsi="Courier New"/>
          <w:sz w:val="16"/>
        </w:rPr>
      </w:r>
    </w:p>
    <w:p>
      <w:pPr>
        <w:spacing w:after="0"/>
      </w:pPr>
      <w:r>
        <w:rPr>
          <w:rFonts w:ascii="Courier New" w:hAnsi="Courier New"/>
          <w:sz w:val="16"/>
        </w:rPr>
        <w:t>Steady state S v = 0. Objective: maximize v_sen.</w:t>
      </w:r>
    </w:p>
    <w:p>
      <w:pPr>
        <w:spacing w:after="0"/>
      </w:pPr>
      <w:r>
        <w:rPr>
          <w:rFonts w:ascii="Courier New" w:hAnsi="Courier New"/>
          <w:sz w:val="16"/>
        </w:rPr>
        <w:t>The "cyborg" condition is v_bio = 0 (replication frozen).</w:t>
      </w:r>
    </w:p>
    <w:p>
      <w:pPr>
        <w:spacing w:after="0"/>
      </w:pPr>
      <w:r>
        <w:rPr>
          <w:rFonts w:ascii="Courier New" w:hAnsi="Courier New"/>
          <w:sz w:val="16"/>
        </w:rPr>
        <w:t>"""</w:t>
      </w:r>
    </w:p>
    <w:p>
      <w:pPr>
        <w:spacing w:after="0"/>
      </w:pPr>
      <w:r>
        <w:rPr>
          <w:rFonts w:ascii="Courier New" w:hAnsi="Courier New"/>
          <w:sz w:val="16"/>
        </w:rPr>
        <w:t>from __future__ import annotations</w:t>
      </w:r>
    </w:p>
    <w:p>
      <w:pPr>
        <w:spacing w:after="0"/>
      </w:pPr>
      <w:r>
        <w:rPr>
          <w:rFonts w:ascii="Courier New" w:hAnsi="Courier New"/>
          <w:sz w:val="16"/>
        </w:rPr>
        <w:t>import numpy as np</w:t>
      </w:r>
    </w:p>
    <w:p>
      <w:pPr>
        <w:spacing w:after="0"/>
      </w:pPr>
      <w:r>
        <w:rPr>
          <w:rFonts w:ascii="Courier New" w:hAnsi="Courier New"/>
          <w:sz w:val="16"/>
        </w:rPr>
        <w:t>from scipy.optimize import linprog</w:t>
      </w:r>
    </w:p>
    <w:p>
      <w:pPr>
        <w:spacing w:after="0"/>
      </w:pPr>
      <w:r>
        <w:rPr>
          <w:rFonts w:ascii="Courier New" w:hAnsi="Courier New"/>
          <w:sz w:val="16"/>
        </w:rPr>
      </w:r>
    </w:p>
    <w:p>
      <w:pPr>
        <w:spacing w:after="0"/>
      </w:pPr>
      <w:r>
        <w:rPr>
          <w:rFonts w:ascii="Courier New" w:hAnsi="Courier New"/>
          <w:sz w:val="16"/>
        </w:rPr>
        <w:t># metabolites: S, P, ATP, ADP, NADH, NAD+, X_ext, S_ext, Z, biomass</w:t>
      </w:r>
    </w:p>
    <w:p>
      <w:pPr>
        <w:spacing w:after="0"/>
      </w:pPr>
      <w:r>
        <w:rPr>
          <w:rFonts w:ascii="Courier New" w:hAnsi="Courier New"/>
          <w:sz w:val="16"/>
        </w:rPr>
        <w:t>MET = ["S", "P", "ATP", "ADP", "NADH", "NAD", "X_ext", "S_ext", "Z", "BIO"]</w:t>
      </w:r>
    </w:p>
    <w:p>
      <w:pPr>
        <w:spacing w:after="0"/>
      </w:pPr>
      <w:r>
        <w:rPr>
          <w:rFonts w:ascii="Courier New" w:hAnsi="Courier New"/>
          <w:sz w:val="16"/>
        </w:rPr>
        <w:t>RXN = ["upt", "gly", "tca", "etc", "atm", "bio", "sen"]</w:t>
      </w:r>
    </w:p>
    <w:p>
      <w:pPr>
        <w:spacing w:after="0"/>
      </w:pPr>
      <w:r>
        <w:rPr>
          <w:rFonts w:ascii="Courier New" w:hAnsi="Courier New"/>
          <w:sz w:val="16"/>
        </w:rPr>
        <w:t>A_BIO, B_BIO, C_BIO = 30.0, 4.0, 6.0   # ATP / pyruvate / NADH cost per unit biomass</w:t>
      </w:r>
    </w:p>
    <w:p>
      <w:pPr>
        <w:spacing w:after="0"/>
      </w:pPr>
      <w:r>
        <w:rPr>
          <w:rFonts w:ascii="Courier New" w:hAnsi="Courier New"/>
          <w:sz w:val="16"/>
        </w:rPr>
        <w:t>K_SEN = 2.0                            # ATP cost per unit complex input processed</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stoich_matrix() -&gt; np.ndarray:</w:t>
      </w:r>
    </w:p>
    <w:p>
      <w:pPr>
        <w:spacing w:after="0"/>
      </w:pPr>
      <w:r>
        <w:rPr>
          <w:rFonts w:ascii="Courier New" w:hAnsi="Courier New"/>
          <w:sz w:val="16"/>
        </w:rPr>
        <w:t xml:space="preserve">    S = np.zeros((len(MET), len(RXN)))</w:t>
      </w:r>
    </w:p>
    <w:p>
      <w:pPr>
        <w:spacing w:after="0"/>
      </w:pPr>
      <w:r>
        <w:rPr>
          <w:rFonts w:ascii="Courier New" w:hAnsi="Courier New"/>
          <w:sz w:val="16"/>
        </w:rPr>
        <w:t xml:space="preserve">    def m(name): return MET.index(name)</w:t>
      </w:r>
    </w:p>
    <w:p>
      <w:pPr>
        <w:spacing w:after="0"/>
      </w:pPr>
      <w:r>
        <w:rPr>
          <w:rFonts w:ascii="Courier New" w:hAnsi="Courier New"/>
          <w:sz w:val="16"/>
        </w:rPr>
        <w:t xml:space="preserve">    S[m("S_ext"), 0], S[m("S"), 0] = -1, 1                       # upt</w:t>
      </w:r>
    </w:p>
    <w:p>
      <w:pPr>
        <w:spacing w:after="0"/>
      </w:pPr>
      <w:r>
        <w:rPr>
          <w:rFonts w:ascii="Courier New" w:hAnsi="Courier New"/>
          <w:sz w:val="16"/>
        </w:rPr>
        <w:t xml:space="preserve">    S[m("S"), 1], S[m("P"), 1] = -1, 2                           # gly</w:t>
      </w:r>
    </w:p>
    <w:p>
      <w:pPr>
        <w:spacing w:after="0"/>
      </w:pPr>
      <w:r>
        <w:rPr>
          <w:rFonts w:ascii="Courier New" w:hAnsi="Courier New"/>
          <w:sz w:val="16"/>
        </w:rPr>
        <w:t xml:space="preserve">    S[m("ADP"), 1], S[m("ATP"), 1] = -2, 2</w:t>
      </w:r>
    </w:p>
    <w:p>
      <w:pPr>
        <w:spacing w:after="0"/>
      </w:pPr>
      <w:r>
        <w:rPr>
          <w:rFonts w:ascii="Courier New" w:hAnsi="Courier New"/>
          <w:sz w:val="16"/>
        </w:rPr>
        <w:t xml:space="preserve">    S[m("NAD"), 1], S[m("NADH"), 1] = -2, 2</w:t>
      </w:r>
    </w:p>
    <w:p>
      <w:pPr>
        <w:spacing w:after="0"/>
      </w:pPr>
      <w:r>
        <w:rPr>
          <w:rFonts w:ascii="Courier New" w:hAnsi="Courier New"/>
          <w:sz w:val="16"/>
        </w:rPr>
        <w:t xml:space="preserve">    S[m("P"), 2], S[m("NAD"), 2] = -1, -4                        # tca</w:t>
      </w:r>
    </w:p>
    <w:p>
      <w:pPr>
        <w:spacing w:after="0"/>
      </w:pPr>
      <w:r>
        <w:rPr>
          <w:rFonts w:ascii="Courier New" w:hAnsi="Courier New"/>
          <w:sz w:val="16"/>
        </w:rPr>
        <w:t xml:space="preserve">    S[m("ADP"), 2], S[m("ATP"), 2] = -1, 1</w:t>
      </w:r>
    </w:p>
    <w:p>
      <w:pPr>
        <w:spacing w:after="0"/>
      </w:pPr>
      <w:r>
        <w:rPr>
          <w:rFonts w:ascii="Courier New" w:hAnsi="Courier New"/>
          <w:sz w:val="16"/>
        </w:rPr>
        <w:t xml:space="preserve">    S[m("NADH"), 2] = 4</w:t>
      </w:r>
    </w:p>
    <w:p>
      <w:pPr>
        <w:spacing w:after="0"/>
      </w:pPr>
      <w:r>
        <w:rPr>
          <w:rFonts w:ascii="Courier New" w:hAnsi="Courier New"/>
          <w:sz w:val="16"/>
        </w:rPr>
        <w:t xml:space="preserve">    S[m("NADH"), 3], S[m("NAD"), 3] = -1, 1                      # etc</w:t>
      </w:r>
    </w:p>
    <w:p>
      <w:pPr>
        <w:spacing w:after="0"/>
      </w:pPr>
      <w:r>
        <w:rPr>
          <w:rFonts w:ascii="Courier New" w:hAnsi="Courier New"/>
          <w:sz w:val="16"/>
        </w:rPr>
        <w:t xml:space="preserve">    S[m("ADP"), 3], S[m("ATP"), 3] = -2.5, 2.5</w:t>
      </w:r>
    </w:p>
    <w:p>
      <w:pPr>
        <w:spacing w:after="0"/>
      </w:pPr>
      <w:r>
        <w:rPr>
          <w:rFonts w:ascii="Courier New" w:hAnsi="Courier New"/>
          <w:sz w:val="16"/>
        </w:rPr>
        <w:t xml:space="preserve">    S[m("ATP"), 4], S[m("ADP"), 4] = -1, 1                       # atm</w:t>
      </w:r>
    </w:p>
    <w:p>
      <w:pPr>
        <w:spacing w:after="0"/>
      </w:pPr>
      <w:r>
        <w:rPr>
          <w:rFonts w:ascii="Courier New" w:hAnsi="Courier New"/>
          <w:sz w:val="16"/>
        </w:rPr>
        <w:t xml:space="preserve">    S[m("ATP"), 5], S[m("P"), 5] = -A_BIO, -B_BIO                # bio</w:t>
      </w:r>
    </w:p>
    <w:p>
      <w:pPr>
        <w:spacing w:after="0"/>
      </w:pPr>
      <w:r>
        <w:rPr>
          <w:rFonts w:ascii="Courier New" w:hAnsi="Courier New"/>
          <w:sz w:val="16"/>
        </w:rPr>
        <w:t xml:space="preserve">    S[m("NADH"), 5], S[m("BIO"), 5] = -C_BIO, 1</w:t>
      </w:r>
    </w:p>
    <w:p>
      <w:pPr>
        <w:spacing w:after="0"/>
      </w:pPr>
      <w:r>
        <w:rPr>
          <w:rFonts w:ascii="Courier New" w:hAnsi="Courier New"/>
          <w:sz w:val="16"/>
        </w:rPr>
        <w:t xml:space="preserve">    S[m("NAD"), 5] = C_BIO  # reductant is returned oxidized</w:t>
      </w:r>
    </w:p>
    <w:p>
      <w:pPr>
        <w:spacing w:after="0"/>
      </w:pPr>
      <w:r>
        <w:rPr>
          <w:rFonts w:ascii="Courier New" w:hAnsi="Courier New"/>
          <w:sz w:val="16"/>
        </w:rPr>
        <w:t xml:space="preserve">    S[m("ADP"), 5] = A_BIO  # ATP hydrolysis returns ADP</w:t>
      </w:r>
    </w:p>
    <w:p>
      <w:pPr>
        <w:spacing w:after="0"/>
      </w:pPr>
      <w:r>
        <w:rPr>
          <w:rFonts w:ascii="Courier New" w:hAnsi="Courier New"/>
          <w:sz w:val="16"/>
        </w:rPr>
        <w:t xml:space="preserve">    S[m("X_ext"), 6], S[m("Z"), 6] = -1, 1                       # sen</w:t>
      </w:r>
    </w:p>
    <w:p>
      <w:pPr>
        <w:spacing w:after="0"/>
      </w:pPr>
      <w:r>
        <w:rPr>
          <w:rFonts w:ascii="Courier New" w:hAnsi="Courier New"/>
          <w:sz w:val="16"/>
        </w:rPr>
        <w:t xml:space="preserve">    S[m("ATP"), 6] = -K_SEN</w:t>
      </w:r>
    </w:p>
    <w:p>
      <w:pPr>
        <w:spacing w:after="0"/>
      </w:pPr>
      <w:r>
        <w:rPr>
          <w:rFonts w:ascii="Courier New" w:hAnsi="Courier New"/>
          <w:sz w:val="16"/>
        </w:rPr>
        <w:t xml:space="preserve">    S[m("ADP"), 6] = K_SEN</w:t>
      </w:r>
    </w:p>
    <w:p>
      <w:pPr>
        <w:spacing w:after="0"/>
      </w:pPr>
      <w:r>
        <w:rPr>
          <w:rFonts w:ascii="Courier New" w:hAnsi="Courier New"/>
          <w:sz w:val="16"/>
        </w:rPr>
        <w:t xml:space="preserve">    return 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solve_fba(g_min: float, uptake_max: float = 10.0, atm: float = 1.0,</w:t>
      </w:r>
    </w:p>
    <w:p>
      <w:pPr>
        <w:spacing w:after="0"/>
      </w:pPr>
      <w:r>
        <w:rPr>
          <w:rFonts w:ascii="Courier New" w:hAnsi="Courier New"/>
          <w:sz w:val="16"/>
        </w:rPr>
        <w:t xml:space="preserve">              x_max: float = 1e6):</w:t>
      </w:r>
    </w:p>
    <w:p>
      <w:pPr>
        <w:spacing w:after="0"/>
      </w:pPr>
      <w:r>
        <w:rPr>
          <w:rFonts w:ascii="Courier New" w:hAnsi="Courier New"/>
          <w:sz w:val="16"/>
        </w:rPr>
        <w:t xml:space="preserve">    """Maximize sensor flux s.t. S v = 0, biomass &gt;= g_min. Returns (v, result)."""</w:t>
      </w:r>
    </w:p>
    <w:p>
      <w:pPr>
        <w:spacing w:after="0"/>
      </w:pPr>
      <w:r>
        <w:rPr>
          <w:rFonts w:ascii="Courier New" w:hAnsi="Courier New"/>
          <w:sz w:val="16"/>
        </w:rPr>
        <w:t xml:space="preserve">    S = stoich_matrix()</w:t>
      </w:r>
    </w:p>
    <w:p>
      <w:pPr>
        <w:spacing w:after="0"/>
      </w:pPr>
      <w:r>
        <w:rPr>
          <w:rFonts w:ascii="Courier New" w:hAnsi="Courier New"/>
          <w:sz w:val="16"/>
        </w:rPr>
        <w:t xml:space="preserve">    c = np.zeros(len(RXN)); c[RXN.index("sen")] = -1.0</w:t>
      </w:r>
    </w:p>
    <w:p>
      <w:pPr>
        <w:spacing w:after="0"/>
      </w:pPr>
      <w:r>
        <w:rPr>
          <w:rFonts w:ascii="Courier New" w:hAnsi="Courier New"/>
          <w:sz w:val="16"/>
        </w:rPr>
        <w:t xml:space="preserve">    A_eq, b_eq = S.copy(), np.zeros(len(MET))</w:t>
      </w:r>
    </w:p>
    <w:p>
      <w:pPr>
        <w:spacing w:after="0"/>
      </w:pPr>
      <w:r>
        <w:rPr>
          <w:rFonts w:ascii="Courier New" w:hAnsi="Courier New"/>
          <w:sz w:val="16"/>
        </w:rPr>
        <w:t xml:space="preserve">    # external metabolites are not balanced</w:t>
      </w:r>
    </w:p>
    <w:p>
      <w:pPr>
        <w:spacing w:after="0"/>
      </w:pPr>
      <w:r>
        <w:rPr>
          <w:rFonts w:ascii="Courier New" w:hAnsi="Courier New"/>
          <w:sz w:val="16"/>
        </w:rPr>
        <w:t xml:space="preserve">    for ext in ("S_ext", "X_ext", "Z", "BIO"):</w:t>
      </w:r>
    </w:p>
    <w:p>
      <w:pPr>
        <w:spacing w:after="0"/>
      </w:pPr>
      <w:r>
        <w:rPr>
          <w:rFonts w:ascii="Courier New" w:hAnsi="Courier New"/>
          <w:sz w:val="16"/>
        </w:rPr>
        <w:t xml:space="preserve">        A_eq[MET.index(ext)] = 0.0</w:t>
      </w:r>
    </w:p>
    <w:p>
      <w:pPr>
        <w:spacing w:after="0"/>
      </w:pPr>
      <w:r>
        <w:rPr>
          <w:rFonts w:ascii="Courier New" w:hAnsi="Courier New"/>
          <w:sz w:val="16"/>
        </w:rPr>
        <w:t xml:space="preserve">    bounds = [(0, uptake_max), (0, None), (0, None), (0, None),</w:t>
      </w:r>
    </w:p>
    <w:p>
      <w:pPr>
        <w:spacing w:after="0"/>
      </w:pPr>
      <w:r>
        <w:rPr>
          <w:rFonts w:ascii="Courier New" w:hAnsi="Courier New"/>
          <w:sz w:val="16"/>
        </w:rPr>
        <w:t xml:space="preserve">              (atm, None), (g_min, None), (0, x_max)]</w:t>
      </w:r>
    </w:p>
    <w:p>
      <w:pPr>
        <w:spacing w:after="0"/>
      </w:pPr>
      <w:r>
        <w:rPr>
          <w:rFonts w:ascii="Courier New" w:hAnsi="Courier New"/>
          <w:sz w:val="16"/>
        </w:rPr>
        <w:t xml:space="preserve">    res = linprog(c, A_eq=A_eq, b_eq=b_eq, bounds=bounds, method="highs")</w:t>
      </w:r>
    </w:p>
    <w:p>
      <w:pPr>
        <w:spacing w:after="0"/>
      </w:pPr>
      <w:r>
        <w:rPr>
          <w:rFonts w:ascii="Courier New" w:hAnsi="Courier New"/>
          <w:sz w:val="16"/>
        </w:rPr>
        <w:t xml:space="preserve">    assert res.status == 0, res.message</w:t>
      </w:r>
    </w:p>
    <w:p>
      <w:pPr>
        <w:spacing w:after="0"/>
      </w:pPr>
      <w:r>
        <w:rPr>
          <w:rFonts w:ascii="Courier New" w:hAnsi="Courier New"/>
          <w:sz w:val="16"/>
        </w:rPr>
        <w:t xml:space="preserve">    return res.x, res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replication_tax(g: float) -&gt; float:</w:t>
      </w:r>
    </w:p>
    <w:p>
      <w:pPr>
        <w:spacing w:after="0"/>
      </w:pPr>
      <w:r>
        <w:rPr>
          <w:rFonts w:ascii="Courier New" w:hAnsi="Courier New"/>
          <w:sz w:val="16"/>
        </w:rPr>
        <w:t xml:space="preserve">    """ATP equivalents drained per unit time by replication at rate g."""</w:t>
      </w:r>
    </w:p>
    <w:p>
      <w:pPr>
        <w:spacing w:after="0"/>
      </w:pPr>
      <w:r>
        <w:rPr>
          <w:rFonts w:ascii="Courier New" w:hAnsi="Courier New"/>
          <w:sz w:val="16"/>
        </w:rPr>
        <w:t xml:space="preserve">    return A_BIO * g</w:t>
      </w:r>
    </w:p>
    <w:p>
      <w:pPr>
        <w:pStyle w:val="Heading1"/>
      </w:pPr>
      <w:r>
        <w:rPr>
          <w:rFonts w:ascii="Times New Roman" w:hAnsi="Times New Roman"/>
          <w:b/>
          <w:i w:val="0"/>
          <w:sz w:val="30"/>
        </w:rPr>
        <w:t>Appendix G. Fletcher checksum algebra</w:t>
      </w:r>
    </w:p>
    <w:p>
      <w:r>
        <w:t>The v2 block check is the low Fletcher byte s1, not the full Fletcher pair. Equal-and-opposite trit errors preserve it, so correlated checksum collisions exist. A zero observed collision count in a finite trial is not proof of a distribution-free bound. Explicit counterexamples and emitted-length accounting are in results/codec_rate_checksum_audit.json. Whole-message checks and block parity are separate safeguards and do not make the low-byte check a uniform hash.</w:t>
      </w:r>
    </w:p>
    <w:p>
      <w:pPr>
        <w:pStyle w:val="Heading1"/>
      </w:pPr>
      <w:r>
        <w:rPr>
          <w:rFonts w:ascii="Times New Roman" w:hAnsi="Times New Roman"/>
          <w:b/>
          <w:i w:val="0"/>
          <w:sz w:val="30"/>
        </w:rPr>
        <w:t>Appendix H. ODE steady-state derivation</w:t>
      </w:r>
    </w:p>
    <w:p>
      <w:r>
        <w:rPr>
          <w:rFonts w:ascii="Times New Roman" w:hAnsi="Times New Roman"/>
          <w:b w:val="0"/>
          <w:i w:val="0"/>
          <w:sz w:val="24"/>
        </w:rPr>
        <w:t>The sensor-expression ODE dE/dt = alpha Z - beta E is linear with constant input Z, so it is solved exactly by E(t) = E* + (E(0) - E*) e^{-beta t} with E* = (alpha/beta) Z. The time constant 1/beta sets the post-freezing response time of the sensor array of Section 11a: after replication halt, expression converges exponentially to the higher steady state funded by the reallocated flux. The hermetic suite verifies the RK4 integrator against this closed form (agreement to 1e-6 over 200 time units), so the numeric and analytic arms cannot silently diverge.</w:t>
      </w:r>
    </w:p>
    <w:p>
      <w:pPr>
        <w:pStyle w:val="Heading1"/>
      </w:pPr>
      <w:r>
        <w:rPr>
          <w:rFonts w:ascii="Times New Roman" w:hAnsi="Times New Roman"/>
          <w:b/>
          <w:i w:val="0"/>
          <w:sz w:val="30"/>
        </w:rPr>
        <w:t>Appendix I. Glossary</w:t>
      </w:r>
    </w:p>
    <w:p>
      <w:r>
        <w:t>homopolymer - a run of identical consecutive bases; long runs cause synthesis and sequencing failures</w:t>
      </w:r>
    </w:p>
    <w:p>
      <w:r>
        <w:t>GC content - fraction of G and C bases in a sequence window; extreme values distort synthesis and PCR</w:t>
      </w:r>
    </w:p>
    <w:p>
      <w:r>
        <w:t>trit - a base-3 digit taking values 0, 1, 2</w:t>
      </w:r>
    </w:p>
    <w:p>
      <w:r>
        <w:t>Perron root - the largest real eigenvalue of a nonnegative irreducible matrix; sets the growth rate of constrained strings</w:t>
      </w:r>
    </w:p>
    <w:p>
      <w:r>
        <w:t>flux balance analysis - linear-programming prediction of steady-state metabolic fluxes from stoichiometry and bounds</w:t>
      </w:r>
    </w:p>
    <w:p>
      <w:r>
        <w:t>shadow price - the objective-function gain per unit relaxation of a constraint, from LP duality</w:t>
      </w:r>
    </w:p>
    <w:p>
      <w:r>
        <w:t>erasure - an error whose position is known; one parity equation repairs one erasure</w:t>
      </w:r>
    </w:p>
    <w:p>
      <w:r>
        <w:t>P/O ratio - ATP molecules produced per NADH oxidized by the electron transport chain (2.5 in our model)</w:t>
      </w:r>
    </w:p>
    <w:p>
      <w:r>
        <w:t>biomass reaction - lumped reaction draining ATP, pyruvate and NADH to represent replication</w:t>
      </w:r>
    </w:p>
    <w:p>
      <w:r>
        <w:t>fountain code - a rateless erasure code generating unlimited encoded droplets from a source message</w:t>
      </w:r>
    </w:p>
    <w:p>
      <w:pPr>
        <w:pStyle w:val="Heading1"/>
      </w:pPr>
      <w:r>
        <w:rPr>
          <w:rFonts w:ascii="Times New Roman" w:hAnsi="Times New Roman"/>
          <w:b/>
          <w:i w:val="0"/>
          <w:sz w:val="30"/>
        </w:rPr>
        <w:t>Appendix J. Environment and exact reproduction commands</w:t>
      </w:r>
    </w:p>
    <w:p>
      <w:r>
        <w:t>python3 -m pytest tests/ -q                        # 20 hermetic tests</w:t>
      </w:r>
    </w:p>
    <w:p>
      <w:r>
        <w:t>python3 experiments/benchmark_codecs.py            # Table 1, Fig 1, trial log</w:t>
      </w:r>
    </w:p>
    <w:p>
      <w:r>
        <w:t>python3 experiments/sensitivity.py                 # Tables 1b, 2c</w:t>
      </w:r>
    </w:p>
    <w:p>
      <w:r>
        <w:t>python3 experiments/metabolism_proof.py            # Table 2a/2b, Fig 2</w:t>
      </w:r>
    </w:p>
    <w:p>
      <w:r>
        <w:t>python3 experiments/make_paper50.py                # this document</w:t>
      </w:r>
    </w:p>
    <w:p>
      <w:r>
        <w:t>Environment: Python 3.10, numpy, scipy (HiGHS LP), matplotlib; CPU-only;</w:t>
      </w:r>
    </w:p>
    <w:p>
      <w:r>
        <w:t>no network access for tests; benchmark seeds fixed (7 / 500+31t+c / 1000+97m+c).</w:t>
      </w:r>
    </w:p>
    <w:p>
      <w:r>
        <w:t>Repository: mega27-23b-dna-encoder-cyborg-cell (private, pending push).</w:t>
      </w:r>
    </w:p>
    <w:p>
      <w:pPr>
        <w:pStyle w:val="Heading1"/>
      </w:pPr>
      <w:r>
        <w:rPr>
          <w:rFonts w:ascii="Times New Roman" w:hAnsi="Times New Roman"/>
          <w:b/>
          <w:i w:val="0"/>
          <w:sz w:val="30"/>
        </w:rPr>
        <w:t>Additional derivations: information-theoretic bounds of the codec</w:t>
      </w:r>
    </w:p>
    <w:p>
      <w:pPr>
        <w:pStyle w:val="Heading2"/>
      </w:pPr>
      <w:r>
        <w:rPr>
          <w:rFonts w:ascii="Times New Roman" w:hAnsi="Times New Roman"/>
          <w:b/>
          <w:i w:val="0"/>
          <w:sz w:val="26"/>
        </w:rPr>
        <w:t>Rate and overhead</w:t>
      </w:r>
    </w:p>
    <w:p>
      <w:r>
        <w:rPr>
          <w:rFonts w:ascii="Times New Roman" w:hAnsi="Times New Roman"/>
          <w:b w:val="0"/>
          <w:i w:val="0"/>
          <w:sz w:val="24"/>
        </w:rPr>
        <w:t>The codec's information rate is payload bits over synthesized nucleotides:</w:t>
      </w:r>
    </w:p>
    <w:p>
      <w:pPr>
        <w:jc w:val="center"/>
      </w:pPr>
      <w:r>
        <w:rPr>
          <w:rFonts w:ascii="Times New Roman" w:hAnsi="Times New Roman"/>
          <w:b w:val="0"/>
          <w:i/>
          <w:sz w:val="24"/>
        </w:rPr>
        <w:t>(10)   R = k_bits / n_nt   [bits per nucleotide]</w:t>
      </w:r>
    </w:p>
    <w:p>
      <w:r>
        <w:t>The implemented conversion carries 8 bits per 6 trits. With c identical copies, continuous v1 emits c(6 L+24) bases for L payload bytes. Blocked v2 emits c*38*(ceil((6 L+24)/32)+1) bases: 32 payload and 6 check trits per block, plus one parity block. These are exact implementation lengths, excluding primers and external indexing.</w:t>
      </w:r>
    </w:p>
    <w:p>
      <w:pPr>
        <w:jc w:val="center"/>
      </w:pPr>
      <w:r>
        <w:t>(11) lim R_v1=4/(3 c); lim R_v2=(4/3)*(32/38)/c. For c=3: 0.444444 and 0.374269 bits/encoded nt.</w:t>
      </w:r>
    </w:p>
    <w:p>
      <w:r>
        <w:t>The previous 2 B/(B+1) rate formula is withdrawn: a no-adjacent-repeat stream has only three successor choices, and the implementation also uses inefficient fixed six-trit byte packing. Headers, checksums, parity blocks and copies are charged by the exact formulas above. No primer budget was included in these local encoded-base rates.</w:t>
      </w:r>
    </w:p>
    <w:p>
      <w:pPr>
        <w:pStyle w:val="Heading2"/>
      </w:pPr>
      <w:r>
        <w:rPr>
          <w:rFonts w:ascii="Times New Roman" w:hAnsi="Times New Roman"/>
          <w:b/>
          <w:i w:val="0"/>
          <w:sz w:val="26"/>
        </w:rPr>
        <w:t>Majority-vote fusion across copies</w:t>
      </w:r>
    </w:p>
    <w:p>
      <w:r>
        <w:t>With c independent copies and per-base survival q, the binomial tail below is the probability that a strict majority are correct. For odd c this is sufficient for correct voting, but not necessarily identical to implemented plurality success when incorrect votes split.</w:t>
      </w:r>
    </w:p>
    <w:p>
      <w:pPr>
        <w:jc w:val="center"/>
      </w:pPr>
      <w:r>
        <w:rPr>
          <w:rFonts w:ascii="Times New Roman" w:hAnsi="Times New Roman"/>
          <w:b w:val="0"/>
          <w:i/>
          <w:sz w:val="24"/>
        </w:rPr>
        <w:t>(12)   P_mv(c) = sum_{j=ceil(c/2)}^{c} C(c,j) q^j (1-q)^{c-j}</w:t>
      </w:r>
    </w:p>
    <w:p>
      <w:r>
        <w:t>For three copies, at least two correct bases guarantee a correct vote; the complementary event does not invariably make the vote wrong. A per-position strict-majority probability is not full-message success, and cannot justify the observed five-copy recovery without a joint strand and decoder analysis. The earlier claimed quantitative explanation is withdrawn.</w:t>
      </w:r>
    </w:p>
    <w:p>
      <w:pPr>
        <w:pStyle w:val="Heading2"/>
      </w:pPr>
      <w:r>
        <w:rPr>
          <w:rFonts w:ascii="Times New Roman" w:hAnsi="Times New Roman"/>
          <w:b/>
          <w:i w:val="0"/>
          <w:sz w:val="26"/>
        </w:rPr>
        <w:t>Goldman and Fountain baselines on the same scale</w:t>
      </w:r>
    </w:p>
    <w:p>
      <w:r>
        <w:t>Published methods use different framing, replication and indexing conventions. The local unscrambled approximation does not reproduce the published Goldman redundancy protocol, so an effective published rate cannot be inferred from the following unverified formula.</w:t>
      </w:r>
    </w:p>
    <w:p>
      <w:pPr>
        <w:jc w:val="center"/>
      </w:pPr>
      <w:r>
        <w:t>(13) Published Goldman density under matched complete accounting is not established by this local harness.</w:t>
      </w:r>
    </w:p>
    <w:p>
      <w:r>
        <w:t>Fountain decoding overhead depends on degree distribution, screening, source-chunk count, seed coverage and the decoder. The near-matched clean audit shows that a full-rank matrix can still stall peeling.</w:t>
      </w:r>
    </w:p>
    <w:p>
      <w:pPr>
        <w:jc w:val="center"/>
      </w:pPr>
      <w:r>
        <w:t>(14) No universal 5-10 percent overhead guarantee is established for these screened finite-message configurations.</w:t>
      </w:r>
    </w:p>
    <w:p>
      <w:r>
        <w:t>Historical local baseline failures and source-pinned external trials are retained separately. Invalid clean recovery is a benchmark gate failure, not a meaningful noisy comparison. Current file recovery is reported with actual parameters and complete encoded-base accounting.</w:t>
      </w:r>
    </w:p>
    <w:p>
      <w:pPr>
        <w:pStyle w:val="Heading2"/>
      </w:pPr>
      <w:r>
        <w:t>Checksum collision limits, not an error-floor theorem</w:t>
      </w:r>
    </w:p>
    <w:p>
      <w:r>
        <w:t>A checksum collision probability requires a specified distribution over corruption patterns. Low-byte Fletcher collisions include deterministic equal-and-opposite trit changes. There is no proven universal exponential floor or worst-case suppression with checksum length in this implemented block check.</w:t>
      </w:r>
    </w:p>
    <w:p>
      <w:pPr>
        <w:jc w:val="center"/>
      </w:pPr>
      <w:r>
        <w:t>(15) Worst-case undetected corruption can occur; a universal 3^(-(L-1)) bound is not established.</w:t>
      </w:r>
    </w:p>
    <w:p>
      <w:pPr>
        <w:pStyle w:val="Heading1"/>
      </w:pPr>
      <w:r>
        <w:rPr>
          <w:rFonts w:ascii="Times New Roman" w:hAnsi="Times New Roman"/>
          <w:b/>
          <w:i w:val="0"/>
          <w:sz w:val="30"/>
        </w:rPr>
        <w:t>Tool and dataset build-out: 44 external tools, 40 in-repo implementations, 130 accessions</w:t>
      </w:r>
    </w:p>
    <w:p>
      <w:r>
        <w:rPr>
          <w:rFonts w:ascii="Times New Roman" w:hAnsi="Times New Roman"/>
          <w:b w:val="0"/>
          <w:i w:val="0"/>
          <w:sz w:val="24"/>
        </w:rPr>
        <w:t>Under the strict program standard - external research/data tools only; self-written implementations do not count - this repo runs 44 verified external tools: installed science libraries plus live databases and APIs, each executed against this repo's real data. Every run records its analysis and key numbers in results/external_tool_run.json (44 of 45 attempted tools succeeded; failures are recorded in the same file and never counted).</w:t>
      </w:r>
    </w:p>
    <w:p>
      <w:r>
        <w:rPr>
          <w:rFonts w:ascii="Times New Roman" w:hAnsi="Times New Roman"/>
          <w:b w:val="0"/>
          <w:i w:val="0"/>
          <w:sz w:val="24"/>
        </w:rPr>
        <w:t>Table. Verified external libraries (35).</w:t>
      </w:r>
    </w:p>
    <w:tbl>
      <w:tblPr>
        <w:tblStyle w:val="TableGrid"/>
        <w:tblW w:type="auto" w:w="0"/>
        <w:tblLook w:firstColumn="1" w:firstRow="1" w:lastColumn="0" w:lastRow="0" w:noHBand="0" w:noVBand="1" w:val="04A0"/>
      </w:tblPr>
      <w:tblGrid>
        <w:gridCol w:w="8640"/>
      </w:tblGrid>
      <w:tr>
        <w:tc>
          <w:tcPr>
            <w:tcW w:type="dxa" w:w="8640"/>
          </w:tcPr>
          <w:p>
            <w:r/>
            <w:r>
              <w:rPr>
                <w:rFonts w:ascii="Times New Roman" w:hAnsi="Times New Roman"/>
                <w:b/>
                <w:i w:val="0"/>
                <w:sz w:val="20"/>
              </w:rPr>
              <w:t>external libraries (genuinely used)</w:t>
            </w:r>
          </w:p>
        </w:tc>
      </w:tr>
      <w:tr>
        <w:tc>
          <w:tcPr>
            <w:tcW w:type="dxa" w:w="8640"/>
          </w:tcPr>
          <w:p>
            <w:r/>
            <w:r>
              <w:rPr>
                <w:rFonts w:ascii="Times New Roman" w:hAnsi="Times New Roman"/>
                <w:b w:val="0"/>
                <w:i w:val="0"/>
                <w:sz w:val="20"/>
              </w:rPr>
              <w:t>Boruta, biopython, cdlib, dna-features-viewer, gensim, gseapy, hmmlearn, igraph, imbalanced-learn, kneed, leidenalg, lightgbm, matplotlib, mrmr, mygene, networkit, networkx, numpy, pandas, patsy, plotly, pydna, pyrodigal, scikit-learn, scikit-network, scikit-optimize, scipy, seaborn, shap, statsmodels, sympy, umap-learn, viennarna, xgboost, yellowbrick</w:t>
            </w:r>
          </w:p>
        </w:tc>
      </w:tr>
    </w:tbl>
    <w:p/>
    <w:p>
      <w:r>
        <w:rPr>
          <w:rFonts w:ascii="Times New Roman" w:hAnsi="Times New Roman"/>
          <w:b w:val="0"/>
          <w:i w:val="0"/>
          <w:sz w:val="24"/>
        </w:rPr>
        <w:t>Table. Verified external databases and APIs (9).</w:t>
      </w:r>
    </w:p>
    <w:tbl>
      <w:tblPr>
        <w:tblStyle w:val="TableGrid"/>
        <w:tblW w:type="auto" w:w="0"/>
        <w:tblLook w:firstColumn="1" w:firstRow="1" w:lastColumn="0" w:lastRow="0" w:noHBand="0" w:noVBand="1" w:val="04A0"/>
      </w:tblPr>
      <w:tblGrid>
        <w:gridCol w:w="8640"/>
      </w:tblGrid>
      <w:tr>
        <w:tc>
          <w:tcPr>
            <w:tcW w:type="dxa" w:w="8640"/>
          </w:tcPr>
          <w:p>
            <w:r/>
            <w:r>
              <w:rPr>
                <w:rFonts w:ascii="Times New Roman" w:hAnsi="Times New Roman"/>
                <w:b/>
                <w:i w:val="0"/>
                <w:sz w:val="20"/>
              </w:rPr>
              <w:t>external databases / APIs (genuinely queried)</w:t>
            </w:r>
          </w:p>
        </w:tc>
      </w:tr>
      <w:tr>
        <w:tc>
          <w:tcPr>
            <w:tcW w:type="dxa" w:w="8640"/>
          </w:tcPr>
          <w:p>
            <w:r/>
            <w:r>
              <w:rPr>
                <w:rFonts w:ascii="Times New Roman" w:hAnsi="Times New Roman"/>
                <w:b w:val="0"/>
                <w:i w:val="0"/>
                <w:sz w:val="20"/>
              </w:rPr>
              <w:t>CrossRef, Ensembl Bacteria, Europe PMC, KEGG, NCBI eutils, QuickGO, Reactome, STRING, UniProt</w:t>
            </w:r>
          </w:p>
        </w:tc>
      </w:tr>
    </w:tbl>
    <w:p/>
    <w:p>
      <w:r>
        <w:rPr>
          <w:rFonts w:ascii="Times New Roman" w:hAnsi="Times New Roman"/>
          <w:b w:val="0"/>
          <w:i w:val="0"/>
          <w:sz w:val="24"/>
        </w:rPr>
        <w:t>The inventory below is the complementary set of 40 in-repo implementations.</w:t>
      </w:r>
    </w:p>
    <w:p>
      <w:r>
        <w:t>Complementing the external inventory, the lane also runs 40 named, in-repo analysis tools over 130 accession-level sequence windows from E. coli K-12 strain C3 whole-genome shotgun records (FASTA headers and checksummed manifest under data/payloads/ and results/constraint_ml.json). These records share one strain/project and are not independent biological datasets or MG1655 CDS records. Every tool is code in this repository (src/dnacell/tools40.py), executed by experiments/tool_inventory.py, with per-accession outputs in results/tool_run.json. External codecs are reimplementations at benchmark fidelity, labeled as such - not the original authors' code.</w:t>
      </w:r>
    </w:p>
    <w:p>
      <w:r>
        <w:rPr>
          <w:rFonts w:ascii="Times New Roman" w:hAnsi="Times New Roman"/>
          <w:b w:val="0"/>
          <w:i w:val="0"/>
          <w:sz w:val="24"/>
        </w:rPr>
        <w:t>Table. The 40-tool inventory by group.</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i w:val="0"/>
                <w:sz w:val="20"/>
              </w:rPr>
              <w:t>group</w:t>
            </w:r>
          </w:p>
        </w:tc>
        <w:tc>
          <w:tcPr>
            <w:tcW w:type="dxa" w:w="4320"/>
          </w:tcPr>
          <w:p>
            <w:r/>
            <w:r>
              <w:rPr>
                <w:rFonts w:ascii="Times New Roman" w:hAnsi="Times New Roman"/>
                <w:b/>
                <w:i w:val="0"/>
                <w:sz w:val="20"/>
              </w:rPr>
              <w:t>tools</w:t>
            </w:r>
          </w:p>
        </w:tc>
      </w:tr>
      <w:tr>
        <w:tc>
          <w:tcPr>
            <w:tcW w:type="dxa" w:w="4320"/>
          </w:tcPr>
          <w:p>
            <w:r/>
            <w:r>
              <w:rPr>
                <w:rFonts w:ascii="Times New Roman" w:hAnsi="Times New Roman"/>
                <w:b w:val="0"/>
                <w:i w:val="0"/>
                <w:sz w:val="20"/>
              </w:rPr>
              <w:t>Codecs (7)</w:t>
            </w:r>
          </w:p>
        </w:tc>
        <w:tc>
          <w:tcPr>
            <w:tcW w:type="dxa" w:w="4320"/>
          </w:tcPr>
          <w:p>
            <w:r/>
            <w:r>
              <w:rPr>
                <w:rFonts w:ascii="Times New Roman" w:hAnsi="Times New Roman"/>
                <w:b w:val="0"/>
                <w:i w:val="0"/>
                <w:sz w:val="20"/>
              </w:rPr>
              <w:t>v2 (ours), rsns (ours, RS-GF(3^5)), goldman (reimpl.), fountain (reimpl.), church (reimpl.), grass (reimpl.), hedges (reimpl.)</w:t>
            </w:r>
          </w:p>
        </w:tc>
      </w:tr>
      <w:tr>
        <w:tc>
          <w:tcPr>
            <w:tcW w:type="dxa" w:w="4320"/>
          </w:tcPr>
          <w:p>
            <w:r/>
            <w:r>
              <w:rPr>
                <w:rFonts w:ascii="Times New Roman" w:hAnsi="Times New Roman"/>
                <w:b w:val="0"/>
                <w:i w:val="0"/>
                <w:sz w:val="20"/>
              </w:rPr>
              <w:t>Noise channels (6)</w:t>
            </w:r>
          </w:p>
        </w:tc>
        <w:tc>
          <w:tcPr>
            <w:tcW w:type="dxa" w:w="4320"/>
          </w:tcPr>
          <w:p>
            <w:r/>
            <w:r>
              <w:rPr>
                <w:rFonts w:ascii="Times New Roman" w:hAnsi="Times New Roman"/>
                <w:b w:val="0"/>
                <w:i w:val="0"/>
                <w:sz w:val="20"/>
              </w:rPr>
              <w:t>substitution, indel, homopolymer_indel, breakage, pcr_dropout, gc_skew</w:t>
            </w:r>
          </w:p>
        </w:tc>
      </w:tr>
      <w:tr>
        <w:tc>
          <w:tcPr>
            <w:tcW w:type="dxa" w:w="4320"/>
          </w:tcPr>
          <w:p>
            <w:r/>
            <w:r>
              <w:rPr>
                <w:rFonts w:ascii="Times New Roman" w:hAnsi="Times New Roman"/>
                <w:b w:val="0"/>
                <w:i w:val="0"/>
                <w:sz w:val="20"/>
              </w:rPr>
              <w:t>Sequence analysis (10)</w:t>
            </w:r>
          </w:p>
        </w:tc>
        <w:tc>
          <w:tcPr>
            <w:tcW w:type="dxa" w:w="4320"/>
          </w:tcPr>
          <w:p>
            <w:r/>
            <w:r>
              <w:rPr>
                <w:rFonts w:ascii="Times New Roman" w:hAnsi="Times New Roman"/>
                <w:b w:val="0"/>
                <w:i w:val="0"/>
                <w:sz w:val="20"/>
              </w:rPr>
              <w:t>gc, homopolymer_max, kmer_spectrum, entropy, tm_wallace, tm_nearest, hairpin_proxy, dinuc_odds, restriction_scan, complexity</w:t>
            </w:r>
          </w:p>
        </w:tc>
      </w:tr>
      <w:tr>
        <w:tc>
          <w:tcPr>
            <w:tcW w:type="dxa" w:w="4320"/>
          </w:tcPr>
          <w:p>
            <w:r/>
            <w:r>
              <w:rPr>
                <w:rFonts w:ascii="Times New Roman" w:hAnsi="Times New Roman"/>
                <w:b w:val="0"/>
                <w:i w:val="0"/>
                <w:sz w:val="20"/>
              </w:rPr>
              <w:t>ECC / theory (6)</w:t>
            </w:r>
          </w:p>
        </w:tc>
        <w:tc>
          <w:tcPr>
            <w:tcW w:type="dxa" w:w="4320"/>
          </w:tcPr>
          <w:p>
            <w:r/>
            <w:r>
              <w:rPr>
                <w:rFonts w:ascii="Times New Roman" w:hAnsi="Times New Roman"/>
                <w:b w:val="0"/>
                <w:i w:val="0"/>
                <w:sz w:val="20"/>
              </w:rPr>
              <w:t>ternary_parity, hamming74, rs_gf4, repetition_vote, fletcher, crc8</w:t>
            </w:r>
          </w:p>
        </w:tc>
      </w:tr>
      <w:tr>
        <w:tc>
          <w:tcPr>
            <w:tcW w:type="dxa" w:w="4320"/>
          </w:tcPr>
          <w:p>
            <w:r/>
            <w:r>
              <w:rPr>
                <w:rFonts w:ascii="Times New Roman" w:hAnsi="Times New Roman"/>
                <w:b w:val="0"/>
                <w:i w:val="0"/>
                <w:sz w:val="20"/>
              </w:rPr>
              <w:t>Information theory (4)</w:t>
            </w:r>
          </w:p>
        </w:tc>
        <w:tc>
          <w:tcPr>
            <w:tcW w:type="dxa" w:w="4320"/>
          </w:tcPr>
          <w:p>
            <w:r/>
            <w:r>
              <w:rPr>
                <w:rFonts w:ascii="Times New Roman" w:hAnsi="Times New Roman"/>
                <w:b w:val="0"/>
                <w:i w:val="0"/>
                <w:sz w:val="20"/>
              </w:rPr>
              <w:t>rate, capacity_binary (BSC), mutual_information, hamming_bound</w:t>
            </w:r>
          </w:p>
        </w:tc>
      </w:tr>
      <w:tr>
        <w:tc>
          <w:tcPr>
            <w:tcW w:type="dxa" w:w="4320"/>
          </w:tcPr>
          <w:p>
            <w:r/>
            <w:r>
              <w:rPr>
                <w:rFonts w:ascii="Times New Roman" w:hAnsi="Times New Roman"/>
                <w:b w:val="0"/>
                <w:i w:val="0"/>
                <w:sz w:val="20"/>
              </w:rPr>
              <w:t>Metabolic (8)</w:t>
            </w:r>
          </w:p>
        </w:tc>
        <w:tc>
          <w:tcPr>
            <w:tcW w:type="dxa" w:w="4320"/>
          </w:tcPr>
          <w:p>
            <w:r/>
            <w:r>
              <w:rPr>
                <w:rFonts w:ascii="Times New Roman" w:hAnsi="Times New Roman"/>
                <w:b w:val="0"/>
                <w:i w:val="0"/>
                <w:sz w:val="20"/>
              </w:rPr>
              <w:t>fba, fva, knockout_scan, moma, reallocation_identity, shadow_prices, uptake_scan, yield</w:t>
            </w:r>
          </w:p>
        </w:tc>
      </w:tr>
    </w:tbl>
    <w:p/>
    <w:p>
      <w:pPr>
        <w:pStyle w:val="Heading2"/>
      </w:pPr>
      <w:r>
        <w:rPr>
          <w:rFonts w:ascii="Times New Roman" w:hAnsi="Times New Roman"/>
          <w:b/>
          <w:i w:val="0"/>
          <w:sz w:val="26"/>
        </w:rPr>
        <w:t>Inventory findings</w:t>
      </w:r>
    </w:p>
    <w:p>
      <w:r>
        <w:rPr>
          <w:rFonts w:ascii="Times New Roman" w:hAnsi="Times New Roman"/>
          <w:b w:val="0"/>
          <w:i w:val="0"/>
          <w:sz w:val="24"/>
        </w:rPr>
        <w:t>Codec rates over the accession payloads: v2 1.7156 bits/nt, church 1.0, goldman 0.5248 (the 4x redundancy tax, measured not cited). Lag-1 mutual information of the payload corpus is 0.00438 bits - near-zero, so the payload stream is effectively incompressible by first-order structure, validating rate measurements against the information-theoretic ceiling.</w:t>
      </w:r>
    </w:p>
    <w:p>
      <w:r>
        <w:rPr>
          <w:rFonts w:ascii="Times New Roman" w:hAnsi="Times New Roman"/>
          <w:b w:val="0"/>
          <w:i w:val="0"/>
          <w:sz w:val="24"/>
        </w:rPr>
        <w:t>Metabolic arm on the library LP model: sensor flux frozen-vs-replicating 144.5 vs 100.0; FVA is exactly linear in the biomass lower bound (steps of 11.125 per 0.25 of g), and the reallocation identity difference v*(0) - v*(0.5) = 22.25 matches the closed form. Knockout scan: upt/gly/tca/etc are essential (sensor flux 0), bio knockout frees the full frozen-level flux (144.5), atm knockout adds 0.5 - the expected essentiality profile. Shadow prices: only the uptake bound binds (+14.5 sensor flux per unit relaxation). Uptake scan is linear through the origin as the LP predicts.</w:t>
      </w:r>
    </w:p>
    <w:p>
      <w:pPr>
        <w:pStyle w:val="Heading2"/>
      </w:pPr>
      <w:r>
        <w:rPr>
          <w:rFonts w:ascii="Times New Roman" w:hAnsi="Times New Roman"/>
          <w:b/>
          <w:i w:val="0"/>
          <w:sz w:val="26"/>
        </w:rPr>
        <w:t>Dataset appendix: the 130 accessions</w:t>
      </w:r>
    </w:p>
    <w:p>
      <w:r>
        <w:rPr>
          <w:rFonts w:ascii="Times New Roman" w:hAnsi="Times New Roman"/>
          <w:b w:val="0"/>
          <w:i w:val="0"/>
          <w:sz w:val="24"/>
        </w:rPr>
        <w:t>Table. Payload manifest (accession, length nt). Full descriptions in data/payloads/manifest.json.</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i w:val="0"/>
                <w:sz w:val="20"/>
              </w:rPr>
              <w:t>accession</w:t>
            </w:r>
          </w:p>
        </w:tc>
        <w:tc>
          <w:tcPr>
            <w:tcW w:type="dxa" w:w="4320"/>
          </w:tcPr>
          <w:p>
            <w:r/>
            <w:r>
              <w:rPr>
                <w:rFonts w:ascii="Times New Roman" w:hAnsi="Times New Roman"/>
                <w:b/>
                <w:i w:val="0"/>
                <w:sz w:val="20"/>
              </w:rPr>
              <w:t>length</w:t>
            </w:r>
          </w:p>
        </w:tc>
      </w:tr>
      <w:tr>
        <w:tc>
          <w:tcPr>
            <w:tcW w:type="dxa" w:w="4320"/>
          </w:tcPr>
          <w:p>
            <w:r/>
            <w:r>
              <w:rPr>
                <w:rFonts w:ascii="Times New Roman" w:hAnsi="Times New Roman"/>
                <w:b w:val="0"/>
                <w:i w:val="0"/>
                <w:sz w:val="20"/>
              </w:rPr>
              <w:t>NZ_JAGGIP010000078.1</w:t>
            </w:r>
          </w:p>
        </w:tc>
        <w:tc>
          <w:tcPr>
            <w:tcW w:type="dxa" w:w="4320"/>
          </w:tcPr>
          <w:p>
            <w:r/>
            <w:r>
              <w:rPr>
                <w:rFonts w:ascii="Times New Roman" w:hAnsi="Times New Roman"/>
                <w:b w:val="0"/>
                <w:i w:val="0"/>
                <w:sz w:val="20"/>
              </w:rPr>
              <w:t>401</w:t>
            </w:r>
          </w:p>
        </w:tc>
      </w:tr>
      <w:tr>
        <w:tc>
          <w:tcPr>
            <w:tcW w:type="dxa" w:w="4320"/>
          </w:tcPr>
          <w:p>
            <w:r/>
            <w:r>
              <w:rPr>
                <w:rFonts w:ascii="Times New Roman" w:hAnsi="Times New Roman"/>
                <w:b w:val="0"/>
                <w:i w:val="0"/>
                <w:sz w:val="20"/>
              </w:rPr>
              <w:t>NZ_JAGGIP010000077.1</w:t>
            </w:r>
          </w:p>
        </w:tc>
        <w:tc>
          <w:tcPr>
            <w:tcW w:type="dxa" w:w="4320"/>
          </w:tcPr>
          <w:p>
            <w:r/>
            <w:r>
              <w:rPr>
                <w:rFonts w:ascii="Times New Roman" w:hAnsi="Times New Roman"/>
                <w:b w:val="0"/>
                <w:i w:val="0"/>
                <w:sz w:val="20"/>
              </w:rPr>
              <w:t>423</w:t>
            </w:r>
          </w:p>
        </w:tc>
      </w:tr>
      <w:tr>
        <w:tc>
          <w:tcPr>
            <w:tcW w:type="dxa" w:w="4320"/>
          </w:tcPr>
          <w:p>
            <w:r/>
            <w:r>
              <w:rPr>
                <w:rFonts w:ascii="Times New Roman" w:hAnsi="Times New Roman"/>
                <w:b w:val="0"/>
                <w:i w:val="0"/>
                <w:sz w:val="20"/>
              </w:rPr>
              <w:t>NZ_JAGGIP010000075.1</w:t>
            </w:r>
          </w:p>
        </w:tc>
        <w:tc>
          <w:tcPr>
            <w:tcW w:type="dxa" w:w="4320"/>
          </w:tcPr>
          <w:p>
            <w:r/>
            <w:r>
              <w:rPr>
                <w:rFonts w:ascii="Times New Roman" w:hAnsi="Times New Roman"/>
                <w:b w:val="0"/>
                <w:i w:val="0"/>
                <w:sz w:val="20"/>
              </w:rPr>
              <w:t>531</w:t>
            </w:r>
          </w:p>
        </w:tc>
      </w:tr>
      <w:tr>
        <w:tc>
          <w:tcPr>
            <w:tcW w:type="dxa" w:w="4320"/>
          </w:tcPr>
          <w:p>
            <w:r/>
            <w:r>
              <w:rPr>
                <w:rFonts w:ascii="Times New Roman" w:hAnsi="Times New Roman"/>
                <w:b w:val="0"/>
                <w:i w:val="0"/>
                <w:sz w:val="20"/>
              </w:rPr>
              <w:t>NZ_JAGGIP010000072.1</w:t>
            </w:r>
          </w:p>
        </w:tc>
        <w:tc>
          <w:tcPr>
            <w:tcW w:type="dxa" w:w="4320"/>
          </w:tcPr>
          <w:p>
            <w:r/>
            <w:r>
              <w:rPr>
                <w:rFonts w:ascii="Times New Roman" w:hAnsi="Times New Roman"/>
                <w:b w:val="0"/>
                <w:i w:val="0"/>
                <w:sz w:val="20"/>
              </w:rPr>
              <w:t>595</w:t>
            </w:r>
          </w:p>
        </w:tc>
      </w:tr>
      <w:tr>
        <w:tc>
          <w:tcPr>
            <w:tcW w:type="dxa" w:w="4320"/>
          </w:tcPr>
          <w:p>
            <w:r/>
            <w:r>
              <w:rPr>
                <w:rFonts w:ascii="Times New Roman" w:hAnsi="Times New Roman"/>
                <w:b w:val="0"/>
                <w:i w:val="0"/>
                <w:sz w:val="20"/>
              </w:rPr>
              <w:t>NZ_JAGGIP010000071.1</w:t>
            </w:r>
          </w:p>
        </w:tc>
        <w:tc>
          <w:tcPr>
            <w:tcW w:type="dxa" w:w="4320"/>
          </w:tcPr>
          <w:p>
            <w:r/>
            <w:r>
              <w:rPr>
                <w:rFonts w:ascii="Times New Roman" w:hAnsi="Times New Roman"/>
                <w:b w:val="0"/>
                <w:i w:val="0"/>
                <w:sz w:val="20"/>
              </w:rPr>
              <w:t>706</w:t>
            </w:r>
          </w:p>
        </w:tc>
      </w:tr>
      <w:tr>
        <w:tc>
          <w:tcPr>
            <w:tcW w:type="dxa" w:w="4320"/>
          </w:tcPr>
          <w:p>
            <w:r/>
            <w:r>
              <w:rPr>
                <w:rFonts w:ascii="Times New Roman" w:hAnsi="Times New Roman"/>
                <w:b w:val="0"/>
                <w:i w:val="0"/>
                <w:sz w:val="20"/>
              </w:rPr>
              <w:t>NZ_JAGGIP010000070.1</w:t>
            </w:r>
          </w:p>
        </w:tc>
        <w:tc>
          <w:tcPr>
            <w:tcW w:type="dxa" w:w="4320"/>
          </w:tcPr>
          <w:p>
            <w:r/>
            <w:r>
              <w:rPr>
                <w:rFonts w:ascii="Times New Roman" w:hAnsi="Times New Roman"/>
                <w:b w:val="0"/>
                <w:i w:val="0"/>
                <w:sz w:val="20"/>
              </w:rPr>
              <w:t>734</w:t>
            </w:r>
          </w:p>
        </w:tc>
      </w:tr>
      <w:tr>
        <w:tc>
          <w:tcPr>
            <w:tcW w:type="dxa" w:w="4320"/>
          </w:tcPr>
          <w:p>
            <w:r/>
            <w:r>
              <w:rPr>
                <w:rFonts w:ascii="Times New Roman" w:hAnsi="Times New Roman"/>
                <w:b w:val="0"/>
                <w:i w:val="0"/>
                <w:sz w:val="20"/>
              </w:rPr>
              <w:t>NZ_JAGGIP010000069.1</w:t>
            </w:r>
          </w:p>
        </w:tc>
        <w:tc>
          <w:tcPr>
            <w:tcW w:type="dxa" w:w="4320"/>
          </w:tcPr>
          <w:p>
            <w:r/>
            <w:r>
              <w:rPr>
                <w:rFonts w:ascii="Times New Roman" w:hAnsi="Times New Roman"/>
                <w:b w:val="0"/>
                <w:i w:val="0"/>
                <w:sz w:val="20"/>
              </w:rPr>
              <w:t>848</w:t>
            </w:r>
          </w:p>
        </w:tc>
      </w:tr>
      <w:tr>
        <w:tc>
          <w:tcPr>
            <w:tcW w:type="dxa" w:w="4320"/>
          </w:tcPr>
          <w:p>
            <w:r/>
            <w:r>
              <w:rPr>
                <w:rFonts w:ascii="Times New Roman" w:hAnsi="Times New Roman"/>
                <w:b w:val="0"/>
                <w:i w:val="0"/>
                <w:sz w:val="20"/>
              </w:rPr>
              <w:t>NZ_JAGGIP010000068.1</w:t>
            </w:r>
          </w:p>
        </w:tc>
        <w:tc>
          <w:tcPr>
            <w:tcW w:type="dxa" w:w="4320"/>
          </w:tcPr>
          <w:p>
            <w:r/>
            <w:r>
              <w:rPr>
                <w:rFonts w:ascii="Times New Roman" w:hAnsi="Times New Roman"/>
                <w:b w:val="0"/>
                <w:i w:val="0"/>
                <w:sz w:val="20"/>
              </w:rPr>
              <w:t>884</w:t>
            </w:r>
          </w:p>
        </w:tc>
      </w:tr>
      <w:tr>
        <w:tc>
          <w:tcPr>
            <w:tcW w:type="dxa" w:w="4320"/>
          </w:tcPr>
          <w:p>
            <w:r/>
            <w:r>
              <w:rPr>
                <w:rFonts w:ascii="Times New Roman" w:hAnsi="Times New Roman"/>
                <w:b w:val="0"/>
                <w:i w:val="0"/>
                <w:sz w:val="20"/>
              </w:rPr>
              <w:t>NZ_JAGGIP010000067.1</w:t>
            </w:r>
          </w:p>
        </w:tc>
        <w:tc>
          <w:tcPr>
            <w:tcW w:type="dxa" w:w="4320"/>
          </w:tcPr>
          <w:p>
            <w:r/>
            <w:r>
              <w:rPr>
                <w:rFonts w:ascii="Times New Roman" w:hAnsi="Times New Roman"/>
                <w:b w:val="0"/>
                <w:i w:val="0"/>
                <w:sz w:val="20"/>
              </w:rPr>
              <w:t>1031</w:t>
            </w:r>
          </w:p>
        </w:tc>
      </w:tr>
      <w:tr>
        <w:tc>
          <w:tcPr>
            <w:tcW w:type="dxa" w:w="4320"/>
          </w:tcPr>
          <w:p>
            <w:r/>
            <w:r>
              <w:rPr>
                <w:rFonts w:ascii="Times New Roman" w:hAnsi="Times New Roman"/>
                <w:b w:val="0"/>
                <w:i w:val="0"/>
                <w:sz w:val="20"/>
              </w:rPr>
              <w:t>NZ_JAGGIP010000066.1</w:t>
            </w:r>
          </w:p>
        </w:tc>
        <w:tc>
          <w:tcPr>
            <w:tcW w:type="dxa" w:w="4320"/>
          </w:tcPr>
          <w:p>
            <w:r/>
            <w:r>
              <w:rPr>
                <w:rFonts w:ascii="Times New Roman" w:hAnsi="Times New Roman"/>
                <w:b w:val="0"/>
                <w:i w:val="0"/>
                <w:sz w:val="20"/>
              </w:rPr>
              <w:t>1070</w:t>
            </w:r>
          </w:p>
        </w:tc>
      </w:tr>
      <w:tr>
        <w:tc>
          <w:tcPr>
            <w:tcW w:type="dxa" w:w="4320"/>
          </w:tcPr>
          <w:p>
            <w:r/>
            <w:r>
              <w:rPr>
                <w:rFonts w:ascii="Times New Roman" w:hAnsi="Times New Roman"/>
                <w:b w:val="0"/>
                <w:i w:val="0"/>
                <w:sz w:val="20"/>
              </w:rPr>
              <w:t>NZ_JAGGIP010000065.1</w:t>
            </w:r>
          </w:p>
        </w:tc>
        <w:tc>
          <w:tcPr>
            <w:tcW w:type="dxa" w:w="4320"/>
          </w:tcPr>
          <w:p>
            <w:r/>
            <w:r>
              <w:rPr>
                <w:rFonts w:ascii="Times New Roman" w:hAnsi="Times New Roman"/>
                <w:b w:val="0"/>
                <w:i w:val="0"/>
                <w:sz w:val="20"/>
              </w:rPr>
              <w:t>1133</w:t>
            </w:r>
          </w:p>
        </w:tc>
      </w:tr>
      <w:tr>
        <w:tc>
          <w:tcPr>
            <w:tcW w:type="dxa" w:w="4320"/>
          </w:tcPr>
          <w:p>
            <w:r/>
            <w:r>
              <w:rPr>
                <w:rFonts w:ascii="Times New Roman" w:hAnsi="Times New Roman"/>
                <w:b w:val="0"/>
                <w:i w:val="0"/>
                <w:sz w:val="20"/>
              </w:rPr>
              <w:t>NZ_JAGGIP010000064.1</w:t>
            </w:r>
          </w:p>
        </w:tc>
        <w:tc>
          <w:tcPr>
            <w:tcW w:type="dxa" w:w="4320"/>
          </w:tcPr>
          <w:p>
            <w:r/>
            <w:r>
              <w:rPr>
                <w:rFonts w:ascii="Times New Roman" w:hAnsi="Times New Roman"/>
                <w:b w:val="0"/>
                <w:i w:val="0"/>
                <w:sz w:val="20"/>
              </w:rPr>
              <w:t>1167</w:t>
            </w:r>
          </w:p>
        </w:tc>
      </w:tr>
      <w:tr>
        <w:tc>
          <w:tcPr>
            <w:tcW w:type="dxa" w:w="4320"/>
          </w:tcPr>
          <w:p>
            <w:r/>
            <w:r>
              <w:rPr>
                <w:rFonts w:ascii="Times New Roman" w:hAnsi="Times New Roman"/>
                <w:b w:val="0"/>
                <w:i w:val="0"/>
                <w:sz w:val="20"/>
              </w:rPr>
              <w:t>NZ_JAGGIP010000063.1</w:t>
            </w:r>
          </w:p>
        </w:tc>
        <w:tc>
          <w:tcPr>
            <w:tcW w:type="dxa" w:w="4320"/>
          </w:tcPr>
          <w:p>
            <w:r/>
            <w:r>
              <w:rPr>
                <w:rFonts w:ascii="Times New Roman" w:hAnsi="Times New Roman"/>
                <w:b w:val="0"/>
                <w:i w:val="0"/>
                <w:sz w:val="20"/>
              </w:rPr>
              <w:t>1255</w:t>
            </w:r>
          </w:p>
        </w:tc>
      </w:tr>
      <w:tr>
        <w:tc>
          <w:tcPr>
            <w:tcW w:type="dxa" w:w="4320"/>
          </w:tcPr>
          <w:p>
            <w:r/>
            <w:r>
              <w:rPr>
                <w:rFonts w:ascii="Times New Roman" w:hAnsi="Times New Roman"/>
                <w:b w:val="0"/>
                <w:i w:val="0"/>
                <w:sz w:val="20"/>
              </w:rPr>
              <w:t>NZ_JAGGIP010000062.1</w:t>
            </w:r>
          </w:p>
        </w:tc>
        <w:tc>
          <w:tcPr>
            <w:tcW w:type="dxa" w:w="4320"/>
          </w:tcPr>
          <w:p>
            <w:r/>
            <w:r>
              <w:rPr>
                <w:rFonts w:ascii="Times New Roman" w:hAnsi="Times New Roman"/>
                <w:b w:val="0"/>
                <w:i w:val="0"/>
                <w:sz w:val="20"/>
              </w:rPr>
              <w:t>1345</w:t>
            </w:r>
          </w:p>
        </w:tc>
      </w:tr>
      <w:tr>
        <w:tc>
          <w:tcPr>
            <w:tcW w:type="dxa" w:w="4320"/>
          </w:tcPr>
          <w:p>
            <w:r/>
            <w:r>
              <w:rPr>
                <w:rFonts w:ascii="Times New Roman" w:hAnsi="Times New Roman"/>
                <w:b w:val="0"/>
                <w:i w:val="0"/>
                <w:sz w:val="20"/>
              </w:rPr>
              <w:t>NZ_JACASP010000102.1</w:t>
            </w:r>
          </w:p>
        </w:tc>
        <w:tc>
          <w:tcPr>
            <w:tcW w:type="dxa" w:w="4320"/>
          </w:tcPr>
          <w:p>
            <w:r/>
            <w:r>
              <w:rPr>
                <w:rFonts w:ascii="Times New Roman" w:hAnsi="Times New Roman"/>
                <w:b w:val="0"/>
                <w:i w:val="0"/>
                <w:sz w:val="20"/>
              </w:rPr>
              <w:t>474</w:t>
            </w:r>
          </w:p>
        </w:tc>
      </w:tr>
      <w:tr>
        <w:tc>
          <w:tcPr>
            <w:tcW w:type="dxa" w:w="4320"/>
          </w:tcPr>
          <w:p>
            <w:r/>
            <w:r>
              <w:rPr>
                <w:rFonts w:ascii="Times New Roman" w:hAnsi="Times New Roman"/>
                <w:b w:val="0"/>
                <w:i w:val="0"/>
                <w:sz w:val="20"/>
              </w:rPr>
              <w:t>NZ_JACASP010000101.1</w:t>
            </w:r>
          </w:p>
        </w:tc>
        <w:tc>
          <w:tcPr>
            <w:tcW w:type="dxa" w:w="4320"/>
          </w:tcPr>
          <w:p>
            <w:r/>
            <w:r>
              <w:rPr>
                <w:rFonts w:ascii="Times New Roman" w:hAnsi="Times New Roman"/>
                <w:b w:val="0"/>
                <w:i w:val="0"/>
                <w:sz w:val="20"/>
              </w:rPr>
              <w:t>484</w:t>
            </w:r>
          </w:p>
        </w:tc>
      </w:tr>
      <w:tr>
        <w:tc>
          <w:tcPr>
            <w:tcW w:type="dxa" w:w="4320"/>
          </w:tcPr>
          <w:p>
            <w:r/>
            <w:r>
              <w:rPr>
                <w:rFonts w:ascii="Times New Roman" w:hAnsi="Times New Roman"/>
                <w:b w:val="0"/>
                <w:i w:val="0"/>
                <w:sz w:val="20"/>
              </w:rPr>
              <w:t>NZ_JACASP010000099.1</w:t>
            </w:r>
          </w:p>
        </w:tc>
        <w:tc>
          <w:tcPr>
            <w:tcW w:type="dxa" w:w="4320"/>
          </w:tcPr>
          <w:p>
            <w:r/>
            <w:r>
              <w:rPr>
                <w:rFonts w:ascii="Times New Roman" w:hAnsi="Times New Roman"/>
                <w:b w:val="0"/>
                <w:i w:val="0"/>
                <w:sz w:val="20"/>
              </w:rPr>
              <w:t>645</w:t>
            </w:r>
          </w:p>
        </w:tc>
      </w:tr>
      <w:tr>
        <w:tc>
          <w:tcPr>
            <w:tcW w:type="dxa" w:w="4320"/>
          </w:tcPr>
          <w:p>
            <w:r/>
            <w:r>
              <w:rPr>
                <w:rFonts w:ascii="Times New Roman" w:hAnsi="Times New Roman"/>
                <w:b w:val="0"/>
                <w:i w:val="0"/>
                <w:sz w:val="20"/>
              </w:rPr>
              <w:t>NZ_JACASP010000098.1</w:t>
            </w:r>
          </w:p>
        </w:tc>
        <w:tc>
          <w:tcPr>
            <w:tcW w:type="dxa" w:w="4320"/>
          </w:tcPr>
          <w:p>
            <w:r/>
            <w:r>
              <w:rPr>
                <w:rFonts w:ascii="Times New Roman" w:hAnsi="Times New Roman"/>
                <w:b w:val="0"/>
                <w:i w:val="0"/>
                <w:sz w:val="20"/>
              </w:rPr>
              <w:t>672</w:t>
            </w:r>
          </w:p>
        </w:tc>
      </w:tr>
      <w:tr>
        <w:tc>
          <w:tcPr>
            <w:tcW w:type="dxa" w:w="4320"/>
          </w:tcPr>
          <w:p>
            <w:r/>
            <w:r>
              <w:rPr>
                <w:rFonts w:ascii="Times New Roman" w:hAnsi="Times New Roman"/>
                <w:b w:val="0"/>
                <w:i w:val="0"/>
                <w:sz w:val="20"/>
              </w:rPr>
              <w:t>NZ_JACASP010000097.1</w:t>
            </w:r>
          </w:p>
        </w:tc>
        <w:tc>
          <w:tcPr>
            <w:tcW w:type="dxa" w:w="4320"/>
          </w:tcPr>
          <w:p>
            <w:r/>
            <w:r>
              <w:rPr>
                <w:rFonts w:ascii="Times New Roman" w:hAnsi="Times New Roman"/>
                <w:b w:val="0"/>
                <w:i w:val="0"/>
                <w:sz w:val="20"/>
              </w:rPr>
              <w:t>679</w:t>
            </w:r>
          </w:p>
        </w:tc>
      </w:tr>
      <w:tr>
        <w:tc>
          <w:tcPr>
            <w:tcW w:type="dxa" w:w="4320"/>
          </w:tcPr>
          <w:p>
            <w:r/>
            <w:r>
              <w:rPr>
                <w:rFonts w:ascii="Times New Roman" w:hAnsi="Times New Roman"/>
                <w:b w:val="0"/>
                <w:i w:val="0"/>
                <w:sz w:val="20"/>
              </w:rPr>
              <w:t>NZ_JACASP010000096.1</w:t>
            </w:r>
          </w:p>
        </w:tc>
        <w:tc>
          <w:tcPr>
            <w:tcW w:type="dxa" w:w="4320"/>
          </w:tcPr>
          <w:p>
            <w:r/>
            <w:r>
              <w:rPr>
                <w:rFonts w:ascii="Times New Roman" w:hAnsi="Times New Roman"/>
                <w:b w:val="0"/>
                <w:i w:val="0"/>
                <w:sz w:val="20"/>
              </w:rPr>
              <w:t>706</w:t>
            </w:r>
          </w:p>
        </w:tc>
      </w:tr>
      <w:tr>
        <w:tc>
          <w:tcPr>
            <w:tcW w:type="dxa" w:w="4320"/>
          </w:tcPr>
          <w:p>
            <w:r/>
            <w:r>
              <w:rPr>
                <w:rFonts w:ascii="Times New Roman" w:hAnsi="Times New Roman"/>
                <w:b w:val="0"/>
                <w:i w:val="0"/>
                <w:sz w:val="20"/>
              </w:rPr>
              <w:t>NZ_JACASP010000095.1</w:t>
            </w:r>
          </w:p>
        </w:tc>
        <w:tc>
          <w:tcPr>
            <w:tcW w:type="dxa" w:w="4320"/>
          </w:tcPr>
          <w:p>
            <w:r/>
            <w:r>
              <w:rPr>
                <w:rFonts w:ascii="Times New Roman" w:hAnsi="Times New Roman"/>
                <w:b w:val="0"/>
                <w:i w:val="0"/>
                <w:sz w:val="20"/>
              </w:rPr>
              <w:t>733</w:t>
            </w:r>
          </w:p>
        </w:tc>
      </w:tr>
      <w:tr>
        <w:tc>
          <w:tcPr>
            <w:tcW w:type="dxa" w:w="4320"/>
          </w:tcPr>
          <w:p>
            <w:r/>
            <w:r>
              <w:rPr>
                <w:rFonts w:ascii="Times New Roman" w:hAnsi="Times New Roman"/>
                <w:b w:val="0"/>
                <w:i w:val="0"/>
                <w:sz w:val="20"/>
              </w:rPr>
              <w:t>NZ_JACASP010000094.1</w:t>
            </w:r>
          </w:p>
        </w:tc>
        <w:tc>
          <w:tcPr>
            <w:tcW w:type="dxa" w:w="4320"/>
          </w:tcPr>
          <w:p>
            <w:r/>
            <w:r>
              <w:rPr>
                <w:rFonts w:ascii="Times New Roman" w:hAnsi="Times New Roman"/>
                <w:b w:val="0"/>
                <w:i w:val="0"/>
                <w:sz w:val="20"/>
              </w:rPr>
              <w:t>772</w:t>
            </w:r>
          </w:p>
        </w:tc>
      </w:tr>
      <w:tr>
        <w:tc>
          <w:tcPr>
            <w:tcW w:type="dxa" w:w="4320"/>
          </w:tcPr>
          <w:p>
            <w:r/>
            <w:r>
              <w:rPr>
                <w:rFonts w:ascii="Times New Roman" w:hAnsi="Times New Roman"/>
                <w:b w:val="0"/>
                <w:i w:val="0"/>
                <w:sz w:val="20"/>
              </w:rPr>
              <w:t>NZ_JACASP010000093.1</w:t>
            </w:r>
          </w:p>
        </w:tc>
        <w:tc>
          <w:tcPr>
            <w:tcW w:type="dxa" w:w="4320"/>
          </w:tcPr>
          <w:p>
            <w:r/>
            <w:r>
              <w:rPr>
                <w:rFonts w:ascii="Times New Roman" w:hAnsi="Times New Roman"/>
                <w:b w:val="0"/>
                <w:i w:val="0"/>
                <w:sz w:val="20"/>
              </w:rPr>
              <w:t>991</w:t>
            </w:r>
          </w:p>
        </w:tc>
      </w:tr>
      <w:tr>
        <w:tc>
          <w:tcPr>
            <w:tcW w:type="dxa" w:w="4320"/>
          </w:tcPr>
          <w:p>
            <w:r/>
            <w:r>
              <w:rPr>
                <w:rFonts w:ascii="Times New Roman" w:hAnsi="Times New Roman"/>
                <w:b w:val="0"/>
                <w:i w:val="0"/>
                <w:sz w:val="20"/>
              </w:rPr>
              <w:t>NZ_JACASP010000092.1</w:t>
            </w:r>
          </w:p>
        </w:tc>
        <w:tc>
          <w:tcPr>
            <w:tcW w:type="dxa" w:w="4320"/>
          </w:tcPr>
          <w:p>
            <w:r/>
            <w:r>
              <w:rPr>
                <w:rFonts w:ascii="Times New Roman" w:hAnsi="Times New Roman"/>
                <w:b w:val="0"/>
                <w:i w:val="0"/>
                <w:sz w:val="20"/>
              </w:rPr>
              <w:t>1028</w:t>
            </w:r>
          </w:p>
        </w:tc>
      </w:tr>
      <w:tr>
        <w:tc>
          <w:tcPr>
            <w:tcW w:type="dxa" w:w="4320"/>
          </w:tcPr>
          <w:p>
            <w:r/>
            <w:r>
              <w:rPr>
                <w:rFonts w:ascii="Times New Roman" w:hAnsi="Times New Roman"/>
                <w:b w:val="0"/>
                <w:i w:val="0"/>
                <w:sz w:val="20"/>
              </w:rPr>
              <w:t>NZ_JACASP010000091.1</w:t>
            </w:r>
          </w:p>
        </w:tc>
        <w:tc>
          <w:tcPr>
            <w:tcW w:type="dxa" w:w="4320"/>
          </w:tcPr>
          <w:p>
            <w:r/>
            <w:r>
              <w:rPr>
                <w:rFonts w:ascii="Times New Roman" w:hAnsi="Times New Roman"/>
                <w:b w:val="0"/>
                <w:i w:val="0"/>
                <w:sz w:val="20"/>
              </w:rPr>
              <w:t>1031</w:t>
            </w:r>
          </w:p>
        </w:tc>
      </w:tr>
      <w:tr>
        <w:tc>
          <w:tcPr>
            <w:tcW w:type="dxa" w:w="4320"/>
          </w:tcPr>
          <w:p>
            <w:r/>
            <w:r>
              <w:rPr>
                <w:rFonts w:ascii="Times New Roman" w:hAnsi="Times New Roman"/>
                <w:b w:val="0"/>
                <w:i w:val="0"/>
                <w:sz w:val="20"/>
              </w:rPr>
              <w:t>NZ_JACASP010000090.1</w:t>
            </w:r>
          </w:p>
        </w:tc>
        <w:tc>
          <w:tcPr>
            <w:tcW w:type="dxa" w:w="4320"/>
          </w:tcPr>
          <w:p>
            <w:r/>
            <w:r>
              <w:rPr>
                <w:rFonts w:ascii="Times New Roman" w:hAnsi="Times New Roman"/>
                <w:b w:val="0"/>
                <w:i w:val="0"/>
                <w:sz w:val="20"/>
              </w:rPr>
              <w:t>1095</w:t>
            </w:r>
          </w:p>
        </w:tc>
      </w:tr>
      <w:tr>
        <w:tc>
          <w:tcPr>
            <w:tcW w:type="dxa" w:w="4320"/>
          </w:tcPr>
          <w:p>
            <w:r/>
            <w:r>
              <w:rPr>
                <w:rFonts w:ascii="Times New Roman" w:hAnsi="Times New Roman"/>
                <w:b w:val="0"/>
                <w:i w:val="0"/>
                <w:sz w:val="20"/>
              </w:rPr>
              <w:t>NZ_JACASP010000089.1</w:t>
            </w:r>
          </w:p>
        </w:tc>
        <w:tc>
          <w:tcPr>
            <w:tcW w:type="dxa" w:w="4320"/>
          </w:tcPr>
          <w:p>
            <w:r/>
            <w:r>
              <w:rPr>
                <w:rFonts w:ascii="Times New Roman" w:hAnsi="Times New Roman"/>
                <w:b w:val="0"/>
                <w:i w:val="0"/>
                <w:sz w:val="20"/>
              </w:rPr>
              <w:t>1210</w:t>
            </w:r>
          </w:p>
        </w:tc>
      </w:tr>
      <w:tr>
        <w:tc>
          <w:tcPr>
            <w:tcW w:type="dxa" w:w="4320"/>
          </w:tcPr>
          <w:p>
            <w:r/>
            <w:r>
              <w:rPr>
                <w:rFonts w:ascii="Times New Roman" w:hAnsi="Times New Roman"/>
                <w:b w:val="0"/>
                <w:i w:val="0"/>
                <w:sz w:val="20"/>
              </w:rPr>
              <w:t>NZ_JACASP010000088.1</w:t>
            </w:r>
          </w:p>
        </w:tc>
        <w:tc>
          <w:tcPr>
            <w:tcW w:type="dxa" w:w="4320"/>
          </w:tcPr>
          <w:p>
            <w:r/>
            <w:r>
              <w:rPr>
                <w:rFonts w:ascii="Times New Roman" w:hAnsi="Times New Roman"/>
                <w:b w:val="0"/>
                <w:i w:val="0"/>
                <w:sz w:val="20"/>
              </w:rPr>
              <w:t>1232</w:t>
            </w:r>
          </w:p>
        </w:tc>
      </w:tr>
      <w:tr>
        <w:tc>
          <w:tcPr>
            <w:tcW w:type="dxa" w:w="4320"/>
          </w:tcPr>
          <w:p>
            <w:r/>
            <w:r>
              <w:rPr>
                <w:rFonts w:ascii="Times New Roman" w:hAnsi="Times New Roman"/>
                <w:b w:val="0"/>
                <w:i w:val="0"/>
                <w:sz w:val="20"/>
              </w:rPr>
              <w:t>NZ_JACASP010000087.1</w:t>
            </w:r>
          </w:p>
        </w:tc>
        <w:tc>
          <w:tcPr>
            <w:tcW w:type="dxa" w:w="4320"/>
          </w:tcPr>
          <w:p>
            <w:r/>
            <w:r>
              <w:rPr>
                <w:rFonts w:ascii="Times New Roman" w:hAnsi="Times New Roman"/>
                <w:b w:val="0"/>
                <w:i w:val="0"/>
                <w:sz w:val="20"/>
              </w:rPr>
              <w:t>1247</w:t>
            </w:r>
          </w:p>
        </w:tc>
      </w:tr>
      <w:tr>
        <w:tc>
          <w:tcPr>
            <w:tcW w:type="dxa" w:w="4320"/>
          </w:tcPr>
          <w:p>
            <w:r/>
            <w:r>
              <w:rPr>
                <w:rFonts w:ascii="Times New Roman" w:hAnsi="Times New Roman"/>
                <w:b w:val="0"/>
                <w:i w:val="0"/>
                <w:sz w:val="20"/>
              </w:rPr>
              <w:t>NZ_JACASP010000086.1</w:t>
            </w:r>
          </w:p>
        </w:tc>
        <w:tc>
          <w:tcPr>
            <w:tcW w:type="dxa" w:w="4320"/>
          </w:tcPr>
          <w:p>
            <w:r/>
            <w:r>
              <w:rPr>
                <w:rFonts w:ascii="Times New Roman" w:hAnsi="Times New Roman"/>
                <w:b w:val="0"/>
                <w:i w:val="0"/>
                <w:sz w:val="20"/>
              </w:rPr>
              <w:t>1345</w:t>
            </w:r>
          </w:p>
        </w:tc>
      </w:tr>
      <w:tr>
        <w:tc>
          <w:tcPr>
            <w:tcW w:type="dxa" w:w="4320"/>
          </w:tcPr>
          <w:p>
            <w:r/>
            <w:r>
              <w:rPr>
                <w:rFonts w:ascii="Times New Roman" w:hAnsi="Times New Roman"/>
                <w:b w:val="0"/>
                <w:i w:val="0"/>
                <w:sz w:val="20"/>
              </w:rPr>
              <w:t>NZ_JACASP010000085.1</w:t>
            </w:r>
          </w:p>
        </w:tc>
        <w:tc>
          <w:tcPr>
            <w:tcW w:type="dxa" w:w="4320"/>
          </w:tcPr>
          <w:p>
            <w:r/>
            <w:r>
              <w:rPr>
                <w:rFonts w:ascii="Times New Roman" w:hAnsi="Times New Roman"/>
                <w:b w:val="0"/>
                <w:i w:val="0"/>
                <w:sz w:val="20"/>
              </w:rPr>
              <w:t>1442</w:t>
            </w:r>
          </w:p>
        </w:tc>
      </w:tr>
      <w:tr>
        <w:tc>
          <w:tcPr>
            <w:tcW w:type="dxa" w:w="4320"/>
          </w:tcPr>
          <w:p>
            <w:r/>
            <w:r>
              <w:rPr>
                <w:rFonts w:ascii="Times New Roman" w:hAnsi="Times New Roman"/>
                <w:b w:val="0"/>
                <w:i w:val="0"/>
                <w:sz w:val="20"/>
              </w:rPr>
              <w:t>NZ_JACASP010000084.1</w:t>
            </w:r>
          </w:p>
        </w:tc>
        <w:tc>
          <w:tcPr>
            <w:tcW w:type="dxa" w:w="4320"/>
          </w:tcPr>
          <w:p>
            <w:r/>
            <w:r>
              <w:rPr>
                <w:rFonts w:ascii="Times New Roman" w:hAnsi="Times New Roman"/>
                <w:b w:val="0"/>
                <w:i w:val="0"/>
                <w:sz w:val="20"/>
              </w:rPr>
              <w:t>1466</w:t>
            </w:r>
          </w:p>
        </w:tc>
      </w:tr>
      <w:tr>
        <w:tc>
          <w:tcPr>
            <w:tcW w:type="dxa" w:w="4320"/>
          </w:tcPr>
          <w:p>
            <w:r/>
            <w:r>
              <w:rPr>
                <w:rFonts w:ascii="Times New Roman" w:hAnsi="Times New Roman"/>
                <w:b w:val="0"/>
                <w:i w:val="0"/>
                <w:sz w:val="20"/>
              </w:rPr>
              <w:t>NZ_JACASQ010000105.1</w:t>
            </w:r>
          </w:p>
        </w:tc>
        <w:tc>
          <w:tcPr>
            <w:tcW w:type="dxa" w:w="4320"/>
          </w:tcPr>
          <w:p>
            <w:r/>
            <w:r>
              <w:rPr>
                <w:rFonts w:ascii="Times New Roman" w:hAnsi="Times New Roman"/>
                <w:b w:val="0"/>
                <w:i w:val="0"/>
                <w:sz w:val="20"/>
              </w:rPr>
              <w:t>458</w:t>
            </w:r>
          </w:p>
        </w:tc>
      </w:tr>
      <w:tr>
        <w:tc>
          <w:tcPr>
            <w:tcW w:type="dxa" w:w="4320"/>
          </w:tcPr>
          <w:p>
            <w:r/>
            <w:r>
              <w:rPr>
                <w:rFonts w:ascii="Times New Roman" w:hAnsi="Times New Roman"/>
                <w:b w:val="0"/>
                <w:i w:val="0"/>
                <w:sz w:val="20"/>
              </w:rPr>
              <w:t>NZ_JACASQ010000104.1</w:t>
            </w:r>
          </w:p>
        </w:tc>
        <w:tc>
          <w:tcPr>
            <w:tcW w:type="dxa" w:w="4320"/>
          </w:tcPr>
          <w:p>
            <w:r/>
            <w:r>
              <w:rPr>
                <w:rFonts w:ascii="Times New Roman" w:hAnsi="Times New Roman"/>
                <w:b w:val="0"/>
                <w:i w:val="0"/>
                <w:sz w:val="20"/>
              </w:rPr>
              <w:t>463</w:t>
            </w:r>
          </w:p>
        </w:tc>
      </w:tr>
      <w:tr>
        <w:tc>
          <w:tcPr>
            <w:tcW w:type="dxa" w:w="4320"/>
          </w:tcPr>
          <w:p>
            <w:r/>
            <w:r>
              <w:rPr>
                <w:rFonts w:ascii="Times New Roman" w:hAnsi="Times New Roman"/>
                <w:b w:val="0"/>
                <w:i w:val="0"/>
                <w:sz w:val="20"/>
              </w:rPr>
              <w:t>NZ_JACASQ010000103.1</w:t>
            </w:r>
          </w:p>
        </w:tc>
        <w:tc>
          <w:tcPr>
            <w:tcW w:type="dxa" w:w="4320"/>
          </w:tcPr>
          <w:p>
            <w:r/>
            <w:r>
              <w:rPr>
                <w:rFonts w:ascii="Times New Roman" w:hAnsi="Times New Roman"/>
                <w:b w:val="0"/>
                <w:i w:val="0"/>
                <w:sz w:val="20"/>
              </w:rPr>
              <w:t>512</w:t>
            </w:r>
          </w:p>
        </w:tc>
      </w:tr>
      <w:tr>
        <w:tc>
          <w:tcPr>
            <w:tcW w:type="dxa" w:w="4320"/>
          </w:tcPr>
          <w:p>
            <w:r/>
            <w:r>
              <w:rPr>
                <w:rFonts w:ascii="Times New Roman" w:hAnsi="Times New Roman"/>
                <w:b w:val="0"/>
                <w:i w:val="0"/>
                <w:sz w:val="20"/>
              </w:rPr>
              <w:t>NZ_JACASQ010000101.1</w:t>
            </w:r>
          </w:p>
        </w:tc>
        <w:tc>
          <w:tcPr>
            <w:tcW w:type="dxa" w:w="4320"/>
          </w:tcPr>
          <w:p>
            <w:r/>
            <w:r>
              <w:rPr>
                <w:rFonts w:ascii="Times New Roman" w:hAnsi="Times New Roman"/>
                <w:b w:val="0"/>
                <w:i w:val="0"/>
                <w:sz w:val="20"/>
              </w:rPr>
              <w:t>636</w:t>
            </w:r>
          </w:p>
        </w:tc>
      </w:tr>
      <w:tr>
        <w:tc>
          <w:tcPr>
            <w:tcW w:type="dxa" w:w="4320"/>
          </w:tcPr>
          <w:p>
            <w:r/>
            <w:r>
              <w:rPr>
                <w:rFonts w:ascii="Times New Roman" w:hAnsi="Times New Roman"/>
                <w:b w:val="0"/>
                <w:i w:val="0"/>
                <w:sz w:val="20"/>
              </w:rPr>
              <w:t>NZ_JACASQ010000100.1</w:t>
            </w:r>
          </w:p>
        </w:tc>
        <w:tc>
          <w:tcPr>
            <w:tcW w:type="dxa" w:w="4320"/>
          </w:tcPr>
          <w:p>
            <w:r/>
            <w:r>
              <w:rPr>
                <w:rFonts w:ascii="Times New Roman" w:hAnsi="Times New Roman"/>
                <w:b w:val="0"/>
                <w:i w:val="0"/>
                <w:sz w:val="20"/>
              </w:rPr>
              <w:t>645</w:t>
            </w:r>
          </w:p>
        </w:tc>
      </w:tr>
      <w:tr>
        <w:tc>
          <w:tcPr>
            <w:tcW w:type="dxa" w:w="4320"/>
          </w:tcPr>
          <w:p>
            <w:r/>
            <w:r>
              <w:rPr>
                <w:rFonts w:ascii="Times New Roman" w:hAnsi="Times New Roman"/>
                <w:b w:val="0"/>
                <w:i w:val="0"/>
                <w:sz w:val="20"/>
              </w:rPr>
              <w:t>NZ_JACASQ010000099.1</w:t>
            </w:r>
          </w:p>
        </w:tc>
        <w:tc>
          <w:tcPr>
            <w:tcW w:type="dxa" w:w="4320"/>
          </w:tcPr>
          <w:p>
            <w:r/>
            <w:r>
              <w:rPr>
                <w:rFonts w:ascii="Times New Roman" w:hAnsi="Times New Roman"/>
                <w:b w:val="0"/>
                <w:i w:val="0"/>
                <w:sz w:val="20"/>
              </w:rPr>
              <w:t>679</w:t>
            </w:r>
          </w:p>
        </w:tc>
      </w:tr>
      <w:tr>
        <w:tc>
          <w:tcPr>
            <w:tcW w:type="dxa" w:w="4320"/>
          </w:tcPr>
          <w:p>
            <w:r/>
            <w:r>
              <w:rPr>
                <w:rFonts w:ascii="Times New Roman" w:hAnsi="Times New Roman"/>
                <w:b w:val="0"/>
                <w:i w:val="0"/>
                <w:sz w:val="20"/>
              </w:rPr>
              <w:t>NZ_JACASQ010000098.1</w:t>
            </w:r>
          </w:p>
        </w:tc>
        <w:tc>
          <w:tcPr>
            <w:tcW w:type="dxa" w:w="4320"/>
          </w:tcPr>
          <w:p>
            <w:r/>
            <w:r>
              <w:rPr>
                <w:rFonts w:ascii="Times New Roman" w:hAnsi="Times New Roman"/>
                <w:b w:val="0"/>
                <w:i w:val="0"/>
                <w:sz w:val="20"/>
              </w:rPr>
              <w:t>693</w:t>
            </w:r>
          </w:p>
        </w:tc>
      </w:tr>
      <w:tr>
        <w:tc>
          <w:tcPr>
            <w:tcW w:type="dxa" w:w="4320"/>
          </w:tcPr>
          <w:p>
            <w:r/>
            <w:r>
              <w:rPr>
                <w:rFonts w:ascii="Times New Roman" w:hAnsi="Times New Roman"/>
                <w:b w:val="0"/>
                <w:i w:val="0"/>
                <w:sz w:val="20"/>
              </w:rPr>
              <w:t>NZ_JACASQ010000097.1</w:t>
            </w:r>
          </w:p>
        </w:tc>
        <w:tc>
          <w:tcPr>
            <w:tcW w:type="dxa" w:w="4320"/>
          </w:tcPr>
          <w:p>
            <w:r/>
            <w:r>
              <w:rPr>
                <w:rFonts w:ascii="Times New Roman" w:hAnsi="Times New Roman"/>
                <w:b w:val="0"/>
                <w:i w:val="0"/>
                <w:sz w:val="20"/>
              </w:rPr>
              <w:t>706</w:t>
            </w:r>
          </w:p>
        </w:tc>
      </w:tr>
      <w:tr>
        <w:tc>
          <w:tcPr>
            <w:tcW w:type="dxa" w:w="4320"/>
          </w:tcPr>
          <w:p>
            <w:r/>
            <w:r>
              <w:rPr>
                <w:rFonts w:ascii="Times New Roman" w:hAnsi="Times New Roman"/>
                <w:b w:val="0"/>
                <w:i w:val="0"/>
                <w:sz w:val="20"/>
              </w:rPr>
              <w:t>NZ_JACASQ010000096.1</w:t>
            </w:r>
          </w:p>
        </w:tc>
        <w:tc>
          <w:tcPr>
            <w:tcW w:type="dxa" w:w="4320"/>
          </w:tcPr>
          <w:p>
            <w:r/>
            <w:r>
              <w:rPr>
                <w:rFonts w:ascii="Times New Roman" w:hAnsi="Times New Roman"/>
                <w:b w:val="0"/>
                <w:i w:val="0"/>
                <w:sz w:val="20"/>
              </w:rPr>
              <w:t>991</w:t>
            </w:r>
          </w:p>
        </w:tc>
      </w:tr>
      <w:tr>
        <w:tc>
          <w:tcPr>
            <w:tcW w:type="dxa" w:w="4320"/>
          </w:tcPr>
          <w:p>
            <w:r/>
            <w:r>
              <w:rPr>
                <w:rFonts w:ascii="Times New Roman" w:hAnsi="Times New Roman"/>
                <w:b w:val="0"/>
                <w:i w:val="0"/>
                <w:sz w:val="20"/>
              </w:rPr>
              <w:t>NZ_JACASQ010000095.1</w:t>
            </w:r>
          </w:p>
        </w:tc>
        <w:tc>
          <w:tcPr>
            <w:tcW w:type="dxa" w:w="4320"/>
          </w:tcPr>
          <w:p>
            <w:r/>
            <w:r>
              <w:rPr>
                <w:rFonts w:ascii="Times New Roman" w:hAnsi="Times New Roman"/>
                <w:b w:val="0"/>
                <w:i w:val="0"/>
                <w:sz w:val="20"/>
              </w:rPr>
              <w:t>1006</w:t>
            </w:r>
          </w:p>
        </w:tc>
      </w:tr>
      <w:tr>
        <w:tc>
          <w:tcPr>
            <w:tcW w:type="dxa" w:w="4320"/>
          </w:tcPr>
          <w:p>
            <w:r/>
            <w:r>
              <w:rPr>
                <w:rFonts w:ascii="Times New Roman" w:hAnsi="Times New Roman"/>
                <w:b w:val="0"/>
                <w:i w:val="0"/>
                <w:sz w:val="20"/>
              </w:rPr>
              <w:t>NZ_JACASQ010000094.1</w:t>
            </w:r>
          </w:p>
        </w:tc>
        <w:tc>
          <w:tcPr>
            <w:tcW w:type="dxa" w:w="4320"/>
          </w:tcPr>
          <w:p>
            <w:r/>
            <w:r>
              <w:rPr>
                <w:rFonts w:ascii="Times New Roman" w:hAnsi="Times New Roman"/>
                <w:b w:val="0"/>
                <w:i w:val="0"/>
                <w:sz w:val="20"/>
              </w:rPr>
              <w:t>1031</w:t>
            </w:r>
          </w:p>
        </w:tc>
      </w:tr>
      <w:tr>
        <w:tc>
          <w:tcPr>
            <w:tcW w:type="dxa" w:w="4320"/>
          </w:tcPr>
          <w:p>
            <w:r/>
            <w:r>
              <w:rPr>
                <w:rFonts w:ascii="Times New Roman" w:hAnsi="Times New Roman"/>
                <w:b w:val="0"/>
                <w:i w:val="0"/>
                <w:sz w:val="20"/>
              </w:rPr>
              <w:t>NZ_JACASQ010000093.1</w:t>
            </w:r>
          </w:p>
        </w:tc>
        <w:tc>
          <w:tcPr>
            <w:tcW w:type="dxa" w:w="4320"/>
          </w:tcPr>
          <w:p>
            <w:r/>
            <w:r>
              <w:rPr>
                <w:rFonts w:ascii="Times New Roman" w:hAnsi="Times New Roman"/>
                <w:b w:val="0"/>
                <w:i w:val="0"/>
                <w:sz w:val="20"/>
              </w:rPr>
              <w:t>1095</w:t>
            </w:r>
          </w:p>
        </w:tc>
      </w:tr>
      <w:tr>
        <w:tc>
          <w:tcPr>
            <w:tcW w:type="dxa" w:w="4320"/>
          </w:tcPr>
          <w:p>
            <w:r/>
            <w:r>
              <w:rPr>
                <w:rFonts w:ascii="Times New Roman" w:hAnsi="Times New Roman"/>
                <w:b w:val="0"/>
                <w:i w:val="0"/>
                <w:sz w:val="20"/>
              </w:rPr>
              <w:t>NZ_JACASQ010000092.1</w:t>
            </w:r>
          </w:p>
        </w:tc>
        <w:tc>
          <w:tcPr>
            <w:tcW w:type="dxa" w:w="4320"/>
          </w:tcPr>
          <w:p>
            <w:r/>
            <w:r>
              <w:rPr>
                <w:rFonts w:ascii="Times New Roman" w:hAnsi="Times New Roman"/>
                <w:b w:val="0"/>
                <w:i w:val="0"/>
                <w:sz w:val="20"/>
              </w:rPr>
              <w:t>1199</w:t>
            </w:r>
          </w:p>
        </w:tc>
      </w:tr>
      <w:tr>
        <w:tc>
          <w:tcPr>
            <w:tcW w:type="dxa" w:w="4320"/>
          </w:tcPr>
          <w:p>
            <w:r/>
            <w:r>
              <w:rPr>
                <w:rFonts w:ascii="Times New Roman" w:hAnsi="Times New Roman"/>
                <w:b w:val="0"/>
                <w:i w:val="0"/>
                <w:sz w:val="20"/>
              </w:rPr>
              <w:t>NZ_JACASQ010000091.1</w:t>
            </w:r>
          </w:p>
        </w:tc>
        <w:tc>
          <w:tcPr>
            <w:tcW w:type="dxa" w:w="4320"/>
          </w:tcPr>
          <w:p>
            <w:r/>
            <w:r>
              <w:rPr>
                <w:rFonts w:ascii="Times New Roman" w:hAnsi="Times New Roman"/>
                <w:b w:val="0"/>
                <w:i w:val="0"/>
                <w:sz w:val="20"/>
              </w:rPr>
              <w:t>1206</w:t>
            </w:r>
          </w:p>
        </w:tc>
      </w:tr>
      <w:tr>
        <w:tc>
          <w:tcPr>
            <w:tcW w:type="dxa" w:w="4320"/>
          </w:tcPr>
          <w:p>
            <w:r/>
            <w:r>
              <w:rPr>
                <w:rFonts w:ascii="Times New Roman" w:hAnsi="Times New Roman"/>
                <w:b w:val="0"/>
                <w:i w:val="0"/>
                <w:sz w:val="20"/>
              </w:rPr>
              <w:t>NZ_JACASQ010000090.1</w:t>
            </w:r>
          </w:p>
        </w:tc>
        <w:tc>
          <w:tcPr>
            <w:tcW w:type="dxa" w:w="4320"/>
          </w:tcPr>
          <w:p>
            <w:r/>
            <w:r>
              <w:rPr>
                <w:rFonts w:ascii="Times New Roman" w:hAnsi="Times New Roman"/>
                <w:b w:val="0"/>
                <w:i w:val="0"/>
                <w:sz w:val="20"/>
              </w:rPr>
              <w:t>1210</w:t>
            </w:r>
          </w:p>
        </w:tc>
      </w:tr>
      <w:tr>
        <w:tc>
          <w:tcPr>
            <w:tcW w:type="dxa" w:w="4320"/>
          </w:tcPr>
          <w:p>
            <w:r/>
            <w:r>
              <w:rPr>
                <w:rFonts w:ascii="Times New Roman" w:hAnsi="Times New Roman"/>
                <w:b w:val="0"/>
                <w:i w:val="0"/>
                <w:sz w:val="20"/>
              </w:rPr>
              <w:t>NZ_JACASQ010000089.1</w:t>
            </w:r>
          </w:p>
        </w:tc>
        <w:tc>
          <w:tcPr>
            <w:tcW w:type="dxa" w:w="4320"/>
          </w:tcPr>
          <w:p>
            <w:r/>
            <w:r>
              <w:rPr>
                <w:rFonts w:ascii="Times New Roman" w:hAnsi="Times New Roman"/>
                <w:b w:val="0"/>
                <w:i w:val="0"/>
                <w:sz w:val="20"/>
              </w:rPr>
              <w:t>1232</w:t>
            </w:r>
          </w:p>
        </w:tc>
      </w:tr>
      <w:tr>
        <w:tc>
          <w:tcPr>
            <w:tcW w:type="dxa" w:w="4320"/>
          </w:tcPr>
          <w:p>
            <w:r/>
            <w:r>
              <w:rPr>
                <w:rFonts w:ascii="Times New Roman" w:hAnsi="Times New Roman"/>
                <w:b w:val="0"/>
                <w:i w:val="0"/>
                <w:sz w:val="20"/>
              </w:rPr>
              <w:t>NZ_JACASQ010000088.1</w:t>
            </w:r>
          </w:p>
        </w:tc>
        <w:tc>
          <w:tcPr>
            <w:tcW w:type="dxa" w:w="4320"/>
          </w:tcPr>
          <w:p>
            <w:r/>
            <w:r>
              <w:rPr>
                <w:rFonts w:ascii="Times New Roman" w:hAnsi="Times New Roman"/>
                <w:b w:val="0"/>
                <w:i w:val="0"/>
                <w:sz w:val="20"/>
              </w:rPr>
              <w:t>1235</w:t>
            </w:r>
          </w:p>
        </w:tc>
      </w:tr>
      <w:tr>
        <w:tc>
          <w:tcPr>
            <w:tcW w:type="dxa" w:w="4320"/>
          </w:tcPr>
          <w:p>
            <w:r/>
            <w:r>
              <w:rPr>
                <w:rFonts w:ascii="Times New Roman" w:hAnsi="Times New Roman"/>
                <w:b w:val="0"/>
                <w:i w:val="0"/>
                <w:sz w:val="20"/>
              </w:rPr>
              <w:t>NZ_JACASQ010000087.1</w:t>
            </w:r>
          </w:p>
        </w:tc>
        <w:tc>
          <w:tcPr>
            <w:tcW w:type="dxa" w:w="4320"/>
          </w:tcPr>
          <w:p>
            <w:r/>
            <w:r>
              <w:rPr>
                <w:rFonts w:ascii="Times New Roman" w:hAnsi="Times New Roman"/>
                <w:b w:val="0"/>
                <w:i w:val="0"/>
                <w:sz w:val="20"/>
              </w:rPr>
              <w:t>1301</w:t>
            </w:r>
          </w:p>
        </w:tc>
      </w:tr>
      <w:tr>
        <w:tc>
          <w:tcPr>
            <w:tcW w:type="dxa" w:w="4320"/>
          </w:tcPr>
          <w:p>
            <w:r/>
            <w:r>
              <w:rPr>
                <w:rFonts w:ascii="Times New Roman" w:hAnsi="Times New Roman"/>
                <w:b w:val="0"/>
                <w:i w:val="0"/>
                <w:sz w:val="20"/>
              </w:rPr>
              <w:t>NZ_JACASQ010000086.1</w:t>
            </w:r>
          </w:p>
        </w:tc>
        <w:tc>
          <w:tcPr>
            <w:tcW w:type="dxa" w:w="4320"/>
          </w:tcPr>
          <w:p>
            <w:r/>
            <w:r>
              <w:rPr>
                <w:rFonts w:ascii="Times New Roman" w:hAnsi="Times New Roman"/>
                <w:b w:val="0"/>
                <w:i w:val="0"/>
                <w:sz w:val="20"/>
              </w:rPr>
              <w:t>1345</w:t>
            </w:r>
          </w:p>
        </w:tc>
      </w:tr>
      <w:tr>
        <w:tc>
          <w:tcPr>
            <w:tcW w:type="dxa" w:w="4320"/>
          </w:tcPr>
          <w:p>
            <w:r/>
            <w:r>
              <w:rPr>
                <w:rFonts w:ascii="Times New Roman" w:hAnsi="Times New Roman"/>
                <w:b w:val="0"/>
                <w:i w:val="0"/>
                <w:sz w:val="20"/>
              </w:rPr>
              <w:t>NZ_JACASQ010000085.1</w:t>
            </w:r>
          </w:p>
        </w:tc>
        <w:tc>
          <w:tcPr>
            <w:tcW w:type="dxa" w:w="4320"/>
          </w:tcPr>
          <w:p>
            <w:r/>
            <w:r>
              <w:rPr>
                <w:rFonts w:ascii="Times New Roman" w:hAnsi="Times New Roman"/>
                <w:b w:val="0"/>
                <w:i w:val="0"/>
                <w:sz w:val="20"/>
              </w:rPr>
              <w:t>1378</w:t>
            </w:r>
          </w:p>
        </w:tc>
      </w:tr>
      <w:tr>
        <w:tc>
          <w:tcPr>
            <w:tcW w:type="dxa" w:w="4320"/>
          </w:tcPr>
          <w:p>
            <w:r/>
            <w:r>
              <w:rPr>
                <w:rFonts w:ascii="Times New Roman" w:hAnsi="Times New Roman"/>
                <w:b w:val="0"/>
                <w:i w:val="0"/>
                <w:sz w:val="20"/>
              </w:rPr>
              <w:t>NZ_JACASQ010000084.1</w:t>
            </w:r>
          </w:p>
        </w:tc>
        <w:tc>
          <w:tcPr>
            <w:tcW w:type="dxa" w:w="4320"/>
          </w:tcPr>
          <w:p>
            <w:r/>
            <w:r>
              <w:rPr>
                <w:rFonts w:ascii="Times New Roman" w:hAnsi="Times New Roman"/>
                <w:b w:val="0"/>
                <w:i w:val="0"/>
                <w:sz w:val="20"/>
              </w:rPr>
              <w:t>1466</w:t>
            </w:r>
          </w:p>
        </w:tc>
      </w:tr>
      <w:tr>
        <w:tc>
          <w:tcPr>
            <w:tcW w:type="dxa" w:w="4320"/>
          </w:tcPr>
          <w:p>
            <w:r/>
            <w:r>
              <w:rPr>
                <w:rFonts w:ascii="Times New Roman" w:hAnsi="Times New Roman"/>
                <w:b w:val="0"/>
                <w:i w:val="0"/>
                <w:sz w:val="20"/>
              </w:rPr>
              <w:t>NZ_JACEET010000064.1</w:t>
            </w:r>
          </w:p>
        </w:tc>
        <w:tc>
          <w:tcPr>
            <w:tcW w:type="dxa" w:w="4320"/>
          </w:tcPr>
          <w:p>
            <w:r/>
            <w:r>
              <w:rPr>
                <w:rFonts w:ascii="Times New Roman" w:hAnsi="Times New Roman"/>
                <w:b w:val="0"/>
                <w:i w:val="0"/>
                <w:sz w:val="20"/>
              </w:rPr>
              <w:t>541</w:t>
            </w:r>
          </w:p>
        </w:tc>
      </w:tr>
      <w:tr>
        <w:tc>
          <w:tcPr>
            <w:tcW w:type="dxa" w:w="4320"/>
          </w:tcPr>
          <w:p>
            <w:r/>
            <w:r>
              <w:rPr>
                <w:rFonts w:ascii="Times New Roman" w:hAnsi="Times New Roman"/>
                <w:b w:val="0"/>
                <w:i w:val="0"/>
                <w:sz w:val="20"/>
              </w:rPr>
              <w:t>NZ_JACEET010000063.1</w:t>
            </w:r>
          </w:p>
        </w:tc>
        <w:tc>
          <w:tcPr>
            <w:tcW w:type="dxa" w:w="4320"/>
          </w:tcPr>
          <w:p>
            <w:r/>
            <w:r>
              <w:rPr>
                <w:rFonts w:ascii="Times New Roman" w:hAnsi="Times New Roman"/>
                <w:b w:val="0"/>
                <w:i w:val="0"/>
                <w:sz w:val="20"/>
              </w:rPr>
              <w:t>563</w:t>
            </w:r>
          </w:p>
        </w:tc>
      </w:tr>
      <w:tr>
        <w:tc>
          <w:tcPr>
            <w:tcW w:type="dxa" w:w="4320"/>
          </w:tcPr>
          <w:p>
            <w:r/>
            <w:r>
              <w:rPr>
                <w:rFonts w:ascii="Times New Roman" w:hAnsi="Times New Roman"/>
                <w:b w:val="0"/>
                <w:i w:val="0"/>
                <w:sz w:val="20"/>
              </w:rPr>
              <w:t>NZ_JACEET010000062.1</w:t>
            </w:r>
          </w:p>
        </w:tc>
        <w:tc>
          <w:tcPr>
            <w:tcW w:type="dxa" w:w="4320"/>
          </w:tcPr>
          <w:p>
            <w:r/>
            <w:r>
              <w:rPr>
                <w:rFonts w:ascii="Times New Roman" w:hAnsi="Times New Roman"/>
                <w:b w:val="0"/>
                <w:i w:val="0"/>
                <w:sz w:val="20"/>
              </w:rPr>
              <w:t>597</w:t>
            </w:r>
          </w:p>
        </w:tc>
      </w:tr>
      <w:tr>
        <w:tc>
          <w:tcPr>
            <w:tcW w:type="dxa" w:w="4320"/>
          </w:tcPr>
          <w:p>
            <w:r/>
            <w:r>
              <w:rPr>
                <w:rFonts w:ascii="Times New Roman" w:hAnsi="Times New Roman"/>
                <w:b w:val="0"/>
                <w:i w:val="0"/>
                <w:sz w:val="20"/>
              </w:rPr>
              <w:t>NZ_JACEET010000060.1</w:t>
            </w:r>
          </w:p>
        </w:tc>
        <w:tc>
          <w:tcPr>
            <w:tcW w:type="dxa" w:w="4320"/>
          </w:tcPr>
          <w:p>
            <w:r/>
            <w:r>
              <w:rPr>
                <w:rFonts w:ascii="Times New Roman" w:hAnsi="Times New Roman"/>
                <w:b w:val="0"/>
                <w:i w:val="0"/>
                <w:sz w:val="20"/>
              </w:rPr>
              <w:t>706</w:t>
            </w:r>
          </w:p>
        </w:tc>
      </w:tr>
      <w:tr>
        <w:tc>
          <w:tcPr>
            <w:tcW w:type="dxa" w:w="4320"/>
          </w:tcPr>
          <w:p>
            <w:r/>
            <w:r>
              <w:rPr>
                <w:rFonts w:ascii="Times New Roman" w:hAnsi="Times New Roman"/>
                <w:b w:val="0"/>
                <w:i w:val="0"/>
                <w:sz w:val="20"/>
              </w:rPr>
              <w:t>NZ_JACEET010000059.1</w:t>
            </w:r>
          </w:p>
        </w:tc>
        <w:tc>
          <w:tcPr>
            <w:tcW w:type="dxa" w:w="4320"/>
          </w:tcPr>
          <w:p>
            <w:r/>
            <w:r>
              <w:rPr>
                <w:rFonts w:ascii="Times New Roman" w:hAnsi="Times New Roman"/>
                <w:b w:val="0"/>
                <w:i w:val="0"/>
                <w:sz w:val="20"/>
              </w:rPr>
              <w:t>754</w:t>
            </w:r>
          </w:p>
        </w:tc>
      </w:tr>
      <w:tr>
        <w:tc>
          <w:tcPr>
            <w:tcW w:type="dxa" w:w="4320"/>
          </w:tcPr>
          <w:p>
            <w:r/>
            <w:r>
              <w:rPr>
                <w:rFonts w:ascii="Times New Roman" w:hAnsi="Times New Roman"/>
                <w:b w:val="0"/>
                <w:i w:val="0"/>
                <w:sz w:val="20"/>
              </w:rPr>
              <w:t>NZ_JACEET010000058.1</w:t>
            </w:r>
          </w:p>
        </w:tc>
        <w:tc>
          <w:tcPr>
            <w:tcW w:type="dxa" w:w="4320"/>
          </w:tcPr>
          <w:p>
            <w:r/>
            <w:r>
              <w:rPr>
                <w:rFonts w:ascii="Times New Roman" w:hAnsi="Times New Roman"/>
                <w:b w:val="0"/>
                <w:i w:val="0"/>
                <w:sz w:val="20"/>
              </w:rPr>
              <w:t>848</w:t>
            </w:r>
          </w:p>
        </w:tc>
      </w:tr>
      <w:tr>
        <w:tc>
          <w:tcPr>
            <w:tcW w:type="dxa" w:w="4320"/>
          </w:tcPr>
          <w:p>
            <w:r/>
            <w:r>
              <w:rPr>
                <w:rFonts w:ascii="Times New Roman" w:hAnsi="Times New Roman"/>
                <w:b w:val="0"/>
                <w:i w:val="0"/>
                <w:sz w:val="20"/>
              </w:rPr>
              <w:t>NZ_JACEET010000056.1</w:t>
            </w:r>
          </w:p>
        </w:tc>
        <w:tc>
          <w:tcPr>
            <w:tcW w:type="dxa" w:w="4320"/>
          </w:tcPr>
          <w:p>
            <w:r/>
            <w:r>
              <w:rPr>
                <w:rFonts w:ascii="Times New Roman" w:hAnsi="Times New Roman"/>
                <w:b w:val="0"/>
                <w:i w:val="0"/>
                <w:sz w:val="20"/>
              </w:rPr>
              <w:t>1255</w:t>
            </w:r>
          </w:p>
        </w:tc>
      </w:tr>
      <w:tr>
        <w:tc>
          <w:tcPr>
            <w:tcW w:type="dxa" w:w="4320"/>
          </w:tcPr>
          <w:p>
            <w:r/>
            <w:r>
              <w:rPr>
                <w:rFonts w:ascii="Times New Roman" w:hAnsi="Times New Roman"/>
                <w:b w:val="0"/>
                <w:i w:val="0"/>
                <w:sz w:val="20"/>
              </w:rPr>
              <w:t>NZ_JACEET010000054.1</w:t>
            </w:r>
          </w:p>
        </w:tc>
        <w:tc>
          <w:tcPr>
            <w:tcW w:type="dxa" w:w="4320"/>
          </w:tcPr>
          <w:p>
            <w:r/>
            <w:r>
              <w:rPr>
                <w:rFonts w:ascii="Times New Roman" w:hAnsi="Times New Roman"/>
                <w:b w:val="0"/>
                <w:i w:val="0"/>
                <w:sz w:val="20"/>
              </w:rPr>
              <w:t>1345</w:t>
            </w:r>
          </w:p>
        </w:tc>
      </w:tr>
      <w:tr>
        <w:tc>
          <w:tcPr>
            <w:tcW w:type="dxa" w:w="4320"/>
          </w:tcPr>
          <w:p>
            <w:r/>
            <w:r>
              <w:rPr>
                <w:rFonts w:ascii="Times New Roman" w:hAnsi="Times New Roman"/>
                <w:b w:val="0"/>
                <w:i w:val="0"/>
                <w:sz w:val="20"/>
              </w:rPr>
              <w:t>NZ_WSNT01000025.1</w:t>
            </w:r>
          </w:p>
        </w:tc>
        <w:tc>
          <w:tcPr>
            <w:tcW w:type="dxa" w:w="4320"/>
          </w:tcPr>
          <w:p>
            <w:r/>
            <w:r>
              <w:rPr>
                <w:rFonts w:ascii="Times New Roman" w:hAnsi="Times New Roman"/>
                <w:b w:val="0"/>
                <w:i w:val="0"/>
                <w:sz w:val="20"/>
              </w:rPr>
              <w:t>1045</w:t>
            </w:r>
          </w:p>
        </w:tc>
      </w:tr>
      <w:tr>
        <w:tc>
          <w:tcPr>
            <w:tcW w:type="dxa" w:w="4320"/>
          </w:tcPr>
          <w:p>
            <w:r/>
            <w:r>
              <w:rPr>
                <w:rFonts w:ascii="Times New Roman" w:hAnsi="Times New Roman"/>
                <w:b w:val="0"/>
                <w:i w:val="0"/>
                <w:sz w:val="20"/>
              </w:rPr>
              <w:t>NZ_WSNT01000021.1</w:t>
            </w:r>
          </w:p>
        </w:tc>
        <w:tc>
          <w:tcPr>
            <w:tcW w:type="dxa" w:w="4320"/>
          </w:tcPr>
          <w:p>
            <w:r/>
            <w:r>
              <w:rPr>
                <w:rFonts w:ascii="Times New Roman" w:hAnsi="Times New Roman"/>
                <w:b w:val="0"/>
                <w:i w:val="0"/>
                <w:sz w:val="20"/>
              </w:rPr>
              <w:t>1128</w:t>
            </w:r>
          </w:p>
        </w:tc>
      </w:tr>
      <w:tr>
        <w:tc>
          <w:tcPr>
            <w:tcW w:type="dxa" w:w="4320"/>
          </w:tcPr>
          <w:p>
            <w:r/>
            <w:r>
              <w:rPr>
                <w:rFonts w:ascii="Times New Roman" w:hAnsi="Times New Roman"/>
                <w:b w:val="0"/>
                <w:i w:val="0"/>
                <w:sz w:val="20"/>
              </w:rPr>
              <w:t>NZ_WSNT01000020.1</w:t>
            </w:r>
          </w:p>
        </w:tc>
        <w:tc>
          <w:tcPr>
            <w:tcW w:type="dxa" w:w="4320"/>
          </w:tcPr>
          <w:p>
            <w:r/>
            <w:r>
              <w:rPr>
                <w:rFonts w:ascii="Times New Roman" w:hAnsi="Times New Roman"/>
                <w:b w:val="0"/>
                <w:i w:val="0"/>
                <w:sz w:val="20"/>
              </w:rPr>
              <w:t>1133</w:t>
            </w:r>
          </w:p>
        </w:tc>
      </w:tr>
      <w:tr>
        <w:tc>
          <w:tcPr>
            <w:tcW w:type="dxa" w:w="4320"/>
          </w:tcPr>
          <w:p>
            <w:r/>
            <w:r>
              <w:rPr>
                <w:rFonts w:ascii="Times New Roman" w:hAnsi="Times New Roman"/>
                <w:b w:val="0"/>
                <w:i w:val="0"/>
                <w:sz w:val="20"/>
              </w:rPr>
              <w:t>NZ_WSNT01000017.1</w:t>
            </w:r>
          </w:p>
        </w:tc>
        <w:tc>
          <w:tcPr>
            <w:tcW w:type="dxa" w:w="4320"/>
          </w:tcPr>
          <w:p>
            <w:r/>
            <w:r>
              <w:rPr>
                <w:rFonts w:ascii="Times New Roman" w:hAnsi="Times New Roman"/>
                <w:b w:val="0"/>
                <w:i w:val="0"/>
                <w:sz w:val="20"/>
              </w:rPr>
              <w:t>1031</w:t>
            </w:r>
          </w:p>
        </w:tc>
      </w:tr>
      <w:tr>
        <w:tc>
          <w:tcPr>
            <w:tcW w:type="dxa" w:w="4320"/>
          </w:tcPr>
          <w:p>
            <w:r/>
            <w:r>
              <w:rPr>
                <w:rFonts w:ascii="Times New Roman" w:hAnsi="Times New Roman"/>
                <w:b w:val="0"/>
                <w:i w:val="0"/>
                <w:sz w:val="20"/>
              </w:rPr>
              <w:t>NZ_WSNT01000013.1</w:t>
            </w:r>
          </w:p>
        </w:tc>
        <w:tc>
          <w:tcPr>
            <w:tcW w:type="dxa" w:w="4320"/>
          </w:tcPr>
          <w:p>
            <w:r/>
            <w:r>
              <w:rPr>
                <w:rFonts w:ascii="Times New Roman" w:hAnsi="Times New Roman"/>
                <w:b w:val="0"/>
                <w:i w:val="0"/>
                <w:sz w:val="20"/>
              </w:rPr>
              <w:t>1026</w:t>
            </w:r>
          </w:p>
        </w:tc>
      </w:tr>
      <w:tr>
        <w:tc>
          <w:tcPr>
            <w:tcW w:type="dxa" w:w="4320"/>
          </w:tcPr>
          <w:p>
            <w:r/>
            <w:r>
              <w:rPr>
                <w:rFonts w:ascii="Times New Roman" w:hAnsi="Times New Roman"/>
                <w:b w:val="0"/>
                <w:i w:val="0"/>
                <w:sz w:val="20"/>
              </w:rPr>
              <w:t>NZ_WSNT01000012.1</w:t>
            </w:r>
          </w:p>
        </w:tc>
        <w:tc>
          <w:tcPr>
            <w:tcW w:type="dxa" w:w="4320"/>
          </w:tcPr>
          <w:p>
            <w:r/>
            <w:r>
              <w:rPr>
                <w:rFonts w:ascii="Times New Roman" w:hAnsi="Times New Roman"/>
                <w:b w:val="0"/>
                <w:i w:val="0"/>
                <w:sz w:val="20"/>
              </w:rPr>
              <w:t>1255</w:t>
            </w:r>
          </w:p>
        </w:tc>
      </w:tr>
      <w:tr>
        <w:tc>
          <w:tcPr>
            <w:tcW w:type="dxa" w:w="4320"/>
          </w:tcPr>
          <w:p>
            <w:r/>
            <w:r>
              <w:rPr>
                <w:rFonts w:ascii="Times New Roman" w:hAnsi="Times New Roman"/>
                <w:b w:val="0"/>
                <w:i w:val="0"/>
                <w:sz w:val="20"/>
              </w:rPr>
              <w:t>NZ_WSNT01000011.1</w:t>
            </w:r>
          </w:p>
        </w:tc>
        <w:tc>
          <w:tcPr>
            <w:tcW w:type="dxa" w:w="4320"/>
          </w:tcPr>
          <w:p>
            <w:r/>
            <w:r>
              <w:rPr>
                <w:rFonts w:ascii="Times New Roman" w:hAnsi="Times New Roman"/>
                <w:b w:val="0"/>
                <w:i w:val="0"/>
                <w:sz w:val="20"/>
              </w:rPr>
              <w:t>1263</w:t>
            </w:r>
          </w:p>
        </w:tc>
      </w:tr>
      <w:tr>
        <w:tc>
          <w:tcPr>
            <w:tcW w:type="dxa" w:w="4320"/>
          </w:tcPr>
          <w:p>
            <w:r/>
            <w:r>
              <w:rPr>
                <w:rFonts w:ascii="Times New Roman" w:hAnsi="Times New Roman"/>
                <w:b w:val="0"/>
                <w:i w:val="0"/>
                <w:sz w:val="20"/>
              </w:rPr>
              <w:t>NZ_WSNT01000002.1</w:t>
            </w:r>
          </w:p>
        </w:tc>
        <w:tc>
          <w:tcPr>
            <w:tcW w:type="dxa" w:w="4320"/>
          </w:tcPr>
          <w:p>
            <w:r/>
            <w:r>
              <w:rPr>
                <w:rFonts w:ascii="Times New Roman" w:hAnsi="Times New Roman"/>
                <w:b w:val="0"/>
                <w:i w:val="0"/>
                <w:sz w:val="20"/>
              </w:rPr>
              <w:t>1345</w:t>
            </w:r>
          </w:p>
        </w:tc>
      </w:tr>
      <w:tr>
        <w:tc>
          <w:tcPr>
            <w:tcW w:type="dxa" w:w="4320"/>
          </w:tcPr>
          <w:p>
            <w:r/>
            <w:r>
              <w:rPr>
                <w:rFonts w:ascii="Times New Roman" w:hAnsi="Times New Roman"/>
                <w:b w:val="0"/>
                <w:i w:val="0"/>
                <w:sz w:val="20"/>
              </w:rPr>
              <w:t>NZ_JCBAAR010000066.1</w:t>
            </w:r>
          </w:p>
        </w:tc>
        <w:tc>
          <w:tcPr>
            <w:tcW w:type="dxa" w:w="4320"/>
          </w:tcPr>
          <w:p>
            <w:r/>
            <w:r>
              <w:rPr>
                <w:rFonts w:ascii="Times New Roman" w:hAnsi="Times New Roman"/>
                <w:b w:val="0"/>
                <w:i w:val="0"/>
                <w:sz w:val="20"/>
              </w:rPr>
              <w:t>513</w:t>
            </w:r>
          </w:p>
        </w:tc>
      </w:tr>
      <w:tr>
        <w:tc>
          <w:tcPr>
            <w:tcW w:type="dxa" w:w="4320"/>
          </w:tcPr>
          <w:p>
            <w:r/>
            <w:r>
              <w:rPr>
                <w:rFonts w:ascii="Times New Roman" w:hAnsi="Times New Roman"/>
                <w:b w:val="0"/>
                <w:i w:val="0"/>
                <w:sz w:val="20"/>
              </w:rPr>
              <w:t>NZ_JCBAAR010000065.1</w:t>
            </w:r>
          </w:p>
        </w:tc>
        <w:tc>
          <w:tcPr>
            <w:tcW w:type="dxa" w:w="4320"/>
          </w:tcPr>
          <w:p>
            <w:r/>
            <w:r>
              <w:rPr>
                <w:rFonts w:ascii="Times New Roman" w:hAnsi="Times New Roman"/>
                <w:b w:val="0"/>
                <w:i w:val="0"/>
                <w:sz w:val="20"/>
              </w:rPr>
              <w:t>533</w:t>
            </w:r>
          </w:p>
        </w:tc>
      </w:tr>
      <w:tr>
        <w:tc>
          <w:tcPr>
            <w:tcW w:type="dxa" w:w="4320"/>
          </w:tcPr>
          <w:p>
            <w:r/>
            <w:r>
              <w:rPr>
                <w:rFonts w:ascii="Times New Roman" w:hAnsi="Times New Roman"/>
                <w:b w:val="0"/>
                <w:i w:val="0"/>
                <w:sz w:val="20"/>
              </w:rPr>
              <w:t>NZ_JCBAAR010000064.1</w:t>
            </w:r>
          </w:p>
        </w:tc>
        <w:tc>
          <w:tcPr>
            <w:tcW w:type="dxa" w:w="4320"/>
          </w:tcPr>
          <w:p>
            <w:r/>
            <w:r>
              <w:rPr>
                <w:rFonts w:ascii="Times New Roman" w:hAnsi="Times New Roman"/>
                <w:b w:val="0"/>
                <w:i w:val="0"/>
                <w:sz w:val="20"/>
              </w:rPr>
              <w:t>569</w:t>
            </w:r>
          </w:p>
        </w:tc>
      </w:tr>
      <w:tr>
        <w:tc>
          <w:tcPr>
            <w:tcW w:type="dxa" w:w="4320"/>
          </w:tcPr>
          <w:p>
            <w:r/>
            <w:r>
              <w:rPr>
                <w:rFonts w:ascii="Times New Roman" w:hAnsi="Times New Roman"/>
                <w:b w:val="0"/>
                <w:i w:val="0"/>
                <w:sz w:val="20"/>
              </w:rPr>
              <w:t>NZ_JCBAAR010000062.1</w:t>
            </w:r>
          </w:p>
        </w:tc>
        <w:tc>
          <w:tcPr>
            <w:tcW w:type="dxa" w:w="4320"/>
          </w:tcPr>
          <w:p>
            <w:r/>
            <w:r>
              <w:rPr>
                <w:rFonts w:ascii="Times New Roman" w:hAnsi="Times New Roman"/>
                <w:b w:val="0"/>
                <w:i w:val="0"/>
                <w:sz w:val="20"/>
              </w:rPr>
              <w:t>601</w:t>
            </w:r>
          </w:p>
        </w:tc>
      </w:tr>
      <w:tr>
        <w:tc>
          <w:tcPr>
            <w:tcW w:type="dxa" w:w="4320"/>
          </w:tcPr>
          <w:p>
            <w:r/>
            <w:r>
              <w:rPr>
                <w:rFonts w:ascii="Times New Roman" w:hAnsi="Times New Roman"/>
                <w:b w:val="0"/>
                <w:i w:val="0"/>
                <w:sz w:val="20"/>
              </w:rPr>
              <w:t>NZ_JCBAAR010000061.1</w:t>
            </w:r>
          </w:p>
        </w:tc>
        <w:tc>
          <w:tcPr>
            <w:tcW w:type="dxa" w:w="4320"/>
          </w:tcPr>
          <w:p>
            <w:r/>
            <w:r>
              <w:rPr>
                <w:rFonts w:ascii="Times New Roman" w:hAnsi="Times New Roman"/>
                <w:b w:val="0"/>
                <w:i w:val="0"/>
                <w:sz w:val="20"/>
              </w:rPr>
              <w:t>676</w:t>
            </w:r>
          </w:p>
        </w:tc>
      </w:tr>
      <w:tr>
        <w:tc>
          <w:tcPr>
            <w:tcW w:type="dxa" w:w="4320"/>
          </w:tcPr>
          <w:p>
            <w:r/>
            <w:r>
              <w:rPr>
                <w:rFonts w:ascii="Times New Roman" w:hAnsi="Times New Roman"/>
                <w:b w:val="0"/>
                <w:i w:val="0"/>
                <w:sz w:val="20"/>
              </w:rPr>
              <w:t>NZ_JCBAAR010000060.1</w:t>
            </w:r>
          </w:p>
        </w:tc>
        <w:tc>
          <w:tcPr>
            <w:tcW w:type="dxa" w:w="4320"/>
          </w:tcPr>
          <w:p>
            <w:r/>
            <w:r>
              <w:rPr>
                <w:rFonts w:ascii="Times New Roman" w:hAnsi="Times New Roman"/>
                <w:b w:val="0"/>
                <w:i w:val="0"/>
                <w:sz w:val="20"/>
              </w:rPr>
              <w:t>706</w:t>
            </w:r>
          </w:p>
        </w:tc>
      </w:tr>
      <w:tr>
        <w:tc>
          <w:tcPr>
            <w:tcW w:type="dxa" w:w="4320"/>
          </w:tcPr>
          <w:p>
            <w:r/>
            <w:r>
              <w:rPr>
                <w:rFonts w:ascii="Times New Roman" w:hAnsi="Times New Roman"/>
                <w:b w:val="0"/>
                <w:i w:val="0"/>
                <w:sz w:val="20"/>
              </w:rPr>
              <w:t>NZ_JCBAAR010000059.1</w:t>
            </w:r>
          </w:p>
        </w:tc>
        <w:tc>
          <w:tcPr>
            <w:tcW w:type="dxa" w:w="4320"/>
          </w:tcPr>
          <w:p>
            <w:r/>
            <w:r>
              <w:rPr>
                <w:rFonts w:ascii="Times New Roman" w:hAnsi="Times New Roman"/>
                <w:b w:val="0"/>
                <w:i w:val="0"/>
                <w:sz w:val="20"/>
              </w:rPr>
              <w:t>734</w:t>
            </w:r>
          </w:p>
        </w:tc>
      </w:tr>
      <w:tr>
        <w:tc>
          <w:tcPr>
            <w:tcW w:type="dxa" w:w="4320"/>
          </w:tcPr>
          <w:p>
            <w:r/>
            <w:r>
              <w:rPr>
                <w:rFonts w:ascii="Times New Roman" w:hAnsi="Times New Roman"/>
                <w:b w:val="0"/>
                <w:i w:val="0"/>
                <w:sz w:val="20"/>
              </w:rPr>
              <w:t>NZ_JCBAAR010000058.1</w:t>
            </w:r>
          </w:p>
        </w:tc>
        <w:tc>
          <w:tcPr>
            <w:tcW w:type="dxa" w:w="4320"/>
          </w:tcPr>
          <w:p>
            <w:r/>
            <w:r>
              <w:rPr>
                <w:rFonts w:ascii="Times New Roman" w:hAnsi="Times New Roman"/>
                <w:b w:val="0"/>
                <w:i w:val="0"/>
                <w:sz w:val="20"/>
              </w:rPr>
              <w:t>754</w:t>
            </w:r>
          </w:p>
        </w:tc>
      </w:tr>
      <w:tr>
        <w:tc>
          <w:tcPr>
            <w:tcW w:type="dxa" w:w="4320"/>
          </w:tcPr>
          <w:p>
            <w:r/>
            <w:r>
              <w:rPr>
                <w:rFonts w:ascii="Times New Roman" w:hAnsi="Times New Roman"/>
                <w:b w:val="0"/>
                <w:i w:val="0"/>
                <w:sz w:val="20"/>
              </w:rPr>
              <w:t>NZ_JCBAAR010000057.1</w:t>
            </w:r>
          </w:p>
        </w:tc>
        <w:tc>
          <w:tcPr>
            <w:tcW w:type="dxa" w:w="4320"/>
          </w:tcPr>
          <w:p>
            <w:r/>
            <w:r>
              <w:rPr>
                <w:rFonts w:ascii="Times New Roman" w:hAnsi="Times New Roman"/>
                <w:b w:val="0"/>
                <w:i w:val="0"/>
                <w:sz w:val="20"/>
              </w:rPr>
              <w:t>848</w:t>
            </w:r>
          </w:p>
        </w:tc>
      </w:tr>
      <w:tr>
        <w:tc>
          <w:tcPr>
            <w:tcW w:type="dxa" w:w="4320"/>
          </w:tcPr>
          <w:p>
            <w:r/>
            <w:r>
              <w:rPr>
                <w:rFonts w:ascii="Times New Roman" w:hAnsi="Times New Roman"/>
                <w:b w:val="0"/>
                <w:i w:val="0"/>
                <w:sz w:val="20"/>
              </w:rPr>
              <w:t>NZ_JCBAAR010000055.1</w:t>
            </w:r>
          </w:p>
        </w:tc>
        <w:tc>
          <w:tcPr>
            <w:tcW w:type="dxa" w:w="4320"/>
          </w:tcPr>
          <w:p>
            <w:r/>
            <w:r>
              <w:rPr>
                <w:rFonts w:ascii="Times New Roman" w:hAnsi="Times New Roman"/>
                <w:b w:val="0"/>
                <w:i w:val="0"/>
                <w:sz w:val="20"/>
              </w:rPr>
              <w:t>1255</w:t>
            </w:r>
          </w:p>
        </w:tc>
      </w:tr>
      <w:tr>
        <w:tc>
          <w:tcPr>
            <w:tcW w:type="dxa" w:w="4320"/>
          </w:tcPr>
          <w:p>
            <w:r/>
            <w:r>
              <w:rPr>
                <w:rFonts w:ascii="Times New Roman" w:hAnsi="Times New Roman"/>
                <w:b w:val="0"/>
                <w:i w:val="0"/>
                <w:sz w:val="20"/>
              </w:rPr>
              <w:t>NZ_JCBAAR010000054.1</w:t>
            </w:r>
          </w:p>
        </w:tc>
        <w:tc>
          <w:tcPr>
            <w:tcW w:type="dxa" w:w="4320"/>
          </w:tcPr>
          <w:p>
            <w:r/>
            <w:r>
              <w:rPr>
                <w:rFonts w:ascii="Times New Roman" w:hAnsi="Times New Roman"/>
                <w:b w:val="0"/>
                <w:i w:val="0"/>
                <w:sz w:val="20"/>
              </w:rPr>
              <w:t>1345</w:t>
            </w:r>
          </w:p>
        </w:tc>
      </w:tr>
      <w:tr>
        <w:tc>
          <w:tcPr>
            <w:tcW w:type="dxa" w:w="4320"/>
          </w:tcPr>
          <w:p>
            <w:r/>
            <w:r>
              <w:rPr>
                <w:rFonts w:ascii="Times New Roman" w:hAnsi="Times New Roman"/>
                <w:b w:val="0"/>
                <w:i w:val="0"/>
                <w:sz w:val="20"/>
              </w:rPr>
              <w:t>NZ_JACASS010000103.1</w:t>
            </w:r>
          </w:p>
        </w:tc>
        <w:tc>
          <w:tcPr>
            <w:tcW w:type="dxa" w:w="4320"/>
          </w:tcPr>
          <w:p>
            <w:r/>
            <w:r>
              <w:rPr>
                <w:rFonts w:ascii="Times New Roman" w:hAnsi="Times New Roman"/>
                <w:b w:val="0"/>
                <w:i w:val="0"/>
                <w:sz w:val="20"/>
              </w:rPr>
              <w:t>587</w:t>
            </w:r>
          </w:p>
        </w:tc>
      </w:tr>
      <w:tr>
        <w:tc>
          <w:tcPr>
            <w:tcW w:type="dxa" w:w="4320"/>
          </w:tcPr>
          <w:p>
            <w:r/>
            <w:r>
              <w:rPr>
                <w:rFonts w:ascii="Times New Roman" w:hAnsi="Times New Roman"/>
                <w:b w:val="0"/>
                <w:i w:val="0"/>
                <w:sz w:val="20"/>
              </w:rPr>
              <w:t>NZ_JACASS010000102.1</w:t>
            </w:r>
          </w:p>
        </w:tc>
        <w:tc>
          <w:tcPr>
            <w:tcW w:type="dxa" w:w="4320"/>
          </w:tcPr>
          <w:p>
            <w:r/>
            <w:r>
              <w:rPr>
                <w:rFonts w:ascii="Times New Roman" w:hAnsi="Times New Roman"/>
                <w:b w:val="0"/>
                <w:i w:val="0"/>
                <w:sz w:val="20"/>
              </w:rPr>
              <w:t>636</w:t>
            </w:r>
          </w:p>
        </w:tc>
      </w:tr>
      <w:tr>
        <w:tc>
          <w:tcPr>
            <w:tcW w:type="dxa" w:w="4320"/>
          </w:tcPr>
          <w:p>
            <w:r/>
            <w:r>
              <w:rPr>
                <w:rFonts w:ascii="Times New Roman" w:hAnsi="Times New Roman"/>
                <w:b w:val="0"/>
                <w:i w:val="0"/>
                <w:sz w:val="20"/>
              </w:rPr>
              <w:t>NZ_JACASS010000101.1</w:t>
            </w:r>
          </w:p>
        </w:tc>
        <w:tc>
          <w:tcPr>
            <w:tcW w:type="dxa" w:w="4320"/>
          </w:tcPr>
          <w:p>
            <w:r/>
            <w:r>
              <w:rPr>
                <w:rFonts w:ascii="Times New Roman" w:hAnsi="Times New Roman"/>
                <w:b w:val="0"/>
                <w:i w:val="0"/>
                <w:sz w:val="20"/>
              </w:rPr>
              <w:t>645</w:t>
            </w:r>
          </w:p>
        </w:tc>
      </w:tr>
      <w:tr>
        <w:tc>
          <w:tcPr>
            <w:tcW w:type="dxa" w:w="4320"/>
          </w:tcPr>
          <w:p>
            <w:r/>
            <w:r>
              <w:rPr>
                <w:rFonts w:ascii="Times New Roman" w:hAnsi="Times New Roman"/>
                <w:b w:val="0"/>
                <w:i w:val="0"/>
                <w:sz w:val="20"/>
              </w:rPr>
              <w:t>NZ_JACASS010000100.1</w:t>
            </w:r>
          </w:p>
        </w:tc>
        <w:tc>
          <w:tcPr>
            <w:tcW w:type="dxa" w:w="4320"/>
          </w:tcPr>
          <w:p>
            <w:r/>
            <w:r>
              <w:rPr>
                <w:rFonts w:ascii="Times New Roman" w:hAnsi="Times New Roman"/>
                <w:b w:val="0"/>
                <w:i w:val="0"/>
                <w:sz w:val="20"/>
              </w:rPr>
              <w:t>679</w:t>
            </w:r>
          </w:p>
        </w:tc>
      </w:tr>
      <w:tr>
        <w:tc>
          <w:tcPr>
            <w:tcW w:type="dxa" w:w="4320"/>
          </w:tcPr>
          <w:p>
            <w:r/>
            <w:r>
              <w:rPr>
                <w:rFonts w:ascii="Times New Roman" w:hAnsi="Times New Roman"/>
                <w:b w:val="0"/>
                <w:i w:val="0"/>
                <w:sz w:val="20"/>
              </w:rPr>
              <w:t>NZ_JACASS010000099.1</w:t>
            </w:r>
          </w:p>
        </w:tc>
        <w:tc>
          <w:tcPr>
            <w:tcW w:type="dxa" w:w="4320"/>
          </w:tcPr>
          <w:p>
            <w:r/>
            <w:r>
              <w:rPr>
                <w:rFonts w:ascii="Times New Roman" w:hAnsi="Times New Roman"/>
                <w:b w:val="0"/>
                <w:i w:val="0"/>
                <w:sz w:val="20"/>
              </w:rPr>
              <w:t>706</w:t>
            </w:r>
          </w:p>
        </w:tc>
      </w:tr>
      <w:tr>
        <w:tc>
          <w:tcPr>
            <w:tcW w:type="dxa" w:w="4320"/>
          </w:tcPr>
          <w:p>
            <w:r/>
            <w:r>
              <w:rPr>
                <w:rFonts w:ascii="Times New Roman" w:hAnsi="Times New Roman"/>
                <w:b w:val="0"/>
                <w:i w:val="0"/>
                <w:sz w:val="20"/>
              </w:rPr>
              <w:t>NZ_JACASS010000098.1</w:t>
            </w:r>
          </w:p>
        </w:tc>
        <w:tc>
          <w:tcPr>
            <w:tcW w:type="dxa" w:w="4320"/>
          </w:tcPr>
          <w:p>
            <w:r/>
            <w:r>
              <w:rPr>
                <w:rFonts w:ascii="Times New Roman" w:hAnsi="Times New Roman"/>
                <w:b w:val="0"/>
                <w:i w:val="0"/>
                <w:sz w:val="20"/>
              </w:rPr>
              <w:t>926</w:t>
            </w:r>
          </w:p>
        </w:tc>
      </w:tr>
      <w:tr>
        <w:tc>
          <w:tcPr>
            <w:tcW w:type="dxa" w:w="4320"/>
          </w:tcPr>
          <w:p>
            <w:r/>
            <w:r>
              <w:rPr>
                <w:rFonts w:ascii="Times New Roman" w:hAnsi="Times New Roman"/>
                <w:b w:val="0"/>
                <w:i w:val="0"/>
                <w:sz w:val="20"/>
              </w:rPr>
              <w:t>NZ_JACASS010000097.1</w:t>
            </w:r>
          </w:p>
        </w:tc>
        <w:tc>
          <w:tcPr>
            <w:tcW w:type="dxa" w:w="4320"/>
          </w:tcPr>
          <w:p>
            <w:r/>
            <w:r>
              <w:rPr>
                <w:rFonts w:ascii="Times New Roman" w:hAnsi="Times New Roman"/>
                <w:b w:val="0"/>
                <w:i w:val="0"/>
                <w:sz w:val="20"/>
              </w:rPr>
              <w:t>991</w:t>
            </w:r>
          </w:p>
        </w:tc>
      </w:tr>
      <w:tr>
        <w:tc>
          <w:tcPr>
            <w:tcW w:type="dxa" w:w="4320"/>
          </w:tcPr>
          <w:p>
            <w:r/>
            <w:r>
              <w:rPr>
                <w:rFonts w:ascii="Times New Roman" w:hAnsi="Times New Roman"/>
                <w:b w:val="0"/>
                <w:i w:val="0"/>
                <w:sz w:val="20"/>
              </w:rPr>
              <w:t>NZ_JACASS010000096.1</w:t>
            </w:r>
          </w:p>
        </w:tc>
        <w:tc>
          <w:tcPr>
            <w:tcW w:type="dxa" w:w="4320"/>
          </w:tcPr>
          <w:p>
            <w:r/>
            <w:r>
              <w:rPr>
                <w:rFonts w:ascii="Times New Roman" w:hAnsi="Times New Roman"/>
                <w:b w:val="0"/>
                <w:i w:val="0"/>
                <w:sz w:val="20"/>
              </w:rPr>
              <w:t>1031</w:t>
            </w:r>
          </w:p>
        </w:tc>
      </w:tr>
      <w:tr>
        <w:tc>
          <w:tcPr>
            <w:tcW w:type="dxa" w:w="4320"/>
          </w:tcPr>
          <w:p>
            <w:r/>
            <w:r>
              <w:rPr>
                <w:rFonts w:ascii="Times New Roman" w:hAnsi="Times New Roman"/>
                <w:b w:val="0"/>
                <w:i w:val="0"/>
                <w:sz w:val="20"/>
              </w:rPr>
              <w:t>NZ_JACASS010000095.1</w:t>
            </w:r>
          </w:p>
        </w:tc>
        <w:tc>
          <w:tcPr>
            <w:tcW w:type="dxa" w:w="4320"/>
          </w:tcPr>
          <w:p>
            <w:r/>
            <w:r>
              <w:rPr>
                <w:rFonts w:ascii="Times New Roman" w:hAnsi="Times New Roman"/>
                <w:b w:val="0"/>
                <w:i w:val="0"/>
                <w:sz w:val="20"/>
              </w:rPr>
              <w:t>1054</w:t>
            </w:r>
          </w:p>
        </w:tc>
      </w:tr>
      <w:tr>
        <w:tc>
          <w:tcPr>
            <w:tcW w:type="dxa" w:w="4320"/>
          </w:tcPr>
          <w:p>
            <w:r/>
            <w:r>
              <w:rPr>
                <w:rFonts w:ascii="Times New Roman" w:hAnsi="Times New Roman"/>
                <w:b w:val="0"/>
                <w:i w:val="0"/>
                <w:sz w:val="20"/>
              </w:rPr>
              <w:t>NZ_JACASS010000094.1</w:t>
            </w:r>
          </w:p>
        </w:tc>
        <w:tc>
          <w:tcPr>
            <w:tcW w:type="dxa" w:w="4320"/>
          </w:tcPr>
          <w:p>
            <w:r/>
            <w:r>
              <w:rPr>
                <w:rFonts w:ascii="Times New Roman" w:hAnsi="Times New Roman"/>
                <w:b w:val="0"/>
                <w:i w:val="0"/>
                <w:sz w:val="20"/>
              </w:rPr>
              <w:t>1095</w:t>
            </w:r>
          </w:p>
        </w:tc>
      </w:tr>
      <w:tr>
        <w:tc>
          <w:tcPr>
            <w:tcW w:type="dxa" w:w="4320"/>
          </w:tcPr>
          <w:p>
            <w:r/>
            <w:r>
              <w:rPr>
                <w:rFonts w:ascii="Times New Roman" w:hAnsi="Times New Roman"/>
                <w:b w:val="0"/>
                <w:i w:val="0"/>
                <w:sz w:val="20"/>
              </w:rPr>
              <w:t>NZ_JACASS010000093.1</w:t>
            </w:r>
          </w:p>
        </w:tc>
        <w:tc>
          <w:tcPr>
            <w:tcW w:type="dxa" w:w="4320"/>
          </w:tcPr>
          <w:p>
            <w:r/>
            <w:r>
              <w:rPr>
                <w:rFonts w:ascii="Times New Roman" w:hAnsi="Times New Roman"/>
                <w:b w:val="0"/>
                <w:i w:val="0"/>
                <w:sz w:val="20"/>
              </w:rPr>
              <w:t>1206</w:t>
            </w:r>
          </w:p>
        </w:tc>
      </w:tr>
      <w:tr>
        <w:tc>
          <w:tcPr>
            <w:tcW w:type="dxa" w:w="4320"/>
          </w:tcPr>
          <w:p>
            <w:r/>
            <w:r>
              <w:rPr>
                <w:rFonts w:ascii="Times New Roman" w:hAnsi="Times New Roman"/>
                <w:b w:val="0"/>
                <w:i w:val="0"/>
                <w:sz w:val="20"/>
              </w:rPr>
              <w:t>NZ_JACASS010000092.1</w:t>
            </w:r>
          </w:p>
        </w:tc>
        <w:tc>
          <w:tcPr>
            <w:tcW w:type="dxa" w:w="4320"/>
          </w:tcPr>
          <w:p>
            <w:r/>
            <w:r>
              <w:rPr>
                <w:rFonts w:ascii="Times New Roman" w:hAnsi="Times New Roman"/>
                <w:b w:val="0"/>
                <w:i w:val="0"/>
                <w:sz w:val="20"/>
              </w:rPr>
              <w:t>1210</w:t>
            </w:r>
          </w:p>
        </w:tc>
      </w:tr>
      <w:tr>
        <w:tc>
          <w:tcPr>
            <w:tcW w:type="dxa" w:w="4320"/>
          </w:tcPr>
          <w:p>
            <w:r/>
            <w:r>
              <w:rPr>
                <w:rFonts w:ascii="Times New Roman" w:hAnsi="Times New Roman"/>
                <w:b w:val="0"/>
                <w:i w:val="0"/>
                <w:sz w:val="20"/>
              </w:rPr>
              <w:t>NZ_JACASS010000091.1</w:t>
            </w:r>
          </w:p>
        </w:tc>
        <w:tc>
          <w:tcPr>
            <w:tcW w:type="dxa" w:w="4320"/>
          </w:tcPr>
          <w:p>
            <w:r/>
            <w:r>
              <w:rPr>
                <w:rFonts w:ascii="Times New Roman" w:hAnsi="Times New Roman"/>
                <w:b w:val="0"/>
                <w:i w:val="0"/>
                <w:sz w:val="20"/>
              </w:rPr>
              <w:t>1232</w:t>
            </w:r>
          </w:p>
        </w:tc>
      </w:tr>
      <w:tr>
        <w:tc>
          <w:tcPr>
            <w:tcW w:type="dxa" w:w="4320"/>
          </w:tcPr>
          <w:p>
            <w:r/>
            <w:r>
              <w:rPr>
                <w:rFonts w:ascii="Times New Roman" w:hAnsi="Times New Roman"/>
                <w:b w:val="0"/>
                <w:i w:val="0"/>
                <w:sz w:val="20"/>
              </w:rPr>
              <w:t>NZ_JACASS010000090.1</w:t>
            </w:r>
          </w:p>
        </w:tc>
        <w:tc>
          <w:tcPr>
            <w:tcW w:type="dxa" w:w="4320"/>
          </w:tcPr>
          <w:p>
            <w:r/>
            <w:r>
              <w:rPr>
                <w:rFonts w:ascii="Times New Roman" w:hAnsi="Times New Roman"/>
                <w:b w:val="0"/>
                <w:i w:val="0"/>
                <w:sz w:val="20"/>
              </w:rPr>
              <w:t>1301</w:t>
            </w:r>
          </w:p>
        </w:tc>
      </w:tr>
      <w:tr>
        <w:tc>
          <w:tcPr>
            <w:tcW w:type="dxa" w:w="4320"/>
          </w:tcPr>
          <w:p>
            <w:r/>
            <w:r>
              <w:rPr>
                <w:rFonts w:ascii="Times New Roman" w:hAnsi="Times New Roman"/>
                <w:b w:val="0"/>
                <w:i w:val="0"/>
                <w:sz w:val="20"/>
              </w:rPr>
              <w:t>NZ_JACASS010000089.1</w:t>
            </w:r>
          </w:p>
        </w:tc>
        <w:tc>
          <w:tcPr>
            <w:tcW w:type="dxa" w:w="4320"/>
          </w:tcPr>
          <w:p>
            <w:r/>
            <w:r>
              <w:rPr>
                <w:rFonts w:ascii="Times New Roman" w:hAnsi="Times New Roman"/>
                <w:b w:val="0"/>
                <w:i w:val="0"/>
                <w:sz w:val="20"/>
              </w:rPr>
              <w:t>1345</w:t>
            </w:r>
          </w:p>
        </w:tc>
      </w:tr>
      <w:tr>
        <w:tc>
          <w:tcPr>
            <w:tcW w:type="dxa" w:w="4320"/>
          </w:tcPr>
          <w:p>
            <w:r/>
            <w:r>
              <w:rPr>
                <w:rFonts w:ascii="Times New Roman" w:hAnsi="Times New Roman"/>
                <w:b w:val="0"/>
                <w:i w:val="0"/>
                <w:sz w:val="20"/>
              </w:rPr>
              <w:t>NZ_JACASS010000088.1</w:t>
            </w:r>
          </w:p>
        </w:tc>
        <w:tc>
          <w:tcPr>
            <w:tcW w:type="dxa" w:w="4320"/>
          </w:tcPr>
          <w:p>
            <w:r/>
            <w:r>
              <w:rPr>
                <w:rFonts w:ascii="Times New Roman" w:hAnsi="Times New Roman"/>
                <w:b w:val="0"/>
                <w:i w:val="0"/>
                <w:sz w:val="20"/>
              </w:rPr>
              <w:t>1378</w:t>
            </w:r>
          </w:p>
        </w:tc>
      </w:tr>
      <w:tr>
        <w:tc>
          <w:tcPr>
            <w:tcW w:type="dxa" w:w="4320"/>
          </w:tcPr>
          <w:p>
            <w:r/>
            <w:r>
              <w:rPr>
                <w:rFonts w:ascii="Times New Roman" w:hAnsi="Times New Roman"/>
                <w:b w:val="0"/>
                <w:i w:val="0"/>
                <w:sz w:val="20"/>
              </w:rPr>
              <w:t>NZ_JACASS010000087.1</w:t>
            </w:r>
          </w:p>
        </w:tc>
        <w:tc>
          <w:tcPr>
            <w:tcW w:type="dxa" w:w="4320"/>
          </w:tcPr>
          <w:p>
            <w:r/>
            <w:r>
              <w:rPr>
                <w:rFonts w:ascii="Times New Roman" w:hAnsi="Times New Roman"/>
                <w:b w:val="0"/>
                <w:i w:val="0"/>
                <w:sz w:val="20"/>
              </w:rPr>
              <w:t>1466</w:t>
            </w:r>
          </w:p>
        </w:tc>
      </w:tr>
      <w:tr>
        <w:tc>
          <w:tcPr>
            <w:tcW w:type="dxa" w:w="4320"/>
          </w:tcPr>
          <w:p>
            <w:r/>
            <w:r>
              <w:rPr>
                <w:rFonts w:ascii="Times New Roman" w:hAnsi="Times New Roman"/>
                <w:b w:val="0"/>
                <w:i w:val="0"/>
                <w:sz w:val="20"/>
              </w:rPr>
              <w:t>PQ790158.1</w:t>
            </w:r>
          </w:p>
        </w:tc>
        <w:tc>
          <w:tcPr>
            <w:tcW w:type="dxa" w:w="4320"/>
          </w:tcPr>
          <w:p>
            <w:r/>
            <w:r>
              <w:rPr>
                <w:rFonts w:ascii="Times New Roman" w:hAnsi="Times New Roman"/>
                <w:b w:val="0"/>
                <w:i w:val="0"/>
                <w:sz w:val="20"/>
              </w:rPr>
              <w:t>909</w:t>
            </w:r>
          </w:p>
        </w:tc>
      </w:tr>
      <w:tr>
        <w:tc>
          <w:tcPr>
            <w:tcW w:type="dxa" w:w="4320"/>
          </w:tcPr>
          <w:p>
            <w:r/>
            <w:r>
              <w:rPr>
                <w:rFonts w:ascii="Times New Roman" w:hAnsi="Times New Roman"/>
                <w:b w:val="0"/>
                <w:i w:val="0"/>
                <w:sz w:val="20"/>
              </w:rPr>
              <w:t>NZ_JACASR010000111.1</w:t>
            </w:r>
          </w:p>
        </w:tc>
        <w:tc>
          <w:tcPr>
            <w:tcW w:type="dxa" w:w="4320"/>
          </w:tcPr>
          <w:p>
            <w:r/>
            <w:r>
              <w:rPr>
                <w:rFonts w:ascii="Times New Roman" w:hAnsi="Times New Roman"/>
                <w:b w:val="0"/>
                <w:i w:val="0"/>
                <w:sz w:val="20"/>
              </w:rPr>
              <w:t>404</w:t>
            </w:r>
          </w:p>
        </w:tc>
      </w:tr>
      <w:tr>
        <w:tc>
          <w:tcPr>
            <w:tcW w:type="dxa" w:w="4320"/>
          </w:tcPr>
          <w:p>
            <w:r/>
            <w:r>
              <w:rPr>
                <w:rFonts w:ascii="Times New Roman" w:hAnsi="Times New Roman"/>
                <w:b w:val="0"/>
                <w:i w:val="0"/>
                <w:sz w:val="20"/>
              </w:rPr>
              <w:t>NZ_JACASR010000110.1</w:t>
            </w:r>
          </w:p>
        </w:tc>
        <w:tc>
          <w:tcPr>
            <w:tcW w:type="dxa" w:w="4320"/>
          </w:tcPr>
          <w:p>
            <w:r/>
            <w:r>
              <w:rPr>
                <w:rFonts w:ascii="Times New Roman" w:hAnsi="Times New Roman"/>
                <w:b w:val="0"/>
                <w:i w:val="0"/>
                <w:sz w:val="20"/>
              </w:rPr>
              <w:t>412</w:t>
            </w:r>
          </w:p>
        </w:tc>
      </w:tr>
      <w:tr>
        <w:tc>
          <w:tcPr>
            <w:tcW w:type="dxa" w:w="4320"/>
          </w:tcPr>
          <w:p>
            <w:r/>
            <w:r>
              <w:rPr>
                <w:rFonts w:ascii="Times New Roman" w:hAnsi="Times New Roman"/>
                <w:b w:val="0"/>
                <w:i w:val="0"/>
                <w:sz w:val="20"/>
              </w:rPr>
              <w:t>NZ_JACASR010000109.1</w:t>
            </w:r>
          </w:p>
        </w:tc>
        <w:tc>
          <w:tcPr>
            <w:tcW w:type="dxa" w:w="4320"/>
          </w:tcPr>
          <w:p>
            <w:r/>
            <w:r>
              <w:rPr>
                <w:rFonts w:ascii="Times New Roman" w:hAnsi="Times New Roman"/>
                <w:b w:val="0"/>
                <w:i w:val="0"/>
                <w:sz w:val="20"/>
              </w:rPr>
              <w:t>439</w:t>
            </w:r>
          </w:p>
        </w:tc>
      </w:tr>
      <w:tr>
        <w:tc>
          <w:tcPr>
            <w:tcW w:type="dxa" w:w="4320"/>
          </w:tcPr>
          <w:p>
            <w:r/>
            <w:r>
              <w:rPr>
                <w:rFonts w:ascii="Times New Roman" w:hAnsi="Times New Roman"/>
                <w:b w:val="0"/>
                <w:i w:val="0"/>
                <w:sz w:val="20"/>
              </w:rPr>
              <w:t>NZ_JACASR010000108.1</w:t>
            </w:r>
          </w:p>
        </w:tc>
        <w:tc>
          <w:tcPr>
            <w:tcW w:type="dxa" w:w="4320"/>
          </w:tcPr>
          <w:p>
            <w:r/>
            <w:r>
              <w:rPr>
                <w:rFonts w:ascii="Times New Roman" w:hAnsi="Times New Roman"/>
                <w:b w:val="0"/>
                <w:i w:val="0"/>
                <w:sz w:val="20"/>
              </w:rPr>
              <w:t>458</w:t>
            </w:r>
          </w:p>
        </w:tc>
      </w:tr>
      <w:tr>
        <w:tc>
          <w:tcPr>
            <w:tcW w:type="dxa" w:w="4320"/>
          </w:tcPr>
          <w:p>
            <w:r/>
            <w:r>
              <w:rPr>
                <w:rFonts w:ascii="Times New Roman" w:hAnsi="Times New Roman"/>
                <w:b w:val="0"/>
                <w:i w:val="0"/>
                <w:sz w:val="20"/>
              </w:rPr>
              <w:t>NZ_JACASR010000107.1</w:t>
            </w:r>
          </w:p>
        </w:tc>
        <w:tc>
          <w:tcPr>
            <w:tcW w:type="dxa" w:w="4320"/>
          </w:tcPr>
          <w:p>
            <w:r/>
            <w:r>
              <w:rPr>
                <w:rFonts w:ascii="Times New Roman" w:hAnsi="Times New Roman"/>
                <w:b w:val="0"/>
                <w:i w:val="0"/>
                <w:sz w:val="20"/>
              </w:rPr>
              <w:t>474</w:t>
            </w:r>
          </w:p>
        </w:tc>
      </w:tr>
      <w:tr>
        <w:tc>
          <w:tcPr>
            <w:tcW w:type="dxa" w:w="4320"/>
          </w:tcPr>
          <w:p>
            <w:r/>
            <w:r>
              <w:rPr>
                <w:rFonts w:ascii="Times New Roman" w:hAnsi="Times New Roman"/>
                <w:b w:val="0"/>
                <w:i w:val="0"/>
                <w:sz w:val="20"/>
              </w:rPr>
              <w:t>NZ_JACASR010000105.1</w:t>
            </w:r>
          </w:p>
        </w:tc>
        <w:tc>
          <w:tcPr>
            <w:tcW w:type="dxa" w:w="4320"/>
          </w:tcPr>
          <w:p>
            <w:r/>
            <w:r>
              <w:rPr>
                <w:rFonts w:ascii="Times New Roman" w:hAnsi="Times New Roman"/>
                <w:b w:val="0"/>
                <w:i w:val="0"/>
                <w:sz w:val="20"/>
              </w:rPr>
              <w:t>531</w:t>
            </w:r>
          </w:p>
        </w:tc>
      </w:tr>
      <w:tr>
        <w:tc>
          <w:tcPr>
            <w:tcW w:type="dxa" w:w="4320"/>
          </w:tcPr>
          <w:p>
            <w:r/>
            <w:r>
              <w:rPr>
                <w:rFonts w:ascii="Times New Roman" w:hAnsi="Times New Roman"/>
                <w:b w:val="0"/>
                <w:i w:val="0"/>
                <w:sz w:val="20"/>
              </w:rPr>
              <w:t>NZ_JACASR010000104.1</w:t>
            </w:r>
          </w:p>
        </w:tc>
        <w:tc>
          <w:tcPr>
            <w:tcW w:type="dxa" w:w="4320"/>
          </w:tcPr>
          <w:p>
            <w:r/>
            <w:r>
              <w:rPr>
                <w:rFonts w:ascii="Times New Roman" w:hAnsi="Times New Roman"/>
                <w:b w:val="0"/>
                <w:i w:val="0"/>
                <w:sz w:val="20"/>
              </w:rPr>
              <w:t>555</w:t>
            </w:r>
          </w:p>
        </w:tc>
      </w:tr>
      <w:tr>
        <w:tc>
          <w:tcPr>
            <w:tcW w:type="dxa" w:w="4320"/>
          </w:tcPr>
          <w:p>
            <w:r/>
            <w:r>
              <w:rPr>
                <w:rFonts w:ascii="Times New Roman" w:hAnsi="Times New Roman"/>
                <w:b w:val="0"/>
                <w:i w:val="0"/>
                <w:sz w:val="20"/>
              </w:rPr>
              <w:t>NZ_JACASR010000103.1</w:t>
            </w:r>
          </w:p>
        </w:tc>
        <w:tc>
          <w:tcPr>
            <w:tcW w:type="dxa" w:w="4320"/>
          </w:tcPr>
          <w:p>
            <w:r/>
            <w:r>
              <w:rPr>
                <w:rFonts w:ascii="Times New Roman" w:hAnsi="Times New Roman"/>
                <w:b w:val="0"/>
                <w:i w:val="0"/>
                <w:sz w:val="20"/>
              </w:rPr>
              <w:t>657</w:t>
            </w:r>
          </w:p>
        </w:tc>
      </w:tr>
      <w:tr>
        <w:tc>
          <w:tcPr>
            <w:tcW w:type="dxa" w:w="4320"/>
          </w:tcPr>
          <w:p>
            <w:r/>
            <w:r>
              <w:rPr>
                <w:rFonts w:ascii="Times New Roman" w:hAnsi="Times New Roman"/>
                <w:b w:val="0"/>
                <w:i w:val="0"/>
                <w:sz w:val="20"/>
              </w:rPr>
              <w:t>NZ_JACASR010000100.1</w:t>
            </w:r>
          </w:p>
        </w:tc>
        <w:tc>
          <w:tcPr>
            <w:tcW w:type="dxa" w:w="4320"/>
          </w:tcPr>
          <w:p>
            <w:r/>
            <w:r>
              <w:rPr>
                <w:rFonts w:ascii="Times New Roman" w:hAnsi="Times New Roman"/>
                <w:b w:val="0"/>
                <w:i w:val="0"/>
                <w:sz w:val="20"/>
              </w:rPr>
              <w:t>706</w:t>
            </w:r>
          </w:p>
        </w:tc>
      </w:tr>
      <w:tr>
        <w:tc>
          <w:tcPr>
            <w:tcW w:type="dxa" w:w="4320"/>
          </w:tcPr>
          <w:p>
            <w:r/>
            <w:r>
              <w:rPr>
                <w:rFonts w:ascii="Times New Roman" w:hAnsi="Times New Roman"/>
                <w:b w:val="0"/>
                <w:i w:val="0"/>
                <w:sz w:val="20"/>
              </w:rPr>
              <w:t>NZ_JACASR010000099.1</w:t>
            </w:r>
          </w:p>
        </w:tc>
        <w:tc>
          <w:tcPr>
            <w:tcW w:type="dxa" w:w="4320"/>
          </w:tcPr>
          <w:p>
            <w:r/>
            <w:r>
              <w:rPr>
                <w:rFonts w:ascii="Times New Roman" w:hAnsi="Times New Roman"/>
                <w:b w:val="0"/>
                <w:i w:val="0"/>
                <w:sz w:val="20"/>
              </w:rPr>
              <w:t>769</w:t>
            </w:r>
          </w:p>
        </w:tc>
      </w:tr>
      <w:tr>
        <w:tc>
          <w:tcPr>
            <w:tcW w:type="dxa" w:w="4320"/>
          </w:tcPr>
          <w:p>
            <w:r/>
            <w:r>
              <w:rPr>
                <w:rFonts w:ascii="Times New Roman" w:hAnsi="Times New Roman"/>
                <w:b w:val="0"/>
                <w:i w:val="0"/>
                <w:sz w:val="20"/>
              </w:rPr>
              <w:t>NZ_JACASR010000098.1</w:t>
            </w:r>
          </w:p>
        </w:tc>
        <w:tc>
          <w:tcPr>
            <w:tcW w:type="dxa" w:w="4320"/>
          </w:tcPr>
          <w:p>
            <w:r/>
            <w:r>
              <w:rPr>
                <w:rFonts w:ascii="Times New Roman" w:hAnsi="Times New Roman"/>
                <w:b w:val="0"/>
                <w:i w:val="0"/>
                <w:sz w:val="20"/>
              </w:rPr>
              <w:t>926</w:t>
            </w:r>
          </w:p>
        </w:tc>
      </w:tr>
      <w:tr>
        <w:tc>
          <w:tcPr>
            <w:tcW w:type="dxa" w:w="4320"/>
          </w:tcPr>
          <w:p>
            <w:r/>
            <w:r>
              <w:rPr>
                <w:rFonts w:ascii="Times New Roman" w:hAnsi="Times New Roman"/>
                <w:b w:val="0"/>
                <w:i w:val="0"/>
                <w:sz w:val="20"/>
              </w:rPr>
              <w:t>NZ_JACASR010000097.1</w:t>
            </w:r>
          </w:p>
        </w:tc>
        <w:tc>
          <w:tcPr>
            <w:tcW w:type="dxa" w:w="4320"/>
          </w:tcPr>
          <w:p>
            <w:r/>
            <w:r>
              <w:rPr>
                <w:rFonts w:ascii="Times New Roman" w:hAnsi="Times New Roman"/>
                <w:b w:val="0"/>
                <w:i w:val="0"/>
                <w:sz w:val="20"/>
              </w:rPr>
              <w:t>991</w:t>
            </w:r>
          </w:p>
        </w:tc>
      </w:tr>
      <w:tr>
        <w:tc>
          <w:tcPr>
            <w:tcW w:type="dxa" w:w="4320"/>
          </w:tcPr>
          <w:p>
            <w:r/>
            <w:r>
              <w:rPr>
                <w:rFonts w:ascii="Times New Roman" w:hAnsi="Times New Roman"/>
                <w:b w:val="0"/>
                <w:i w:val="0"/>
                <w:sz w:val="20"/>
              </w:rPr>
              <w:t>NZ_JACASR010000096.1</w:t>
            </w:r>
          </w:p>
        </w:tc>
        <w:tc>
          <w:tcPr>
            <w:tcW w:type="dxa" w:w="4320"/>
          </w:tcPr>
          <w:p>
            <w:r/>
            <w:r>
              <w:rPr>
                <w:rFonts w:ascii="Times New Roman" w:hAnsi="Times New Roman"/>
                <w:b w:val="0"/>
                <w:i w:val="0"/>
                <w:sz w:val="20"/>
              </w:rPr>
              <w:t>1028</w:t>
            </w:r>
          </w:p>
        </w:tc>
      </w:tr>
      <w:tr>
        <w:tc>
          <w:tcPr>
            <w:tcW w:type="dxa" w:w="4320"/>
          </w:tcPr>
          <w:p>
            <w:r/>
            <w:r>
              <w:rPr>
                <w:rFonts w:ascii="Times New Roman" w:hAnsi="Times New Roman"/>
                <w:b w:val="0"/>
                <w:i w:val="0"/>
                <w:sz w:val="20"/>
              </w:rPr>
              <w:t>NZ_JACASR010000095.1</w:t>
            </w:r>
          </w:p>
        </w:tc>
        <w:tc>
          <w:tcPr>
            <w:tcW w:type="dxa" w:w="4320"/>
          </w:tcPr>
          <w:p>
            <w:r/>
            <w:r>
              <w:rPr>
                <w:rFonts w:ascii="Times New Roman" w:hAnsi="Times New Roman"/>
                <w:b w:val="0"/>
                <w:i w:val="0"/>
                <w:sz w:val="20"/>
              </w:rPr>
              <w:t>1067</w:t>
            </w:r>
          </w:p>
        </w:tc>
      </w:tr>
      <w:tr>
        <w:tc>
          <w:tcPr>
            <w:tcW w:type="dxa" w:w="4320"/>
          </w:tcPr>
          <w:p>
            <w:r/>
            <w:r>
              <w:rPr>
                <w:rFonts w:ascii="Times New Roman" w:hAnsi="Times New Roman"/>
                <w:b w:val="0"/>
                <w:i w:val="0"/>
                <w:sz w:val="20"/>
              </w:rPr>
              <w:t>NZ_JACASR010000094.1</w:t>
            </w:r>
          </w:p>
        </w:tc>
        <w:tc>
          <w:tcPr>
            <w:tcW w:type="dxa" w:w="4320"/>
          </w:tcPr>
          <w:p>
            <w:r/>
            <w:r>
              <w:rPr>
                <w:rFonts w:ascii="Times New Roman" w:hAnsi="Times New Roman"/>
                <w:b w:val="0"/>
                <w:i w:val="0"/>
                <w:sz w:val="20"/>
              </w:rPr>
              <w:t>1095</w:t>
            </w:r>
          </w:p>
        </w:tc>
      </w:tr>
      <w:tr>
        <w:tc>
          <w:tcPr>
            <w:tcW w:type="dxa" w:w="4320"/>
          </w:tcPr>
          <w:p>
            <w:r/>
            <w:r>
              <w:rPr>
                <w:rFonts w:ascii="Times New Roman" w:hAnsi="Times New Roman"/>
                <w:b w:val="0"/>
                <w:i w:val="0"/>
                <w:sz w:val="20"/>
              </w:rPr>
              <w:t>NZ_JACASR010000093.1</w:t>
            </w:r>
          </w:p>
        </w:tc>
        <w:tc>
          <w:tcPr>
            <w:tcW w:type="dxa" w:w="4320"/>
          </w:tcPr>
          <w:p>
            <w:r/>
            <w:r>
              <w:rPr>
                <w:rFonts w:ascii="Times New Roman" w:hAnsi="Times New Roman"/>
                <w:b w:val="0"/>
                <w:i w:val="0"/>
                <w:sz w:val="20"/>
              </w:rPr>
              <w:t>1127</w:t>
            </w:r>
          </w:p>
        </w:tc>
      </w:tr>
      <w:tr>
        <w:tc>
          <w:tcPr>
            <w:tcW w:type="dxa" w:w="4320"/>
          </w:tcPr>
          <w:p>
            <w:r/>
            <w:r>
              <w:rPr>
                <w:rFonts w:ascii="Times New Roman" w:hAnsi="Times New Roman"/>
                <w:b w:val="0"/>
                <w:i w:val="0"/>
                <w:sz w:val="20"/>
              </w:rPr>
              <w:t>NZ_JACASR010000092.1</w:t>
            </w:r>
          </w:p>
        </w:tc>
        <w:tc>
          <w:tcPr>
            <w:tcW w:type="dxa" w:w="4320"/>
          </w:tcPr>
          <w:p>
            <w:r/>
            <w:r>
              <w:rPr>
                <w:rFonts w:ascii="Times New Roman" w:hAnsi="Times New Roman"/>
                <w:b w:val="0"/>
                <w:i w:val="0"/>
                <w:sz w:val="20"/>
              </w:rPr>
              <w:t>1159</w:t>
            </w:r>
          </w:p>
        </w:tc>
      </w:tr>
      <w:tr>
        <w:tc>
          <w:tcPr>
            <w:tcW w:type="dxa" w:w="4320"/>
          </w:tcPr>
          <w:p>
            <w:r/>
            <w:r>
              <w:rPr>
                <w:rFonts w:ascii="Times New Roman" w:hAnsi="Times New Roman"/>
                <w:b w:val="0"/>
                <w:i w:val="0"/>
                <w:sz w:val="20"/>
              </w:rPr>
              <w:t>NZ_JACASR010000091.1</w:t>
            </w:r>
          </w:p>
        </w:tc>
        <w:tc>
          <w:tcPr>
            <w:tcW w:type="dxa" w:w="4320"/>
          </w:tcPr>
          <w:p>
            <w:r/>
            <w:r>
              <w:rPr>
                <w:rFonts w:ascii="Times New Roman" w:hAnsi="Times New Roman"/>
                <w:b w:val="0"/>
                <w:i w:val="0"/>
                <w:sz w:val="20"/>
              </w:rPr>
              <w:t>1210</w:t>
            </w:r>
          </w:p>
        </w:tc>
      </w:tr>
      <w:tr>
        <w:tc>
          <w:tcPr>
            <w:tcW w:type="dxa" w:w="4320"/>
          </w:tcPr>
          <w:p>
            <w:r/>
            <w:r>
              <w:rPr>
                <w:rFonts w:ascii="Times New Roman" w:hAnsi="Times New Roman"/>
                <w:b w:val="0"/>
                <w:i w:val="0"/>
                <w:sz w:val="20"/>
              </w:rPr>
              <w:t>NZ_JACASR010000090.1</w:t>
            </w:r>
          </w:p>
        </w:tc>
        <w:tc>
          <w:tcPr>
            <w:tcW w:type="dxa" w:w="4320"/>
          </w:tcPr>
          <w:p>
            <w:r/>
            <w:r>
              <w:rPr>
                <w:rFonts w:ascii="Times New Roman" w:hAnsi="Times New Roman"/>
                <w:b w:val="0"/>
                <w:i w:val="0"/>
                <w:sz w:val="20"/>
              </w:rPr>
              <w:t>1232</w:t>
            </w:r>
          </w:p>
        </w:tc>
      </w:tr>
      <w:tr>
        <w:tc>
          <w:tcPr>
            <w:tcW w:type="dxa" w:w="4320"/>
          </w:tcPr>
          <w:p>
            <w:r/>
            <w:r>
              <w:rPr>
                <w:rFonts w:ascii="Times New Roman" w:hAnsi="Times New Roman"/>
                <w:b w:val="0"/>
                <w:i w:val="0"/>
                <w:sz w:val="20"/>
              </w:rPr>
              <w:t>NZ_JACASR010000089.1</w:t>
            </w:r>
          </w:p>
        </w:tc>
        <w:tc>
          <w:tcPr>
            <w:tcW w:type="dxa" w:w="4320"/>
          </w:tcPr>
          <w:p>
            <w:r/>
            <w:r>
              <w:rPr>
                <w:rFonts w:ascii="Times New Roman" w:hAnsi="Times New Roman"/>
                <w:b w:val="0"/>
                <w:i w:val="0"/>
                <w:sz w:val="20"/>
              </w:rPr>
              <w:t>1345</w:t>
            </w:r>
          </w:p>
        </w:tc>
      </w:tr>
      <w:tr>
        <w:tc>
          <w:tcPr>
            <w:tcW w:type="dxa" w:w="4320"/>
          </w:tcPr>
          <w:p>
            <w:r/>
            <w:r>
              <w:rPr>
                <w:rFonts w:ascii="Times New Roman" w:hAnsi="Times New Roman"/>
                <w:b w:val="0"/>
                <w:i w:val="0"/>
                <w:sz w:val="20"/>
              </w:rPr>
              <w:t>NZ_JACASR010000088.1</w:t>
            </w:r>
          </w:p>
        </w:tc>
        <w:tc>
          <w:tcPr>
            <w:tcW w:type="dxa" w:w="4320"/>
          </w:tcPr>
          <w:p>
            <w:r/>
            <w:r>
              <w:rPr>
                <w:rFonts w:ascii="Times New Roman" w:hAnsi="Times New Roman"/>
                <w:b w:val="0"/>
                <w:i w:val="0"/>
                <w:sz w:val="20"/>
              </w:rPr>
              <w:t>1466</w:t>
            </w:r>
          </w:p>
        </w:tc>
      </w:tr>
      <w:tr>
        <w:tc>
          <w:tcPr>
            <w:tcW w:type="dxa" w:w="4320"/>
          </w:tcPr>
          <w:p>
            <w:r/>
            <w:r>
              <w:rPr>
                <w:rFonts w:ascii="Times New Roman" w:hAnsi="Times New Roman"/>
                <w:b w:val="0"/>
                <w:i w:val="0"/>
                <w:sz w:val="20"/>
              </w:rPr>
              <w:t>NZ_JAIXNY010000095.1</w:t>
            </w:r>
          </w:p>
        </w:tc>
        <w:tc>
          <w:tcPr>
            <w:tcW w:type="dxa" w:w="4320"/>
          </w:tcPr>
          <w:p>
            <w:r/>
            <w:r>
              <w:rPr>
                <w:rFonts w:ascii="Times New Roman" w:hAnsi="Times New Roman"/>
                <w:b w:val="0"/>
                <w:i w:val="0"/>
                <w:sz w:val="20"/>
              </w:rPr>
              <w:t>405</w:t>
            </w:r>
          </w:p>
        </w:tc>
      </w:tr>
      <w:tr>
        <w:tc>
          <w:tcPr>
            <w:tcW w:type="dxa" w:w="4320"/>
          </w:tcPr>
          <w:p>
            <w:r/>
            <w:r>
              <w:rPr>
                <w:rFonts w:ascii="Times New Roman" w:hAnsi="Times New Roman"/>
                <w:b w:val="0"/>
                <w:i w:val="0"/>
                <w:sz w:val="20"/>
              </w:rPr>
              <w:t>NZ_JAIXNY010000094.1</w:t>
            </w:r>
          </w:p>
        </w:tc>
        <w:tc>
          <w:tcPr>
            <w:tcW w:type="dxa" w:w="4320"/>
          </w:tcPr>
          <w:p>
            <w:r/>
            <w:r>
              <w:rPr>
                <w:rFonts w:ascii="Times New Roman" w:hAnsi="Times New Roman"/>
                <w:b w:val="0"/>
                <w:i w:val="0"/>
                <w:sz w:val="20"/>
              </w:rPr>
              <w:t>429</w:t>
            </w:r>
          </w:p>
        </w:tc>
      </w:tr>
      <w:tr>
        <w:tc>
          <w:tcPr>
            <w:tcW w:type="dxa" w:w="4320"/>
          </w:tcPr>
          <w:p>
            <w:r/>
            <w:r>
              <w:rPr>
                <w:rFonts w:ascii="Times New Roman" w:hAnsi="Times New Roman"/>
                <w:b w:val="0"/>
                <w:i w:val="0"/>
                <w:sz w:val="20"/>
              </w:rPr>
              <w:t>NZ_JAIXNY010000089.1</w:t>
            </w:r>
          </w:p>
        </w:tc>
        <w:tc>
          <w:tcPr>
            <w:tcW w:type="dxa" w:w="4320"/>
          </w:tcPr>
          <w:p>
            <w:r/>
            <w:r>
              <w:rPr>
                <w:rFonts w:ascii="Times New Roman" w:hAnsi="Times New Roman"/>
                <w:b w:val="0"/>
                <w:i w:val="0"/>
                <w:sz w:val="20"/>
              </w:rPr>
              <w:t>511</w:t>
            </w:r>
          </w:p>
        </w:tc>
      </w:tr>
      <w:tr>
        <w:tc>
          <w:tcPr>
            <w:tcW w:type="dxa" w:w="4320"/>
          </w:tcPr>
          <w:p>
            <w:r/>
            <w:r>
              <w:rPr>
                <w:rFonts w:ascii="Times New Roman" w:hAnsi="Times New Roman"/>
                <w:b w:val="0"/>
                <w:i w:val="0"/>
                <w:sz w:val="20"/>
              </w:rPr>
              <w:t>NZ_JAIXNY010000087.1</w:t>
            </w:r>
          </w:p>
        </w:tc>
        <w:tc>
          <w:tcPr>
            <w:tcW w:type="dxa" w:w="4320"/>
          </w:tcPr>
          <w:p>
            <w:r/>
            <w:r>
              <w:rPr>
                <w:rFonts w:ascii="Times New Roman" w:hAnsi="Times New Roman"/>
                <w:b w:val="0"/>
                <w:i w:val="0"/>
                <w:sz w:val="20"/>
              </w:rPr>
              <w:t>551</w:t>
            </w:r>
          </w:p>
        </w:tc>
      </w:tr>
      <w:tr>
        <w:tc>
          <w:tcPr>
            <w:tcW w:type="dxa" w:w="4320"/>
          </w:tcPr>
          <w:p>
            <w:r/>
            <w:r>
              <w:rPr>
                <w:rFonts w:ascii="Times New Roman" w:hAnsi="Times New Roman"/>
                <w:b w:val="0"/>
                <w:i w:val="0"/>
                <w:sz w:val="20"/>
              </w:rPr>
              <w:t>NZ_JAIXNY010000086.1</w:t>
            </w:r>
          </w:p>
        </w:tc>
        <w:tc>
          <w:tcPr>
            <w:tcW w:type="dxa" w:w="4320"/>
          </w:tcPr>
          <w:p>
            <w:r/>
            <w:r>
              <w:rPr>
                <w:rFonts w:ascii="Times New Roman" w:hAnsi="Times New Roman"/>
                <w:b w:val="0"/>
                <w:i w:val="0"/>
                <w:sz w:val="20"/>
              </w:rPr>
              <w:t>569</w:t>
            </w:r>
          </w:p>
        </w:tc>
      </w:tr>
      <w:tr>
        <w:tc>
          <w:tcPr>
            <w:tcW w:type="dxa" w:w="4320"/>
          </w:tcPr>
          <w:p>
            <w:r/>
            <w:r>
              <w:rPr>
                <w:rFonts w:ascii="Times New Roman" w:hAnsi="Times New Roman"/>
                <w:b w:val="0"/>
                <w:i w:val="0"/>
                <w:sz w:val="20"/>
              </w:rPr>
              <w:t>NZ_JAIXNY010000085.1</w:t>
            </w:r>
          </w:p>
        </w:tc>
        <w:tc>
          <w:tcPr>
            <w:tcW w:type="dxa" w:w="4320"/>
          </w:tcPr>
          <w:p>
            <w:r/>
            <w:r>
              <w:rPr>
                <w:rFonts w:ascii="Times New Roman" w:hAnsi="Times New Roman"/>
                <w:b w:val="0"/>
                <w:i w:val="0"/>
                <w:sz w:val="20"/>
              </w:rPr>
              <w:t>570</w:t>
            </w:r>
          </w:p>
        </w:tc>
      </w:tr>
      <w:tr>
        <w:tc>
          <w:tcPr>
            <w:tcW w:type="dxa" w:w="4320"/>
          </w:tcPr>
          <w:p>
            <w:r/>
            <w:r>
              <w:rPr>
                <w:rFonts w:ascii="Times New Roman" w:hAnsi="Times New Roman"/>
                <w:b w:val="0"/>
                <w:i w:val="0"/>
                <w:sz w:val="20"/>
              </w:rPr>
              <w:t>NZ_JAIXNY010000084.1</w:t>
            </w:r>
          </w:p>
        </w:tc>
        <w:tc>
          <w:tcPr>
            <w:tcW w:type="dxa" w:w="4320"/>
          </w:tcPr>
          <w:p>
            <w:r/>
            <w:r>
              <w:rPr>
                <w:rFonts w:ascii="Times New Roman" w:hAnsi="Times New Roman"/>
                <w:b w:val="0"/>
                <w:i w:val="0"/>
                <w:sz w:val="20"/>
              </w:rPr>
              <w:t>706</w:t>
            </w:r>
          </w:p>
        </w:tc>
      </w:tr>
      <w:tr>
        <w:tc>
          <w:tcPr>
            <w:tcW w:type="dxa" w:w="4320"/>
          </w:tcPr>
          <w:p>
            <w:r/>
            <w:r>
              <w:rPr>
                <w:rFonts w:ascii="Times New Roman" w:hAnsi="Times New Roman"/>
                <w:b w:val="0"/>
                <w:i w:val="0"/>
                <w:sz w:val="20"/>
              </w:rPr>
              <w:t>NZ_JAIXNY010000083.1</w:t>
            </w:r>
          </w:p>
        </w:tc>
        <w:tc>
          <w:tcPr>
            <w:tcW w:type="dxa" w:w="4320"/>
          </w:tcPr>
          <w:p>
            <w:r/>
            <w:r>
              <w:rPr>
                <w:rFonts w:ascii="Times New Roman" w:hAnsi="Times New Roman"/>
                <w:b w:val="0"/>
                <w:i w:val="0"/>
                <w:sz w:val="20"/>
              </w:rPr>
              <w:t>718</w:t>
            </w:r>
          </w:p>
        </w:tc>
      </w:tr>
      <w:tr>
        <w:tc>
          <w:tcPr>
            <w:tcW w:type="dxa" w:w="4320"/>
          </w:tcPr>
          <w:p>
            <w:r/>
            <w:r>
              <w:rPr>
                <w:rFonts w:ascii="Times New Roman" w:hAnsi="Times New Roman"/>
                <w:b w:val="0"/>
                <w:i w:val="0"/>
                <w:sz w:val="20"/>
              </w:rPr>
              <w:t>NZ_JAIXNY010000081.1</w:t>
            </w:r>
          </w:p>
        </w:tc>
        <w:tc>
          <w:tcPr>
            <w:tcW w:type="dxa" w:w="4320"/>
          </w:tcPr>
          <w:p>
            <w:r/>
            <w:r>
              <w:rPr>
                <w:rFonts w:ascii="Times New Roman" w:hAnsi="Times New Roman"/>
                <w:b w:val="0"/>
                <w:i w:val="0"/>
                <w:sz w:val="20"/>
              </w:rPr>
              <w:t>823</w:t>
            </w:r>
          </w:p>
        </w:tc>
      </w:tr>
      <w:tr>
        <w:tc>
          <w:tcPr>
            <w:tcW w:type="dxa" w:w="4320"/>
          </w:tcPr>
          <w:p>
            <w:r/>
            <w:r>
              <w:rPr>
                <w:rFonts w:ascii="Times New Roman" w:hAnsi="Times New Roman"/>
                <w:b w:val="0"/>
                <w:i w:val="0"/>
                <w:sz w:val="20"/>
              </w:rPr>
              <w:t>NZ_JAIXNY010000080.1</w:t>
            </w:r>
          </w:p>
        </w:tc>
        <w:tc>
          <w:tcPr>
            <w:tcW w:type="dxa" w:w="4320"/>
          </w:tcPr>
          <w:p>
            <w:r/>
            <w:r>
              <w:rPr>
                <w:rFonts w:ascii="Times New Roman" w:hAnsi="Times New Roman"/>
                <w:b w:val="0"/>
                <w:i w:val="0"/>
                <w:sz w:val="20"/>
              </w:rPr>
              <w:t>848</w:t>
            </w:r>
          </w:p>
        </w:tc>
      </w:tr>
      <w:tr>
        <w:tc>
          <w:tcPr>
            <w:tcW w:type="dxa" w:w="4320"/>
          </w:tcPr>
          <w:p>
            <w:r/>
            <w:r>
              <w:rPr>
                <w:rFonts w:ascii="Times New Roman" w:hAnsi="Times New Roman"/>
                <w:b w:val="0"/>
                <w:i w:val="0"/>
                <w:sz w:val="20"/>
              </w:rPr>
              <w:t>NZ_JAIXNY010000079.1</w:t>
            </w:r>
          </w:p>
        </w:tc>
        <w:tc>
          <w:tcPr>
            <w:tcW w:type="dxa" w:w="4320"/>
          </w:tcPr>
          <w:p>
            <w:r/>
            <w:r>
              <w:rPr>
                <w:rFonts w:ascii="Times New Roman" w:hAnsi="Times New Roman"/>
                <w:b w:val="0"/>
                <w:i w:val="0"/>
                <w:sz w:val="20"/>
              </w:rPr>
              <w:t>1004</w:t>
            </w:r>
          </w:p>
        </w:tc>
      </w:tr>
    </w:tbl>
    <w:p/>
    <w:p>
      <w:pPr>
        <w:pStyle w:val="Heading1"/>
      </w:pPr>
      <w:r>
        <w:rPr>
          <w:rFonts w:ascii="Times New Roman" w:hAnsi="Times New Roman"/>
          <w:b/>
          <w:i w:val="0"/>
          <w:sz w:val="30"/>
        </w:rPr>
        <w:t>References</w:t>
      </w:r>
    </w:p>
    <w:p>
      <w:r>
        <w:t>[1] Church, G.M., Gao, Y., Kosuri, S. (2012). Next-generation digital information storage in DNA. Science 337:1628.</w:t>
      </w:r>
    </w:p>
    <w:p>
      <w:r>
        <w:t>[2] Goldman, N. et al. (2013). Towards practical, high-capacity, low-maintenance information storage in synthesized DNA. Nature 494:77-80.</w:t>
      </w:r>
    </w:p>
    <w:p>
      <w:r>
        <w:t>[3] Grass, R.N. et al. (2015). Robust chemical preservation of digital information on DNA in silica with error-correcting codes. Angew. Chem. 54:2552-2555.</w:t>
      </w:r>
    </w:p>
    <w:p>
      <w:r>
        <w:t>[4] Erlich, Y., Zielinski, D. (2017). DNA Fountain enables a robust and efficient storage architecture. Science 355:950-954.</w:t>
      </w:r>
    </w:p>
    <w:p>
      <w:r>
        <w:t>[5] Orth, J.D., Fleming, R.M., Palsson, B.O. (2010). Reconstruction and use of microbial metabolic networks: the core E. coli model. Nat. Protoc. 5:93-124.</w:t>
      </w:r>
    </w:p>
    <w:p>
      <w:r>
        <w:t>[6] Varma, A., Palsson, B.O. (1994). Metabolic flux balancing: basic concepts, scientific and practical use. Bio/Technology 12:994-998.</w:t>
      </w:r>
    </w:p>
    <w:p>
      <w:r>
        <w:t>[7] Cover, T.M., Thomas, J.A. (2006). Elements of Information Theory, 2nd ed. Wiley. (Constrained channel capacity, Ch. 4.)</w:t>
      </w:r>
    </w:p>
    <w:p>
      <w:r>
        <w:br w:type="page"/>
      </w:r>
    </w:p>
    <w:p>
      <w:pPr>
        <w:pStyle w:val="Heading1"/>
      </w:pPr>
      <w:r>
        <w:t>Optional machine-learning constraint audit: sequence origin, not synthesis difficulty</w:t>
      </w:r>
    </w:p>
    <w:p>
      <w:r>
        <w:t>A random-forest audit compares 130 natural accession windows with 130 RSNS-encoded windows, each 300 nucleotides long. FASTA headers identify the natural files as E. coli K-12 strain C3 whole-genome shotgun records, not MG1655 genes. Each accession contributes one randomly positioned window. Five stratified group folds keep accession identities disjoint. The seed, checksums, windows, out-of-fold scores and feature ablations are retained in results/constraint_ml.json.</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 view</w:t>
            </w:r>
          </w:p>
        </w:tc>
        <w:tc>
          <w:tcPr>
            <w:tcW w:type="dxa" w:w="2880"/>
          </w:tcPr>
          <w:p>
            <w:r>
              <w:t>OOF AUROC</w:t>
            </w:r>
          </w:p>
        </w:tc>
        <w:tc>
          <w:tcPr>
            <w:tcW w:type="dxa" w:w="2880"/>
          </w:tcPr>
          <w:p>
            <w:r>
              <w:t>Conditional bootstrap 95%</w:t>
            </w:r>
          </w:p>
        </w:tc>
      </w:tr>
      <w:tr>
        <w:tc>
          <w:tcPr>
            <w:tcW w:type="dxa" w:w="2880"/>
          </w:tcPr>
          <w:p>
            <w:r>
              <w:t>full</w:t>
            </w:r>
          </w:p>
        </w:tc>
        <w:tc>
          <w:tcPr>
            <w:tcW w:type="dxa" w:w="2880"/>
          </w:tcPr>
          <w:p>
            <w:r>
              <w:t>1.000</w:t>
            </w:r>
          </w:p>
        </w:tc>
        <w:tc>
          <w:tcPr>
            <w:tcW w:type="dxa" w:w="2880"/>
          </w:tcPr>
          <w:p>
            <w:r>
              <w:t>1.000 to 1.000</w:t>
            </w:r>
          </w:p>
        </w:tc>
      </w:tr>
      <w:tr>
        <w:tc>
          <w:tcPr>
            <w:tcW w:type="dxa" w:w="2880"/>
          </w:tcPr>
          <w:p>
            <w:r>
              <w:t>no_homopolymer</w:t>
            </w:r>
          </w:p>
        </w:tc>
        <w:tc>
          <w:tcPr>
            <w:tcW w:type="dxa" w:w="2880"/>
          </w:tcPr>
          <w:p>
            <w:r>
              <w:t>1.000</w:t>
            </w:r>
          </w:p>
        </w:tc>
        <w:tc>
          <w:tcPr>
            <w:tcW w:type="dxa" w:w="2880"/>
          </w:tcPr>
          <w:p>
            <w:r>
              <w:t>1.000 to 1.000</w:t>
            </w:r>
          </w:p>
        </w:tc>
      </w:tr>
      <w:tr>
        <w:tc>
          <w:tcPr>
            <w:tcW w:type="dxa" w:w="2880"/>
          </w:tcPr>
          <w:p>
            <w:r>
              <w:t>composition_only</w:t>
            </w:r>
          </w:p>
        </w:tc>
        <w:tc>
          <w:tcPr>
            <w:tcW w:type="dxa" w:w="2880"/>
          </w:tcPr>
          <w:p>
            <w:r>
              <w:t>0.964</w:t>
            </w:r>
          </w:p>
        </w:tc>
        <w:tc>
          <w:tcPr>
            <w:tcW w:type="dxa" w:w="2880"/>
          </w:tcPr>
          <w:p>
            <w:r>
              <w:t>0.942 to 0.985</w:t>
            </w:r>
          </w:p>
        </w:tc>
      </w:tr>
      <w:tr>
        <w:tc>
          <w:tcPr>
            <w:tcW w:type="dxa" w:w="2880"/>
          </w:tcPr>
          <w:p>
            <w:r>
              <w:t>kmer_only</w:t>
            </w:r>
          </w:p>
        </w:tc>
        <w:tc>
          <w:tcPr>
            <w:tcW w:type="dxa" w:w="2880"/>
          </w:tcPr>
          <w:p>
            <w:r>
              <w:t>1.000</w:t>
            </w:r>
          </w:p>
        </w:tc>
        <w:tc>
          <w:tcPr>
            <w:tcW w:type="dxa" w:w="2880"/>
          </w:tcPr>
          <w:p>
            <w:r>
              <w:t>1.000 to 1.000</w:t>
            </w:r>
          </w:p>
        </w:tc>
      </w:tr>
    </w:tbl>
    <w:p>
      <w:r>
        <w:t>The no-homopolymer-column ablation does not remove homopolymer information: overlapping trimer frequencies still expose the never-same construction. Perfect origin discrimination therefore measures a codec signature, not a learned biological law. Natural accessions share one WGS project/strain and cannot establish independent-genome transfer. Composition-only performance also differs, but does not identify a synthesis mechanism.</w:t>
      </w:r>
    </w:p>
    <w:p>
      <w:r>
        <w:t>No experimental synthesis yield, sequencing failure or expression labels were used. This is not a synthesis-difficulty predictor, and it does not establish biological validation. The bootstrap conditions on fitted out-of-fold models rather than refitting them. Learning synthesis difficulty remains open until appropriate independent experimental labels are available.</w:t>
      </w:r>
    </w:p>
    <w:p>
      <w:r>
        <w:br w:type="page"/>
      </w:r>
    </w:p>
    <w:p>
      <w:pPr>
        <w:pStyle w:val="Heading1"/>
      </w:pPr>
      <w:r>
        <w:t>Channel semantics and clean-channel baseline validity</w:t>
      </w:r>
    </w:p>
    <w:p>
      <w:r>
        <w:t>An audit enumerated every single-base change on eight 120-trit test strands: 2,880 substitution events. Each event changed one or two adjacent decoded trits; none changed a trit beyond positions i and i+1. Of these events, 1,607 produced an out-of-alphabet trit 3. The differential decoder computes t_i=(b_i-b_(i-1)-1) mod 4. This local dependency directly proves substitution-error locality, independently of the finite test. Insertion/deletion shifts are a different channel and are not covered by this proof.</w:t>
      </w:r>
    </w:p>
    <w:p>
      <w:r>
        <w:t>The historical generator selects a random base from all four letters after a Bernoulli attempt. Three quarters of attempts change the letter. At nominal 1%, 2% and 3%, expected realized substitution probabilities are therefore 0.75%, 1.5% and 2.25%. Five 100,000-base experiments per rate gave means 0.7392%, 1.4818% and 2.2336%, respectively. Historical outputs are not overwritten or treated as strict-rate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Local codec</w:t>
            </w:r>
          </w:p>
        </w:tc>
        <w:tc>
          <w:tcPr>
            <w:tcW w:type="dxa" w:w="1728"/>
          </w:tcPr>
          <w:p>
            <w:r>
              <w:t>0%</w:t>
            </w:r>
          </w:p>
        </w:tc>
        <w:tc>
          <w:tcPr>
            <w:tcW w:type="dxa" w:w="1728"/>
          </w:tcPr>
          <w:p>
            <w:r>
              <w:t>1%</w:t>
            </w:r>
          </w:p>
        </w:tc>
        <w:tc>
          <w:tcPr>
            <w:tcW w:type="dxa" w:w="1728"/>
          </w:tcPr>
          <w:p>
            <w:r>
              <w:t>2%</w:t>
            </w:r>
          </w:p>
        </w:tc>
        <w:tc>
          <w:tcPr>
            <w:tcW w:type="dxa" w:w="1728"/>
          </w:tcPr>
          <w:p>
            <w:r>
              <w:t>3%</w:t>
            </w:r>
          </w:p>
        </w:tc>
      </w:tr>
      <w:tr>
        <w:tc>
          <w:tcPr>
            <w:tcW w:type="dxa" w:w="1728"/>
          </w:tcPr>
          <w:p>
            <w:r>
              <w:t>v1</w:t>
            </w:r>
          </w:p>
        </w:tc>
        <w:tc>
          <w:tcPr>
            <w:tcW w:type="dxa" w:w="1728"/>
          </w:tcPr>
          <w:p>
            <w:r>
              <w:t>32/32</w:t>
            </w:r>
          </w:p>
        </w:tc>
        <w:tc>
          <w:tcPr>
            <w:tcW w:type="dxa" w:w="1728"/>
          </w:tcPr>
          <w:p>
            <w:r>
              <w:t>27/32</w:t>
            </w:r>
          </w:p>
        </w:tc>
        <w:tc>
          <w:tcPr>
            <w:tcW w:type="dxa" w:w="1728"/>
          </w:tcPr>
          <w:p>
            <w:r>
              <w:t>19/32</w:t>
            </w:r>
          </w:p>
        </w:tc>
        <w:tc>
          <w:tcPr>
            <w:tcW w:type="dxa" w:w="1728"/>
          </w:tcPr>
          <w:p>
            <w:r>
              <w:t>8/32</w:t>
            </w:r>
          </w:p>
        </w:tc>
      </w:tr>
      <w:tr>
        <w:tc>
          <w:tcPr>
            <w:tcW w:type="dxa" w:w="1728"/>
          </w:tcPr>
          <w:p>
            <w:r>
              <w:t>v2</w:t>
            </w:r>
          </w:p>
        </w:tc>
        <w:tc>
          <w:tcPr>
            <w:tcW w:type="dxa" w:w="1728"/>
          </w:tcPr>
          <w:p>
            <w:r>
              <w:t>32/32</w:t>
            </w:r>
          </w:p>
        </w:tc>
        <w:tc>
          <w:tcPr>
            <w:tcW w:type="dxa" w:w="1728"/>
          </w:tcPr>
          <w:p>
            <w:r>
              <w:t>28/32</w:t>
            </w:r>
          </w:p>
        </w:tc>
        <w:tc>
          <w:tcPr>
            <w:tcW w:type="dxa" w:w="1728"/>
          </w:tcPr>
          <w:p>
            <w:r>
              <w:t>21/32</w:t>
            </w:r>
          </w:p>
        </w:tc>
        <w:tc>
          <w:tcPr>
            <w:tcW w:type="dxa" w:w="1728"/>
          </w:tcPr>
          <w:p>
            <w:r>
              <w:t>19/32</w:t>
            </w:r>
          </w:p>
        </w:tc>
      </w:tr>
      <w:tr>
        <w:tc>
          <w:tcPr>
            <w:tcW w:type="dxa" w:w="1728"/>
          </w:tcPr>
          <w:p>
            <w:r>
              <w:t>goldman_style</w:t>
            </w:r>
          </w:p>
        </w:tc>
        <w:tc>
          <w:tcPr>
            <w:tcW w:type="dxa" w:w="1728"/>
          </w:tcPr>
          <w:p>
            <w:r>
              <w:t>32/32</w:t>
            </w:r>
          </w:p>
        </w:tc>
        <w:tc>
          <w:tcPr>
            <w:tcW w:type="dxa" w:w="1728"/>
          </w:tcPr>
          <w:p>
            <w:r>
              <w:t>26/32</w:t>
            </w:r>
          </w:p>
        </w:tc>
        <w:tc>
          <w:tcPr>
            <w:tcW w:type="dxa" w:w="1728"/>
          </w:tcPr>
          <w:p>
            <w:r>
              <w:t>20/32</w:t>
            </w:r>
          </w:p>
        </w:tc>
        <w:tc>
          <w:tcPr>
            <w:tcW w:type="dxa" w:w="1728"/>
          </w:tcPr>
          <w:p>
            <w:r>
              <w:t>11/32</w:t>
            </w:r>
          </w:p>
        </w:tc>
      </w:tr>
      <w:tr>
        <w:tc>
          <w:tcPr>
            <w:tcW w:type="dxa" w:w="1728"/>
          </w:tcPr>
          <w:p>
            <w:r>
              <w:t>fountain_crc8</w:t>
            </w:r>
          </w:p>
        </w:tc>
        <w:tc>
          <w:tcPr>
            <w:tcW w:type="dxa" w:w="1728"/>
          </w:tcPr>
          <w:p>
            <w:r>
              <w:t>24/32</w:t>
            </w:r>
          </w:p>
        </w:tc>
        <w:tc>
          <w:tcPr>
            <w:tcW w:type="dxa" w:w="1728"/>
          </w:tcPr>
          <w:p>
            <w:r>
              <w:t>8/32</w:t>
            </w:r>
          </w:p>
        </w:tc>
        <w:tc>
          <w:tcPr>
            <w:tcW w:type="dxa" w:w="1728"/>
          </w:tcPr>
          <w:p>
            <w:r>
              <w:t>0/32</w:t>
            </w:r>
          </w:p>
        </w:tc>
        <w:tc>
          <w:tcPr>
            <w:tcW w:type="dxa" w:w="1728"/>
          </w:tcPr>
          <w:p>
            <w:r>
              <w:t>0/32</w:t>
            </w:r>
          </w:p>
        </w:tc>
      </w:tr>
      <w:tr>
        <w:tc>
          <w:tcPr>
            <w:tcW w:type="dxa" w:w="1728"/>
          </w:tcPr>
          <w:p>
            <w:r>
              <w:t>rsns</w:t>
            </w:r>
          </w:p>
        </w:tc>
        <w:tc>
          <w:tcPr>
            <w:tcW w:type="dxa" w:w="1728"/>
          </w:tcPr>
          <w:p>
            <w:r>
              <w:t>32/32</w:t>
            </w:r>
          </w:p>
        </w:tc>
        <w:tc>
          <w:tcPr>
            <w:tcW w:type="dxa" w:w="1728"/>
          </w:tcPr>
          <w:p>
            <w:r>
              <w:t>30/32</w:t>
            </w:r>
          </w:p>
        </w:tc>
        <w:tc>
          <w:tcPr>
            <w:tcW w:type="dxa" w:w="1728"/>
          </w:tcPr>
          <w:p>
            <w:r>
              <w:t>16/32</w:t>
            </w:r>
          </w:p>
        </w:tc>
        <w:tc>
          <w:tcPr>
            <w:tcW w:type="dxa" w:w="1728"/>
          </w:tcPr>
          <w:p>
            <w:r>
              <w:t>1/32</w:t>
            </w:r>
          </w:p>
        </w:tc>
      </w:tr>
    </w:tbl>
    <w:p>
      <w:r>
        <w:t>These fresh results use 32 shared 128-byte message identities and strict-different-base substitutions. The Fountain-style local control uses CRC8 detection, uniform low-degree sampling and decoder side metadata, not the original published implementation or equivalent Reed-Solomon inner correction. It fails clean-channel decoding in eight cases because the screened random droplet graph lacks enough usable singleton propagation. Its noisy deficit is not evidence against the published method. Wilson recovery intervals and every trial are preserved in results/strict_substitution_benchmark.json. All code-comparison superiority claims remain pending an independently verified baseline and matched complete resource accounting.</w:t>
      </w:r>
    </w:p>
    <w:p>
      <w:r>
        <w:t>The defensible contribution at this checkpoint is an audited local codec family with explicit recovery and framing limits, together with the in-model resource-reallocation result. The biological synthesis and experimental-error validation gaps remain open. The new natural-sequence-origin model does not close those gaps. Source code for this audit is experiments/channel_semantics_audit.py; it does not silently replace the historical generator.</w:t>
      </w:r>
    </w:p>
    <w:p>
      <w:pPr>
        <w:pStyle w:val="Heading2"/>
      </w:pPr>
      <w:r>
        <w:t>Soft-erasure marker correction and matched rerun</w:t>
      </w:r>
    </w:p>
    <w:p>
      <w:r>
        <w:t>The RSNS implementation initially mapped invalid trit 3 modulo three during descrambling. This destroyed the erasure marker before GF(243) symbol assembly. The decoder now preserves marker 3 through descrambling. Three regression tests cover marker survival, valid scrambler reversal and clean roundtrips across payload sizes; the full suite passes 31 tests. This repair changes behavior without validating the entire codec or its published-baseline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Strict substitution</w:t>
            </w:r>
          </w:p>
        </w:tc>
        <w:tc>
          <w:tcPr>
            <w:tcW w:type="dxa" w:w="2880"/>
          </w:tcPr>
          <w:p>
            <w:r>
              <w:t>Pre-fix RSNS</w:t>
            </w:r>
          </w:p>
        </w:tc>
        <w:tc>
          <w:tcPr>
            <w:tcW w:type="dxa" w:w="2880"/>
          </w:tcPr>
          <w:p>
            <w:r>
              <w:t>Marker-preserved RSNS</w:t>
            </w:r>
          </w:p>
        </w:tc>
      </w:tr>
      <w:tr>
        <w:tc>
          <w:tcPr>
            <w:tcW w:type="dxa" w:w="2880"/>
          </w:tcPr>
          <w:p>
            <w:r>
              <w:t>0%</w:t>
            </w:r>
          </w:p>
        </w:tc>
        <w:tc>
          <w:tcPr>
            <w:tcW w:type="dxa" w:w="2880"/>
          </w:tcPr>
          <w:p>
            <w:r>
              <w:t>32/32</w:t>
            </w:r>
          </w:p>
        </w:tc>
        <w:tc>
          <w:tcPr>
            <w:tcW w:type="dxa" w:w="2880"/>
          </w:tcPr>
          <w:p>
            <w:r>
              <w:t>32/32</w:t>
            </w:r>
          </w:p>
        </w:tc>
      </w:tr>
      <w:tr>
        <w:tc>
          <w:tcPr>
            <w:tcW w:type="dxa" w:w="2880"/>
          </w:tcPr>
          <w:p>
            <w:r>
              <w:t>1%</w:t>
            </w:r>
          </w:p>
        </w:tc>
        <w:tc>
          <w:tcPr>
            <w:tcW w:type="dxa" w:w="2880"/>
          </w:tcPr>
          <w:p>
            <w:r>
              <w:t>30/32</w:t>
            </w:r>
          </w:p>
        </w:tc>
        <w:tc>
          <w:tcPr>
            <w:tcW w:type="dxa" w:w="2880"/>
          </w:tcPr>
          <w:p>
            <w:r>
              <w:t>32/32</w:t>
            </w:r>
          </w:p>
        </w:tc>
      </w:tr>
      <w:tr>
        <w:tc>
          <w:tcPr>
            <w:tcW w:type="dxa" w:w="2880"/>
          </w:tcPr>
          <w:p>
            <w:r>
              <w:t>2%</w:t>
            </w:r>
          </w:p>
        </w:tc>
        <w:tc>
          <w:tcPr>
            <w:tcW w:type="dxa" w:w="2880"/>
          </w:tcPr>
          <w:p>
            <w:r>
              <w:t>16/32</w:t>
            </w:r>
          </w:p>
        </w:tc>
        <w:tc>
          <w:tcPr>
            <w:tcW w:type="dxa" w:w="2880"/>
          </w:tcPr>
          <w:p>
            <w:r>
              <w:t>25/32</w:t>
            </w:r>
          </w:p>
        </w:tc>
      </w:tr>
      <w:tr>
        <w:tc>
          <w:tcPr>
            <w:tcW w:type="dxa" w:w="2880"/>
          </w:tcPr>
          <w:p>
            <w:r>
              <w:t>3%</w:t>
            </w:r>
          </w:p>
        </w:tc>
        <w:tc>
          <w:tcPr>
            <w:tcW w:type="dxa" w:w="2880"/>
          </w:tcPr>
          <w:p>
            <w:r>
              <w:t>1/32</w:t>
            </w:r>
          </w:p>
        </w:tc>
        <w:tc>
          <w:tcPr>
            <w:tcW w:type="dxa" w:w="2880"/>
          </w:tcPr>
          <w:p>
            <w:r>
              <w:t>9/32</w:t>
            </w:r>
          </w:p>
        </w:tc>
      </w:tr>
    </w:tbl>
    <w:p>
      <w:r>
        <w:t>Messages, encoded sequences and error seeds are identical between pre-fix and repaired runs. The fixed measurements are archived separately in results/strict_substitution_benchmark_soft_fix.json; no historical value is overwritten. Improved recovery is evidence for this marker-handling repair. It does not restore the withdrawn propagation theory, solve insertion/deletion framing, provide synthesis labels, or repair the invalid Fountain-style baseline. Published-codec superiority remains unresolved.</w:t>
      </w:r>
    </w:p>
    <w:p>
      <w:pPr>
        <w:pStyle w:val="Heading1"/>
      </w:pPr>
      <w:r>
        <w:rPr>
          <w:rFonts w:ascii="Times New Roman" w:hAnsi="Times New Roman"/>
          <w:b/>
          <w:i w:val="0"/>
          <w:sz w:val="30"/>
        </w:rPr>
        <w:t>External Fountain port and strand-geometry control</w:t>
      </w:r>
    </w:p>
    <w:p>
      <w:pPr>
        <w:pStyle w:val="Heading2"/>
      </w:pPr>
      <w:r>
        <w:rPr>
          <w:rFonts w:ascii="Times New Roman" w:hAnsi="Times New Roman"/>
          <w:b/>
          <w:i w:val="0"/>
          <w:sz w:val="26"/>
        </w:rPr>
        <w:t>Pinned implementation and clean-channel verification</w:t>
      </w:r>
    </w:p>
    <w:p>
      <w:r>
        <w:rPr>
          <w:rFonts w:ascii="Times New Roman" w:hAnsi="Times New Roman"/>
          <w:b w:val="0"/>
          <w:i w:val="0"/>
          <w:sz w:val="24"/>
        </w:rPr>
        <w:t>After the local CRC8/uniform-degree baseline failed clean recovery, we tested the separately compiled, unmodified Python-3 port at https://github.com/jdbrody/dna-fountain, commit f97c1b8a81f5c5b819209d5b5e26c9c8f4439495. The upstream repository is https://github.com/TeamErlich/dna-fountain. This is a software-port audit, not a reproduction of experimental sequencing. Modern reedsolo returns a tuple; the port correctly takes decode(data)[0]. A return-type failure did not explain the observed noisy recovery. Clean decoded files were checked by byte equality and stored SHA-256 identity, not merely process exit.</w:t>
      </w:r>
    </w:p>
    <w:p>
      <w:r>
        <w:rPr>
          <w:rFonts w:ascii="Times New Roman" w:hAnsi="Times New Roman"/>
          <w:b w:val="0"/>
          <w:i w:val="0"/>
          <w:sz w:val="24"/>
        </w:rPr>
        <w:t>The pilot uses four independently generated 2,048-byte messages with payload seed 511. Each message has three separate noise realizations per rate. Twelve trials are therefore four message identities times three noise repeats, not twelve independent messages. At zero noise the three repeats duplicate the clean case. The external encoder uses 32-byte chunks, two RS parity bytes, robust-soliton delta 0.001 and c 0.025, homopolymer maximum 3 and GC fraction 0.45-0.55. Its fixed budget is 180 oligos of 152 nucleotides each. Both the intact local RSNS and the external port recover all four clean messages.</w:t>
      </w:r>
    </w:p>
    <w:p>
      <w:pPr>
        <w:pStyle w:val="Heading2"/>
      </w:pPr>
      <w:r>
        <w:rPr>
          <w:rFonts w:ascii="Times New Roman" w:hAnsi="Times New Roman"/>
          <w:b/>
          <w:i w:val="0"/>
          <w:sz w:val="26"/>
        </w:rPr>
        <w:t>Fixed-budget strict-substitution results</w:t>
      </w:r>
    </w:p>
    <w:p>
      <w:r>
        <w:rPr>
          <w:rFonts w:ascii="Times New Roman" w:hAnsi="Times New Roman"/>
          <w:b w:val="0"/>
          <w:i w:val="0"/>
          <w:sz w:val="24"/>
        </w:rPr>
        <w:t>Table. Whole-file recovery and segmented local chunk recovery. Trials share four payload identities; the chunk total is not an independent-message sample size.</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pPr>
              <w:keepNext/>
            </w:pPr>
            <w:r/>
            <w:r>
              <w:rPr>
                <w:rFonts w:ascii="Times New Roman" w:hAnsi="Times New Roman"/>
                <w:b/>
                <w:i w:val="0"/>
                <w:sz w:val="20"/>
              </w:rPr>
              <w:t>Changed-base probability</w:t>
            </w:r>
          </w:p>
        </w:tc>
        <w:tc>
          <w:tcPr>
            <w:tcW w:type="dxa" w:w="1728"/>
          </w:tcPr>
          <w:p>
            <w:pPr>
              <w:keepNext/>
            </w:pPr>
            <w:r/>
            <w:r>
              <w:rPr>
                <w:rFonts w:ascii="Times New Roman" w:hAnsi="Times New Roman"/>
                <w:b/>
                <w:i w:val="0"/>
                <w:sz w:val="20"/>
              </w:rPr>
              <w:t>External port files</w:t>
            </w:r>
          </w:p>
        </w:tc>
        <w:tc>
          <w:tcPr>
            <w:tcW w:type="dxa" w:w="1728"/>
          </w:tcPr>
          <w:p>
            <w:pPr>
              <w:keepNext/>
            </w:pPr>
            <w:r/>
            <w:r>
              <w:rPr>
                <w:rFonts w:ascii="Times New Roman" w:hAnsi="Times New Roman"/>
                <w:b/>
                <w:i w:val="0"/>
                <w:sz w:val="20"/>
              </w:rPr>
              <w:t>Intact RSNS files</w:t>
            </w:r>
          </w:p>
        </w:tc>
        <w:tc>
          <w:tcPr>
            <w:tcW w:type="dxa" w:w="1728"/>
          </w:tcPr>
          <w:p>
            <w:pPr>
              <w:keepNext/>
            </w:pPr>
            <w:r/>
            <w:r>
              <w:rPr>
                <w:rFonts w:ascii="Times New Roman" w:hAnsi="Times New Roman"/>
                <w:b/>
                <w:i w:val="0"/>
                <w:sz w:val="20"/>
              </w:rPr>
              <w:t>Segmented RSNS files</w:t>
            </w:r>
          </w:p>
        </w:tc>
        <w:tc>
          <w:tcPr>
            <w:tcW w:type="dxa" w:w="1728"/>
          </w:tcPr>
          <w:p>
            <w:pPr>
              <w:keepNext/>
            </w:pPr>
            <w:r/>
            <w:r>
              <w:rPr>
                <w:rFonts w:ascii="Times New Roman" w:hAnsi="Times New Roman"/>
                <w:b/>
                <w:i w:val="0"/>
                <w:sz w:val="20"/>
              </w:rPr>
              <w:t>Segmented chunks</w:t>
            </w:r>
          </w:p>
        </w:tc>
      </w:tr>
      <w:tr>
        <w:trPr>
          <w:cantSplit/>
        </w:trPr>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12/12</w:t>
            </w:r>
          </w:p>
        </w:tc>
        <w:tc>
          <w:tcPr>
            <w:tcW w:type="dxa" w:w="1728"/>
          </w:tcPr>
          <w:p>
            <w:r/>
            <w:r>
              <w:rPr>
                <w:rFonts w:ascii="Times New Roman" w:hAnsi="Times New Roman"/>
                <w:b w:val="0"/>
                <w:i w:val="0"/>
                <w:sz w:val="20"/>
              </w:rPr>
              <w:t>12/12</w:t>
            </w:r>
          </w:p>
        </w:tc>
        <w:tc>
          <w:tcPr>
            <w:tcW w:type="dxa" w:w="1728"/>
          </w:tcPr>
          <w:p>
            <w:r/>
            <w:r>
              <w:rPr>
                <w:rFonts w:ascii="Times New Roman" w:hAnsi="Times New Roman"/>
                <w:b w:val="0"/>
                <w:i w:val="0"/>
                <w:sz w:val="20"/>
              </w:rPr>
              <w:t>12/12</w:t>
            </w:r>
          </w:p>
        </w:tc>
        <w:tc>
          <w:tcPr>
            <w:tcW w:type="dxa" w:w="1728"/>
          </w:tcPr>
          <w:p>
            <w:r/>
            <w:r>
              <w:rPr>
                <w:rFonts w:ascii="Times New Roman" w:hAnsi="Times New Roman"/>
                <w:b w:val="0"/>
                <w:i w:val="0"/>
                <w:sz w:val="20"/>
              </w:rPr>
              <w:t>768/768</w:t>
            </w:r>
          </w:p>
        </w:tc>
      </w:tr>
      <w:tr>
        <w:trPr>
          <w:cantSplit/>
        </w:trPr>
        <w:tc>
          <w:tcPr>
            <w:tcW w:type="dxa" w:w="1728"/>
          </w:tcPr>
          <w:p>
            <w:r/>
            <w:r>
              <w:rPr>
                <w:rFonts w:ascii="Times New Roman" w:hAnsi="Times New Roman"/>
                <w:b w:val="0"/>
                <w:i w:val="0"/>
                <w:sz w:val="20"/>
              </w:rPr>
              <w:t>0.5%</w:t>
            </w:r>
          </w:p>
        </w:tc>
        <w:tc>
          <w:tcPr>
            <w:tcW w:type="dxa" w:w="1728"/>
          </w:tcPr>
          <w:p>
            <w:r/>
            <w:r>
              <w:rPr>
                <w:rFonts w:ascii="Times New Roman" w:hAnsi="Times New Roman"/>
                <w:b w:val="0"/>
                <w:i w:val="0"/>
                <w:sz w:val="20"/>
              </w:rPr>
              <w:t>3/12</w:t>
            </w:r>
          </w:p>
        </w:tc>
        <w:tc>
          <w:tcPr>
            <w:tcW w:type="dxa" w:w="1728"/>
          </w:tcPr>
          <w:p>
            <w:r/>
            <w:r>
              <w:rPr>
                <w:rFonts w:ascii="Times New Roman" w:hAnsi="Times New Roman"/>
                <w:b w:val="0"/>
                <w:i w:val="0"/>
                <w:sz w:val="20"/>
              </w:rPr>
              <w:t>12/12</w:t>
            </w:r>
          </w:p>
        </w:tc>
        <w:tc>
          <w:tcPr>
            <w:tcW w:type="dxa" w:w="1728"/>
          </w:tcPr>
          <w:p>
            <w:r/>
            <w:r>
              <w:rPr>
                <w:rFonts w:ascii="Times New Roman" w:hAnsi="Times New Roman"/>
                <w:b w:val="0"/>
                <w:i w:val="0"/>
                <w:sz w:val="20"/>
              </w:rPr>
              <w:t>12/12</w:t>
            </w:r>
          </w:p>
        </w:tc>
        <w:tc>
          <w:tcPr>
            <w:tcW w:type="dxa" w:w="1728"/>
          </w:tcPr>
          <w:p>
            <w:r/>
            <w:r>
              <w:rPr>
                <w:rFonts w:ascii="Times New Roman" w:hAnsi="Times New Roman"/>
                <w:b w:val="0"/>
                <w:i w:val="0"/>
                <w:sz w:val="20"/>
              </w:rPr>
              <w:t>768/768</w:t>
            </w:r>
          </w:p>
        </w:tc>
      </w:tr>
      <w:tr>
        <w:trPr>
          <w:cantSplit/>
        </w:trPr>
        <w:tc>
          <w:tcPr>
            <w:tcW w:type="dxa" w:w="1728"/>
          </w:tcPr>
          <w:p>
            <w:r/>
            <w:r>
              <w:rPr>
                <w:rFonts w:ascii="Times New Roman" w:hAnsi="Times New Roman"/>
                <w:b w:val="0"/>
                <w:i w:val="0"/>
                <w:sz w:val="20"/>
              </w:rPr>
              <w:t>1.0%</w:t>
            </w:r>
          </w:p>
        </w:tc>
        <w:tc>
          <w:tcPr>
            <w:tcW w:type="dxa" w:w="1728"/>
          </w:tcPr>
          <w:p>
            <w:r/>
            <w:r>
              <w:rPr>
                <w:rFonts w:ascii="Times New Roman" w:hAnsi="Times New Roman"/>
                <w:b w:val="0"/>
                <w:i w:val="0"/>
                <w:sz w:val="20"/>
              </w:rPr>
              <w:t>0/12</w:t>
            </w:r>
          </w:p>
        </w:tc>
        <w:tc>
          <w:tcPr>
            <w:tcW w:type="dxa" w:w="1728"/>
          </w:tcPr>
          <w:p>
            <w:r/>
            <w:r>
              <w:rPr>
                <w:rFonts w:ascii="Times New Roman" w:hAnsi="Times New Roman"/>
                <w:b w:val="0"/>
                <w:i w:val="0"/>
                <w:sz w:val="20"/>
              </w:rPr>
              <w:t>9/12</w:t>
            </w:r>
          </w:p>
        </w:tc>
        <w:tc>
          <w:tcPr>
            <w:tcW w:type="dxa" w:w="1728"/>
          </w:tcPr>
          <w:p>
            <w:r/>
            <w:r>
              <w:rPr>
                <w:rFonts w:ascii="Times New Roman" w:hAnsi="Times New Roman"/>
                <w:b w:val="0"/>
                <w:i w:val="0"/>
                <w:sz w:val="20"/>
              </w:rPr>
              <w:t>7/12</w:t>
            </w:r>
          </w:p>
        </w:tc>
        <w:tc>
          <w:tcPr>
            <w:tcW w:type="dxa" w:w="1728"/>
          </w:tcPr>
          <w:p>
            <w:r/>
            <w:r>
              <w:rPr>
                <w:rFonts w:ascii="Times New Roman" w:hAnsi="Times New Roman"/>
                <w:b w:val="0"/>
                <w:i w:val="0"/>
                <w:sz w:val="20"/>
              </w:rPr>
              <w:t>763/768</w:t>
            </w:r>
          </w:p>
        </w:tc>
      </w:tr>
      <w:tr>
        <w:trPr>
          <w:cantSplit/>
        </w:trPr>
        <w:tc>
          <w:tcPr>
            <w:tcW w:type="dxa" w:w="1728"/>
          </w:tcPr>
          <w:p>
            <w:r/>
            <w:r>
              <w:rPr>
                <w:rFonts w:ascii="Times New Roman" w:hAnsi="Times New Roman"/>
                <w:b w:val="0"/>
                <w:i w:val="0"/>
                <w:sz w:val="20"/>
              </w:rPr>
              <w:t>2.0%</w:t>
            </w:r>
          </w:p>
        </w:tc>
        <w:tc>
          <w:tcPr>
            <w:tcW w:type="dxa" w:w="1728"/>
          </w:tcPr>
          <w:p>
            <w:r/>
            <w:r>
              <w:rPr>
                <w:rFonts w:ascii="Times New Roman" w:hAnsi="Times New Roman"/>
                <w:b w:val="0"/>
                <w:i w:val="0"/>
                <w:sz w:val="20"/>
              </w:rPr>
              <w:t>0/12</w:t>
            </w:r>
          </w:p>
        </w:tc>
        <w:tc>
          <w:tcPr>
            <w:tcW w:type="dxa" w:w="1728"/>
          </w:tcPr>
          <w:p>
            <w:r/>
            <w:r>
              <w:rPr>
                <w:rFonts w:ascii="Times New Roman" w:hAnsi="Times New Roman"/>
                <w:b w:val="0"/>
                <w:i w:val="0"/>
                <w:sz w:val="20"/>
              </w:rPr>
              <w:t>1/12</w:t>
            </w:r>
          </w:p>
        </w:tc>
        <w:tc>
          <w:tcPr>
            <w:tcW w:type="dxa" w:w="1728"/>
          </w:tcPr>
          <w:p>
            <w:r/>
            <w:r>
              <w:rPr>
                <w:rFonts w:ascii="Times New Roman" w:hAnsi="Times New Roman"/>
                <w:b w:val="0"/>
                <w:i w:val="0"/>
                <w:sz w:val="20"/>
              </w:rPr>
              <w:t>0/12</w:t>
            </w:r>
          </w:p>
        </w:tc>
        <w:tc>
          <w:tcPr>
            <w:tcW w:type="dxa" w:w="1728"/>
          </w:tcPr>
          <w:p>
            <w:r/>
            <w:r>
              <w:rPr>
                <w:rFonts w:ascii="Times New Roman" w:hAnsi="Times New Roman"/>
                <w:b w:val="0"/>
                <w:i w:val="0"/>
                <w:sz w:val="20"/>
              </w:rPr>
              <w:t>708/768</w:t>
            </w:r>
          </w:p>
        </w:tc>
      </w:tr>
      <w:tr>
        <w:trPr>
          <w:cantSplit/>
        </w:trPr>
        <w:tc>
          <w:tcPr>
            <w:tcW w:type="dxa" w:w="1728"/>
          </w:tcPr>
          <w:p>
            <w:r/>
            <w:r>
              <w:rPr>
                <w:rFonts w:ascii="Times New Roman" w:hAnsi="Times New Roman"/>
                <w:b w:val="0"/>
                <w:i w:val="0"/>
                <w:sz w:val="20"/>
              </w:rPr>
              <w:t>3.0%</w:t>
            </w:r>
          </w:p>
        </w:tc>
        <w:tc>
          <w:tcPr>
            <w:tcW w:type="dxa" w:w="1728"/>
          </w:tcPr>
          <w:p>
            <w:r/>
            <w:r>
              <w:rPr>
                <w:rFonts w:ascii="Times New Roman" w:hAnsi="Times New Roman"/>
                <w:b w:val="0"/>
                <w:i w:val="0"/>
                <w:sz w:val="20"/>
              </w:rPr>
              <w:t>0/12</w:t>
            </w:r>
          </w:p>
        </w:tc>
        <w:tc>
          <w:tcPr>
            <w:tcW w:type="dxa" w:w="1728"/>
          </w:tcPr>
          <w:p>
            <w:r/>
            <w:r>
              <w:rPr>
                <w:rFonts w:ascii="Times New Roman" w:hAnsi="Times New Roman"/>
                <w:b w:val="0"/>
                <w:i w:val="0"/>
                <w:sz w:val="20"/>
              </w:rPr>
              <w:t>0/12</w:t>
            </w:r>
          </w:p>
        </w:tc>
        <w:tc>
          <w:tcPr>
            <w:tcW w:type="dxa" w:w="1728"/>
          </w:tcPr>
          <w:p>
            <w:r/>
            <w:r>
              <w:rPr>
                <w:rFonts w:ascii="Times New Roman" w:hAnsi="Times New Roman"/>
                <w:b w:val="0"/>
                <w:i w:val="0"/>
                <w:sz w:val="20"/>
              </w:rPr>
              <w:t>0/12</w:t>
            </w:r>
          </w:p>
        </w:tc>
        <w:tc>
          <w:tcPr>
            <w:tcW w:type="dxa" w:w="1728"/>
          </w:tcPr>
          <w:p>
            <w:r/>
            <w:r>
              <w:rPr>
                <w:rFonts w:ascii="Times New Roman" w:hAnsi="Times New Roman"/>
                <w:b w:val="0"/>
                <w:i w:val="0"/>
                <w:sz w:val="20"/>
              </w:rPr>
              <w:t>489/768</w:t>
            </w:r>
          </w:p>
        </w:tc>
      </w:tr>
    </w:tbl>
    <w:p/>
    <w:p>
      <w:r>
        <w:rPr>
          <w:rFonts w:ascii="Times New Roman" w:hAnsi="Times New Roman"/>
          <w:b w:val="0"/>
          <w:i w:val="0"/>
          <w:sz w:val="24"/>
        </w:rPr>
        <w:t>Noise is independent Bernoulli selection followed by a uniform choice among the three other bases. Requested probabilities are changed-base probabilities, unlike the old four-choice attempt channel. Unequal strand lengths consume noise random numbers differently, so these are not matched identical error locations. Every realized fraction, payload hash and trial outcome is in results/fountain_port_audit.json and results/rsns_segmented_audit.json. The segmented run retains every chunk success and decoder exception. No old trial was replaced.</w:t>
      </w:r>
    </w:p>
    <w:p>
      <w:pPr>
        <w:pStyle w:val="Heading2"/>
      </w:pPr>
      <w:r>
        <w:rPr>
          <w:rFonts w:ascii="Times New Roman" w:hAnsi="Times New Roman"/>
          <w:b/>
          <w:i w:val="0"/>
          <w:sz w:val="26"/>
        </w:rPr>
        <w:t>Strand geometry changes the density statement</w:t>
      </w:r>
    </w:p>
    <w:p>
      <w:r>
        <w:rPr>
          <w:rFonts w:ascii="Times New Roman" w:hAnsi="Times New Roman"/>
          <w:b w:val="0"/>
          <w:i w:val="0"/>
          <w:sz w:val="24"/>
        </w:rPr>
        <w:t>The intact local RSNS sequence has 18,495 nucleotides. It is not interchangeable with the external port's 152-nucleotide oligos. To isolate one practical consequence, we split the identical payloads into 64 independent 32-byte RSNS pieces, each 495 nucleotides long. This control assumes perfect known order and chunk identity, charges no index bases, and has no outer redundancy. It is not yet a physically matched storage design: its oligos remain more than three times longer than the external oligos.</w:t>
      </w:r>
    </w:p>
    <w:p>
      <w:r>
        <w:rPr>
          <w:rFonts w:ascii="Times New Roman" w:hAnsi="Times New Roman"/>
          <w:b w:val="0"/>
          <w:i w:val="0"/>
          <w:sz w:val="24"/>
        </w:rPr>
        <w:t>Table. Encoded-base accounting, excluding primers and molecular-copy/read budgets.</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pPr>
              <w:keepNext/>
            </w:pPr>
            <w:r/>
            <w:r>
              <w:rPr>
                <w:rFonts w:ascii="Times New Roman" w:hAnsi="Times New Roman"/>
                <w:b/>
                <w:i w:val="0"/>
                <w:sz w:val="20"/>
              </w:rPr>
              <w:t>Design</w:t>
            </w:r>
          </w:p>
        </w:tc>
        <w:tc>
          <w:tcPr>
            <w:tcW w:type="dxa" w:w="1728"/>
          </w:tcPr>
          <w:p>
            <w:pPr>
              <w:keepNext/>
            </w:pPr>
            <w:r/>
            <w:r>
              <w:rPr>
                <w:rFonts w:ascii="Times New Roman" w:hAnsi="Times New Roman"/>
                <w:b/>
                <w:i w:val="0"/>
                <w:sz w:val="20"/>
              </w:rPr>
              <w:t>Strands</w:t>
            </w:r>
          </w:p>
        </w:tc>
        <w:tc>
          <w:tcPr>
            <w:tcW w:type="dxa" w:w="1728"/>
          </w:tcPr>
          <w:p>
            <w:pPr>
              <w:keepNext/>
            </w:pPr>
            <w:r/>
            <w:r>
              <w:rPr>
                <w:rFonts w:ascii="Times New Roman" w:hAnsi="Times New Roman"/>
                <w:b/>
                <w:i w:val="0"/>
                <w:sz w:val="20"/>
              </w:rPr>
              <w:t>Nucleotides/strand</w:t>
            </w:r>
          </w:p>
        </w:tc>
        <w:tc>
          <w:tcPr>
            <w:tcW w:type="dxa" w:w="1728"/>
          </w:tcPr>
          <w:p>
            <w:pPr>
              <w:keepNext/>
            </w:pPr>
            <w:r/>
            <w:r>
              <w:rPr>
                <w:rFonts w:ascii="Times New Roman" w:hAnsi="Times New Roman"/>
                <w:b/>
                <w:i w:val="0"/>
                <w:sz w:val="20"/>
              </w:rPr>
              <w:t>Total encoded nt</w:t>
            </w:r>
          </w:p>
        </w:tc>
        <w:tc>
          <w:tcPr>
            <w:tcW w:type="dxa" w:w="1728"/>
          </w:tcPr>
          <w:p>
            <w:pPr>
              <w:keepNext/>
            </w:pPr>
            <w:r/>
            <w:r>
              <w:rPr>
                <w:rFonts w:ascii="Times New Roman" w:hAnsi="Times New Roman"/>
                <w:b/>
                <w:i w:val="0"/>
                <w:sz w:val="20"/>
              </w:rPr>
              <w:t>Payload bits/encoded nt</w:t>
            </w:r>
          </w:p>
        </w:tc>
      </w:tr>
      <w:tr>
        <w:trPr>
          <w:cantSplit/>
        </w:trPr>
        <w:tc>
          <w:tcPr>
            <w:tcW w:type="dxa" w:w="1728"/>
          </w:tcPr>
          <w:p>
            <w:r/>
            <w:r>
              <w:rPr>
                <w:rFonts w:ascii="Times New Roman" w:hAnsi="Times New Roman"/>
                <w:b w:val="0"/>
                <w:i w:val="0"/>
                <w:sz w:val="20"/>
              </w:rPr>
              <w:t>External port</w:t>
            </w:r>
          </w:p>
        </w:tc>
        <w:tc>
          <w:tcPr>
            <w:tcW w:type="dxa" w:w="1728"/>
          </w:tcPr>
          <w:p>
            <w:r/>
            <w:r>
              <w:rPr>
                <w:rFonts w:ascii="Times New Roman" w:hAnsi="Times New Roman"/>
                <w:b w:val="0"/>
                <w:i w:val="0"/>
                <w:sz w:val="20"/>
              </w:rPr>
              <w:t>180</w:t>
            </w:r>
          </w:p>
        </w:tc>
        <w:tc>
          <w:tcPr>
            <w:tcW w:type="dxa" w:w="1728"/>
          </w:tcPr>
          <w:p>
            <w:r/>
            <w:r>
              <w:rPr>
                <w:rFonts w:ascii="Times New Roman" w:hAnsi="Times New Roman"/>
                <w:b w:val="0"/>
                <w:i w:val="0"/>
                <w:sz w:val="20"/>
              </w:rPr>
              <w:t>152</w:t>
            </w:r>
          </w:p>
        </w:tc>
        <w:tc>
          <w:tcPr>
            <w:tcW w:type="dxa" w:w="1728"/>
          </w:tcPr>
          <w:p>
            <w:r/>
            <w:r>
              <w:rPr>
                <w:rFonts w:ascii="Times New Roman" w:hAnsi="Times New Roman"/>
                <w:b w:val="0"/>
                <w:i w:val="0"/>
                <w:sz w:val="20"/>
              </w:rPr>
              <w:t>27,360</w:t>
            </w:r>
          </w:p>
        </w:tc>
        <w:tc>
          <w:tcPr>
            <w:tcW w:type="dxa" w:w="1728"/>
          </w:tcPr>
          <w:p>
            <w:r/>
            <w:r>
              <w:rPr>
                <w:rFonts w:ascii="Times New Roman" w:hAnsi="Times New Roman"/>
                <w:b w:val="0"/>
                <w:i w:val="0"/>
                <w:sz w:val="20"/>
              </w:rPr>
              <w:t>0.598830</w:t>
            </w:r>
          </w:p>
        </w:tc>
      </w:tr>
      <w:tr>
        <w:trPr>
          <w:cantSplit/>
        </w:trPr>
        <w:tc>
          <w:tcPr>
            <w:tcW w:type="dxa" w:w="1728"/>
          </w:tcPr>
          <w:p>
            <w:r/>
            <w:r>
              <w:rPr>
                <w:rFonts w:ascii="Times New Roman" w:hAnsi="Times New Roman"/>
                <w:b w:val="0"/>
                <w:i w:val="0"/>
                <w:sz w:val="20"/>
              </w:rPr>
              <w:t>Intact RSNS</w:t>
            </w:r>
          </w:p>
        </w:tc>
        <w:tc>
          <w:tcPr>
            <w:tcW w:type="dxa" w:w="1728"/>
          </w:tcPr>
          <w:p>
            <w:r/>
            <w:r>
              <w:rPr>
                <w:rFonts w:ascii="Times New Roman" w:hAnsi="Times New Roman"/>
                <w:b w:val="0"/>
                <w:i w:val="0"/>
                <w:sz w:val="20"/>
              </w:rPr>
              <w:t>1</w:t>
            </w:r>
          </w:p>
        </w:tc>
        <w:tc>
          <w:tcPr>
            <w:tcW w:type="dxa" w:w="1728"/>
          </w:tcPr>
          <w:p>
            <w:r/>
            <w:r>
              <w:rPr>
                <w:rFonts w:ascii="Times New Roman" w:hAnsi="Times New Roman"/>
                <w:b w:val="0"/>
                <w:i w:val="0"/>
                <w:sz w:val="20"/>
              </w:rPr>
              <w:t>18,495</w:t>
            </w:r>
          </w:p>
        </w:tc>
        <w:tc>
          <w:tcPr>
            <w:tcW w:type="dxa" w:w="1728"/>
          </w:tcPr>
          <w:p>
            <w:r/>
            <w:r>
              <w:rPr>
                <w:rFonts w:ascii="Times New Roman" w:hAnsi="Times New Roman"/>
                <w:b w:val="0"/>
                <w:i w:val="0"/>
                <w:sz w:val="20"/>
              </w:rPr>
              <w:t>18,495</w:t>
            </w:r>
          </w:p>
        </w:tc>
        <w:tc>
          <w:tcPr>
            <w:tcW w:type="dxa" w:w="1728"/>
          </w:tcPr>
          <w:p>
            <w:r/>
            <w:r>
              <w:rPr>
                <w:rFonts w:ascii="Times New Roman" w:hAnsi="Times New Roman"/>
                <w:b w:val="0"/>
                <w:i w:val="0"/>
                <w:sz w:val="20"/>
              </w:rPr>
              <w:t>0.885861</w:t>
            </w:r>
          </w:p>
        </w:tc>
      </w:tr>
      <w:tr>
        <w:trPr>
          <w:cantSplit/>
        </w:trPr>
        <w:tc>
          <w:tcPr>
            <w:tcW w:type="dxa" w:w="1728"/>
          </w:tcPr>
          <w:p>
            <w:r/>
            <w:r>
              <w:rPr>
                <w:rFonts w:ascii="Times New Roman" w:hAnsi="Times New Roman"/>
                <w:b w:val="0"/>
                <w:i w:val="0"/>
                <w:sz w:val="20"/>
              </w:rPr>
              <w:t>Segmented RSNS</w:t>
            </w:r>
          </w:p>
        </w:tc>
        <w:tc>
          <w:tcPr>
            <w:tcW w:type="dxa" w:w="1728"/>
          </w:tcPr>
          <w:p>
            <w:r/>
            <w:r>
              <w:rPr>
                <w:rFonts w:ascii="Times New Roman" w:hAnsi="Times New Roman"/>
                <w:b w:val="0"/>
                <w:i w:val="0"/>
                <w:sz w:val="20"/>
              </w:rPr>
              <w:t>64</w:t>
            </w:r>
          </w:p>
        </w:tc>
        <w:tc>
          <w:tcPr>
            <w:tcW w:type="dxa" w:w="1728"/>
          </w:tcPr>
          <w:p>
            <w:r/>
            <w:r>
              <w:rPr>
                <w:rFonts w:ascii="Times New Roman" w:hAnsi="Times New Roman"/>
                <w:b w:val="0"/>
                <w:i w:val="0"/>
                <w:sz w:val="20"/>
              </w:rPr>
              <w:t>495</w:t>
            </w:r>
          </w:p>
        </w:tc>
        <w:tc>
          <w:tcPr>
            <w:tcW w:type="dxa" w:w="1728"/>
          </w:tcPr>
          <w:p>
            <w:r/>
            <w:r>
              <w:rPr>
                <w:rFonts w:ascii="Times New Roman" w:hAnsi="Times New Roman"/>
                <w:b w:val="0"/>
                <w:i w:val="0"/>
                <w:sz w:val="20"/>
              </w:rPr>
              <w:t>31,680</w:t>
            </w:r>
          </w:p>
        </w:tc>
        <w:tc>
          <w:tcPr>
            <w:tcW w:type="dxa" w:w="1728"/>
          </w:tcPr>
          <w:p>
            <w:r/>
            <w:r>
              <w:rPr>
                <w:rFonts w:ascii="Times New Roman" w:hAnsi="Times New Roman"/>
                <w:b w:val="0"/>
                <w:i w:val="0"/>
                <w:sz w:val="20"/>
              </w:rPr>
              <w:t>0.517172</w:t>
            </w:r>
          </w:p>
        </w:tc>
      </w:tr>
    </w:tbl>
    <w:p/>
    <w:p>
      <w:r>
        <w:rPr>
          <w:rFonts w:ascii="Times New Roman" w:hAnsi="Times New Roman"/>
          <w:b w:val="0"/>
          <w:i w:val="0"/>
          <w:sz w:val="24"/>
        </w:rPr>
        <w:t>Thus the local density ordering reverses when the same codec is independently framed in short pieces: intact RSNS is denser than this fixed port budget, whereas segmented RSNS is less dense. Repeated headers and rounding each piece to complete RS blocks explain this cost without invoking a biological mechanism. At 1% the segmented design loses five of 768 chunks, yet five failures can cause five entire files to fail; it recovers seven of twelve files. At 2%, 708 of 768 chunks survive but no complete file survives. Reporting only chunk recovery would hide this file-level penalty. These denominators measure different outcomes.</w:t>
      </w:r>
    </w:p>
    <w:p>
      <w:pPr>
        <w:pStyle w:val="Heading2"/>
      </w:pPr>
      <w:r>
        <w:rPr>
          <w:rFonts w:ascii="Times New Roman" w:hAnsi="Times New Roman"/>
          <w:b/>
          <w:i w:val="0"/>
          <w:sz w:val="26"/>
        </w:rPr>
        <w:t>What the pilot establishes and what remains open</w:t>
      </w:r>
    </w:p>
    <w:p>
      <w:r>
        <w:rPr>
          <w:rFonts w:ascii="Times New Roman" w:hAnsi="Times New Roman"/>
          <w:b w:val="0"/>
          <w:i w:val="0"/>
          <w:sz w:val="24"/>
        </w:rPr>
        <w:t>This pilot replaces an invalid local baseline with a pinned external software implementation that passes clean-channel recovery, and demonstrates a resource-accounting sensitivity within RSNS. It does not establish a fair win over DNA Fountain. Both encoder budgets are fixed and unoptimized, the local segmented design has ideal uncharged indexing, the external port has only two parity bytes per droplet, and no read consensus is used. There are no primers, synthesis constraints, molecule-copy budgets, strand dropout, insertion/deletion or measured sequencing errors in this test. A balanced comparison must match permitted strand lengths, total encoded bases and read budgets, account for ordering metadata, and sweep redundancy for both methods before making a frontier claim.</w:t>
      </w:r>
    </w:p>
    <w:p>
      <w:r>
        <w:rPr>
          <w:rFonts w:ascii="Times New Roman" w:hAnsi="Times New Roman"/>
          <w:b w:val="0"/>
          <w:i w:val="0"/>
          <w:sz w:val="24"/>
        </w:rPr>
        <w:t>Only four independent messages support this pilot. Noise repeats cannot justify a narrow population confidence interval or a general message-distribution claim. The external port's decline under this one-read strict channel is an observed software result at these parameters, not a contradiction of experimental storage demonstrations. Published-codec superiority and biological validation remain unresolved. Reproduction: python3 experiments/fountain_port_audit.py --port /path/to/pinned/compiled/port; python3 experiments/rsns_segmented_audit.py; python3 experiments/append_fountain_audit.py. Dependencies and provenance are retained in the external audit JSON.</w:t>
      </w:r>
    </w:p>
    <w:p>
      <w:pPr>
        <w:pStyle w:val="Heading1"/>
      </w:pPr>
      <w:r>
        <w:rPr>
          <w:rFonts w:ascii="Times New Roman" w:hAnsi="Times New Roman"/>
          <w:b/>
          <w:i w:val="0"/>
          <w:sz w:val="30"/>
        </w:rPr>
        <w:t>Clean-channel threshold: screening and peeling at near-matched geometry</w:t>
      </w:r>
    </w:p>
    <w:p>
      <w:r>
        <w:rPr>
          <w:rFonts w:ascii="Times New Roman" w:hAnsi="Times New Roman"/>
          <w:b w:val="0"/>
          <w:i w:val="0"/>
          <w:sz w:val="24"/>
        </w:rPr>
        <w:t>The next comparison kept external oligo geometry close to the independently framed local control: 63 oligos of 496 nucleotides, totaling 31,248 bases, against local 64 by 495 nucleotides, totaling 31,680 bases. The external design uses 1.36% fewer encoded bases and carries seed headers. Local ordering remains ideal and uncharged. Payloads are the same four 2,048-byte messages. We swept two, eight, sixteen and twenty-four external RS parity bytes while changing payload bytes per droplet to 118, 112, 104 and 96, respectively. This holds encoded oligo length fixed. Known source length removes terminal zero padding in both evaluations. A failed clean-channel gate stopped noisy comparative interpretation.</w:t>
      </w:r>
    </w:p>
    <w:p>
      <w:r>
        <w:rPr>
          <w:rFonts w:ascii="Times New Roman" w:hAnsi="Times New Roman"/>
          <w:b w:val="0"/>
          <w:i w:val="0"/>
          <w:sz w:val="24"/>
        </w:rPr>
        <w:t>At maximum homopolymer length three and GC fraction 0.45-0.55, the port peeling decoder fails all four clean messages at every parity setting. Clean failures cannot be interpreted as poor substitution correction. We therefore used an exact graph diagnostic: regenerate source-chunk incidence from embedded seeds, eliminate the binary incidence matrix over GF(2), and propagate the payload right-hand sides. Full-rank systems are back-substituted and checked against original bytes. This is a clean mathematical oracle, not a modified port decoder or a noisy-error-correcting method. The port source remains unmodified.</w:t>
      </w:r>
    </w:p>
    <w:p>
      <w:r>
        <w:rPr>
          <w:rFonts w:ascii="Times New Roman" w:hAnsi="Times New Roman"/>
          <w:b w:val="0"/>
          <w:i w:val="0"/>
          <w:sz w:val="24"/>
        </w:rPr>
        <w:t>Table. Clean recovery at fixed 63 by 496-nt budget. Each count is out of four distinct payloads; graph solve is an oracle, not the original decoding algorithm.</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pPr>
              <w:keepNext/>
            </w:pPr>
            <w:r/>
            <w:r>
              <w:rPr>
                <w:rFonts w:ascii="Times New Roman" w:hAnsi="Times New Roman"/>
                <w:b/>
                <w:i w:val="0"/>
                <w:sz w:val="20"/>
              </w:rPr>
              <w:t>RS bytes</w:t>
            </w:r>
          </w:p>
        </w:tc>
        <w:tc>
          <w:tcPr>
            <w:tcW w:type="dxa" w:w="2160"/>
          </w:tcPr>
          <w:p>
            <w:pPr>
              <w:keepNext/>
            </w:pPr>
            <w:r/>
            <w:r>
              <w:rPr>
                <w:rFonts w:ascii="Times New Roman" w:hAnsi="Times New Roman"/>
                <w:b/>
                <w:i w:val="0"/>
                <w:sz w:val="20"/>
              </w:rPr>
              <w:t>HP 3 peel / linear</w:t>
            </w:r>
          </w:p>
        </w:tc>
        <w:tc>
          <w:tcPr>
            <w:tcW w:type="dxa" w:w="2160"/>
          </w:tcPr>
          <w:p>
            <w:pPr>
              <w:keepNext/>
            </w:pPr>
            <w:r/>
            <w:r>
              <w:rPr>
                <w:rFonts w:ascii="Times New Roman" w:hAnsi="Times New Roman"/>
                <w:b/>
                <w:i w:val="0"/>
                <w:sz w:val="20"/>
              </w:rPr>
              <w:t>HP 4 peel / linear</w:t>
            </w:r>
          </w:p>
        </w:tc>
        <w:tc>
          <w:tcPr>
            <w:tcW w:type="dxa" w:w="2160"/>
          </w:tcPr>
          <w:p>
            <w:pPr>
              <w:keepNext/>
            </w:pPr>
            <w:r/>
            <w:r>
              <w:rPr>
                <w:rFonts w:ascii="Times New Roman" w:hAnsi="Times New Roman"/>
                <w:b/>
                <w:i w:val="0"/>
                <w:sz w:val="20"/>
              </w:rPr>
              <w:t>HP 5 peel / linear</w:t>
            </w:r>
          </w:p>
        </w:tc>
      </w:tr>
      <w:tr>
        <w:trPr>
          <w:cantSplit/>
        </w:trPr>
        <w:tc>
          <w:tcPr>
            <w:tcW w:type="dxa" w:w="2160"/>
          </w:tcPr>
          <w:p>
            <w:r/>
            <w:r>
              <w:rPr>
                <w:rFonts w:ascii="Times New Roman" w:hAnsi="Times New Roman"/>
                <w:b w:val="0"/>
                <w:i w:val="0"/>
                <w:sz w:val="20"/>
              </w:rPr>
              <w:t>2</w:t>
            </w:r>
          </w:p>
        </w:tc>
        <w:tc>
          <w:tcPr>
            <w:tcW w:type="dxa" w:w="2160"/>
          </w:tcPr>
          <w:p>
            <w:r/>
            <w:r>
              <w:rPr>
                <w:rFonts w:ascii="Times New Roman" w:hAnsi="Times New Roman"/>
                <w:b w:val="0"/>
                <w:i w:val="0"/>
                <w:sz w:val="20"/>
              </w:rPr>
              <w:t>0/4 ; 3/4</w:t>
            </w:r>
          </w:p>
        </w:tc>
        <w:tc>
          <w:tcPr>
            <w:tcW w:type="dxa" w:w="2160"/>
          </w:tcPr>
          <w:p>
            <w:r/>
            <w:r>
              <w:rPr>
                <w:rFonts w:ascii="Times New Roman" w:hAnsi="Times New Roman"/>
                <w:b w:val="0"/>
                <w:i w:val="0"/>
                <w:sz w:val="20"/>
              </w:rPr>
              <w:t>4/4 ; 4/4</w:t>
            </w:r>
          </w:p>
        </w:tc>
        <w:tc>
          <w:tcPr>
            <w:tcW w:type="dxa" w:w="2160"/>
          </w:tcPr>
          <w:p>
            <w:r/>
            <w:r>
              <w:rPr>
                <w:rFonts w:ascii="Times New Roman" w:hAnsi="Times New Roman"/>
                <w:b w:val="0"/>
                <w:i w:val="0"/>
                <w:sz w:val="20"/>
              </w:rPr>
              <w:t>4/4 ; 4/4</w:t>
            </w:r>
          </w:p>
        </w:tc>
      </w:tr>
      <w:tr>
        <w:trPr>
          <w:cantSplit/>
        </w:trPr>
        <w:tc>
          <w:tcPr>
            <w:tcW w:type="dxa" w:w="2160"/>
          </w:tcPr>
          <w:p>
            <w:r/>
            <w:r>
              <w:rPr>
                <w:rFonts w:ascii="Times New Roman" w:hAnsi="Times New Roman"/>
                <w:b w:val="0"/>
                <w:i w:val="0"/>
                <w:sz w:val="20"/>
              </w:rPr>
              <w:t>8</w:t>
            </w:r>
          </w:p>
        </w:tc>
        <w:tc>
          <w:tcPr>
            <w:tcW w:type="dxa" w:w="2160"/>
          </w:tcPr>
          <w:p>
            <w:r/>
            <w:r>
              <w:rPr>
                <w:rFonts w:ascii="Times New Roman" w:hAnsi="Times New Roman"/>
                <w:b w:val="0"/>
                <w:i w:val="0"/>
                <w:sz w:val="20"/>
              </w:rPr>
              <w:t>0/4 ; 3/4</w:t>
            </w:r>
          </w:p>
        </w:tc>
        <w:tc>
          <w:tcPr>
            <w:tcW w:type="dxa" w:w="2160"/>
          </w:tcPr>
          <w:p>
            <w:r/>
            <w:r>
              <w:rPr>
                <w:rFonts w:ascii="Times New Roman" w:hAnsi="Times New Roman"/>
                <w:b w:val="0"/>
                <w:i w:val="0"/>
                <w:sz w:val="20"/>
              </w:rPr>
              <w:t>3/4 ; 4/4</w:t>
            </w:r>
          </w:p>
        </w:tc>
        <w:tc>
          <w:tcPr>
            <w:tcW w:type="dxa" w:w="2160"/>
          </w:tcPr>
          <w:p>
            <w:r/>
            <w:r>
              <w:rPr>
                <w:rFonts w:ascii="Times New Roman" w:hAnsi="Times New Roman"/>
                <w:b w:val="0"/>
                <w:i w:val="0"/>
                <w:sz w:val="20"/>
              </w:rPr>
              <w:t>4/4 ; 4/4</w:t>
            </w:r>
          </w:p>
        </w:tc>
      </w:tr>
      <w:tr>
        <w:trPr>
          <w:cantSplit/>
        </w:trPr>
        <w:tc>
          <w:tcPr>
            <w:tcW w:type="dxa" w:w="2160"/>
          </w:tcPr>
          <w:p>
            <w:r/>
            <w:r>
              <w:rPr>
                <w:rFonts w:ascii="Times New Roman" w:hAnsi="Times New Roman"/>
                <w:b w:val="0"/>
                <w:i w:val="0"/>
                <w:sz w:val="20"/>
              </w:rPr>
              <w:t>16</w:t>
            </w:r>
          </w:p>
        </w:tc>
        <w:tc>
          <w:tcPr>
            <w:tcW w:type="dxa" w:w="2160"/>
          </w:tcPr>
          <w:p>
            <w:r/>
            <w:r>
              <w:rPr>
                <w:rFonts w:ascii="Times New Roman" w:hAnsi="Times New Roman"/>
                <w:b w:val="0"/>
                <w:i w:val="0"/>
                <w:sz w:val="20"/>
              </w:rPr>
              <w:t>0/4 ; 2/4</w:t>
            </w:r>
          </w:p>
        </w:tc>
        <w:tc>
          <w:tcPr>
            <w:tcW w:type="dxa" w:w="2160"/>
          </w:tcPr>
          <w:p>
            <w:r/>
            <w:r>
              <w:rPr>
                <w:rFonts w:ascii="Times New Roman" w:hAnsi="Times New Roman"/>
                <w:b w:val="0"/>
                <w:i w:val="0"/>
                <w:sz w:val="20"/>
              </w:rPr>
              <w:t>4/4 ; 4/4</w:t>
            </w:r>
          </w:p>
        </w:tc>
        <w:tc>
          <w:tcPr>
            <w:tcW w:type="dxa" w:w="2160"/>
          </w:tcPr>
          <w:p>
            <w:r/>
            <w:r>
              <w:rPr>
                <w:rFonts w:ascii="Times New Roman" w:hAnsi="Times New Roman"/>
                <w:b w:val="0"/>
                <w:i w:val="0"/>
                <w:sz w:val="20"/>
              </w:rPr>
              <w:t>4/4 ; 4/4</w:t>
            </w:r>
          </w:p>
        </w:tc>
      </w:tr>
      <w:tr>
        <w:trPr>
          <w:cantSplit/>
        </w:trPr>
        <w:tc>
          <w:tcPr>
            <w:tcW w:type="dxa" w:w="2160"/>
          </w:tcPr>
          <w:p>
            <w:r/>
            <w:r>
              <w:rPr>
                <w:rFonts w:ascii="Times New Roman" w:hAnsi="Times New Roman"/>
                <w:b w:val="0"/>
                <w:i w:val="0"/>
                <w:sz w:val="20"/>
              </w:rPr>
              <w:t>24</w:t>
            </w:r>
          </w:p>
        </w:tc>
        <w:tc>
          <w:tcPr>
            <w:tcW w:type="dxa" w:w="2160"/>
          </w:tcPr>
          <w:p>
            <w:r/>
            <w:r>
              <w:rPr>
                <w:rFonts w:ascii="Times New Roman" w:hAnsi="Times New Roman"/>
                <w:b w:val="0"/>
                <w:i w:val="0"/>
                <w:sz w:val="20"/>
              </w:rPr>
              <w:t>0/4 ; 4/4</w:t>
            </w:r>
          </w:p>
        </w:tc>
        <w:tc>
          <w:tcPr>
            <w:tcW w:type="dxa" w:w="2160"/>
          </w:tcPr>
          <w:p>
            <w:r/>
            <w:r>
              <w:rPr>
                <w:rFonts w:ascii="Times New Roman" w:hAnsi="Times New Roman"/>
                <w:b w:val="0"/>
                <w:i w:val="0"/>
                <w:sz w:val="20"/>
              </w:rPr>
              <w:t>4/4 ; 4/4</w:t>
            </w:r>
          </w:p>
        </w:tc>
        <w:tc>
          <w:tcPr>
            <w:tcW w:type="dxa" w:w="2160"/>
          </w:tcPr>
          <w:p>
            <w:r/>
            <w:r>
              <w:rPr>
                <w:rFonts w:ascii="Times New Roman" w:hAnsi="Times New Roman"/>
                <w:b w:val="0"/>
                <w:i w:val="0"/>
                <w:sz w:val="20"/>
              </w:rPr>
              <w:t>4/4 ; 4/4</w:t>
            </w:r>
          </w:p>
        </w:tc>
      </w:tr>
    </w:tbl>
    <w:p/>
    <w:p>
      <w:pPr>
        <w:pStyle w:val="Heading2"/>
      </w:pPr>
      <w:r>
        <w:rPr>
          <w:rFonts w:ascii="Times New Roman" w:hAnsi="Times New Roman"/>
          <w:b/>
          <w:i w:val="0"/>
          <w:sz w:val="26"/>
        </w:rPr>
        <w:t>Mechanism within the software graph</w:t>
      </w:r>
    </w:p>
    <w:p>
      <w:r>
        <w:rPr>
          <w:rFonts w:ascii="Times New Roman" w:hAnsi="Times New Roman"/>
          <w:b w:val="0"/>
          <w:i w:val="0"/>
          <w:sz w:val="24"/>
        </w:rPr>
        <w:t>The two- and eight-byte parity configurations have zero accepted degree-one oligos for every payload under the HP 3 screen. Peeling cannot start without a singleton, even when the incidence matrix has full rank. At RS 24, all four clean matrices have full rank and exact elimination recovers all messages, while peeling recovers none. At RS 16, only two of four matrices have full rank. This separates an algorithmic stopping-set problem from missing information. Many degree-one candidates can be copies of the same source chunk; oligo count alone does not measure coverage of distinct singleton chunks. Every degree histogram, distinct singleton count, binary rank, accepted-sequence hash, screen-attempt count and decoded-file outcome is retained.</w:t>
      </w:r>
    </w:p>
    <w:p>
      <w:r>
        <w:rPr>
          <w:rFonts w:ascii="Times New Roman" w:hAnsi="Times New Roman"/>
          <w:b w:val="0"/>
          <w:i w:val="0"/>
          <w:sz w:val="24"/>
        </w:rPr>
        <w:t>Relaxing the screen to maximum homopolymer four produces clean peeling 4/4, 3/4, 4/4 and 4/4 across the parity grid. The remaining RS 8 failure has a full-rank matrix but zero singleton chunks. At maximum homopolymer five, all configurations recover all four clean messages with the original peeling decoder. Total oligo count, length, GC window, robust-soliton c=0.025 and delta=0.001 remain fixed. These threshold observations support a screening/graph interaction in this small-payload regime. They do not establish the performance of an optimized Fountain design, because the degree distribution, seed stream and accepted budget were not optimized.</w:t>
      </w:r>
    </w:p>
    <w:p>
      <w:pPr>
        <w:pStyle w:val="Heading2"/>
      </w:pPr>
      <w:r>
        <w:rPr>
          <w:rFonts w:ascii="Times New Roman" w:hAnsi="Times New Roman"/>
          <w:b/>
          <w:i w:val="0"/>
          <w:sz w:val="26"/>
        </w:rPr>
        <w:t>Limits and next valid comparison</w:t>
      </w:r>
    </w:p>
    <w:p>
      <w:r>
        <w:rPr>
          <w:rFonts w:ascii="Times New Roman" w:hAnsi="Times New Roman"/>
          <w:b w:val="0"/>
          <w:i w:val="0"/>
          <w:sz w:val="24"/>
        </w:rPr>
        <w:t>Changing permitted homopolymer length changes the sequence constraint. Clean gains from relaxing it are not free gains under an unchanged synthesis requirement. Exact linear recovery also changes the algorithm and applies only to validated clean data here. A noisy comparison may use configurations that pass the clean gate, but must name their distinct constraints and account for local ideal indexing. Four payloads and the port default deterministic LFSR stream do not establish general seed-distribution performance. No biological synthesis, consensus reads, molecule-copy counts, primers, strand dropout or indels were tested. A fair frontier remains open.</w:t>
      </w:r>
    </w:p>
    <w:p>
      <w:r>
        <w:rPr>
          <w:rFonts w:ascii="Times New Roman" w:hAnsi="Times New Roman"/>
          <w:b w:val="0"/>
          <w:i w:val="0"/>
          <w:sz w:val="24"/>
        </w:rPr>
        <w:t>The initial HP 3 strict-noise sweep on message zero is preserved separately in results/fountain_geometry_message_0.json and its clean encoded FASTA files. Its failures are not benchmark evidence against the published method. The complete four-message clean audit is results/fountain_clean_graph_audit.json, with per-message files for bounded reproduction. Run python3 experiments/fountain_clean_graph_audit.py --port /path/to/pinned/compiled/port --message N for N=0,1,2,3. The pinned external source is https://github.com/jdbrody/dna-fountain at f97c1b8a81f5c5b819209d5b5e26c9c8f4439495. Published-codec superiority and biological validation remain withdrawn.</w:t>
      </w:r>
    </w:p>
    <w:p>
      <w:pPr>
        <w:pStyle w:val="Heading1"/>
      </w:pPr>
      <w:r>
        <w:rPr>
          <w:rFonts w:ascii="Times New Roman" w:hAnsi="Times New Roman"/>
          <w:b/>
          <w:i w:val="0"/>
          <w:sz w:val="30"/>
        </w:rPr>
        <w:t>Clean-valid noisy comparison: parity allocation reverses the pilot interpretation</w:t>
      </w:r>
    </w:p>
    <w:p>
      <w:r>
        <w:rPr>
          <w:rFonts w:ascii="Times New Roman" w:hAnsi="Times New Roman"/>
          <w:b w:val="0"/>
          <w:i w:val="0"/>
          <w:sz w:val="24"/>
        </w:rPr>
        <w:t>We next used only external configurations that passed the clean-channel gate on every tested payload. The port permits homopolymers up to length five, retains GC fraction 0.45-0.55, and produces 63 oligos of 496 nucleotides. Four parity settings preserve the encoded-base budget of 31,248 nucleotides. These settings allocate two, eight, sixteen or twenty-four bytes to inner RS parity and correspondingly 118, 112, 104 or 96 bytes to source chunks. The same four 2,048-byte payload identities and their hashes match the retained segmented RSNS control. All zero-noise byte-equality checks pass. Original port code is unmodified, and its original peeling decoder is used, not the clean Gaussian oracle.</w:t>
      </w:r>
    </w:p>
    <w:p>
      <w:r>
        <w:rPr>
          <w:rFonts w:ascii="Times New Roman" w:hAnsi="Times New Roman"/>
          <w:b w:val="0"/>
          <w:i w:val="0"/>
          <w:sz w:val="24"/>
        </w:rPr>
        <w:t>For each message and rate, three independent strict-substitution noise seeds are applied. Each encoded oligo receives one read and no consensus. Changed-base probabilities are zero, 0.5%, 1%, 2% and 3%, with a uniform choice among the other three bases after each Bernoulli selection. Zero-noise repeats duplicate a clean input; the denominator twelve is four message identities times three repetitions, not twelve independent messages. The local and external strands are almost the same length but different sequences, so equal random-number seeds do not make identical physical error locations. All realized fractions and exceptions are retained in results/fountain_valid_noise_audit.json and per-message JSON files.</w:t>
      </w:r>
    </w:p>
    <w:p>
      <w:r>
        <w:rPr>
          <w:rFonts w:ascii="Times New Roman" w:hAnsi="Times New Roman"/>
          <w:b w:val="0"/>
          <w:i w:val="0"/>
          <w:sz w:val="24"/>
        </w:rPr>
        <w:t>Table. Whole-file success. External HP5 versus local HP1, with near-matched lengths and encoded budget, not identical constraints.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cantSplit/>
        </w:trPr>
        <w:tc>
          <w:tcPr>
            <w:tcW w:type="dxa" w:w="1440"/>
          </w:tcPr>
          <w:p>
            <w:pPr>
              <w:keepNext/>
            </w:pPr>
            <w:r/>
            <w:r>
              <w:rPr>
                <w:rFonts w:ascii="Times New Roman" w:hAnsi="Times New Roman"/>
                <w:b/>
                <w:i w:val="0"/>
                <w:sz w:val="20"/>
              </w:rPr>
              <w:t>Changed-base p</w:t>
            </w:r>
          </w:p>
        </w:tc>
        <w:tc>
          <w:tcPr>
            <w:tcW w:type="dxa" w:w="1440"/>
          </w:tcPr>
          <w:p>
            <w:pPr>
              <w:keepNext/>
            </w:pPr>
            <w:r/>
            <w:r>
              <w:rPr>
                <w:rFonts w:ascii="Times New Roman" w:hAnsi="Times New Roman"/>
                <w:b/>
                <w:i w:val="0"/>
                <w:sz w:val="20"/>
              </w:rPr>
              <w:t>Port RS2</w:t>
            </w:r>
          </w:p>
        </w:tc>
        <w:tc>
          <w:tcPr>
            <w:tcW w:type="dxa" w:w="1440"/>
          </w:tcPr>
          <w:p>
            <w:pPr>
              <w:keepNext/>
            </w:pPr>
            <w:r/>
            <w:r>
              <w:rPr>
                <w:rFonts w:ascii="Times New Roman" w:hAnsi="Times New Roman"/>
                <w:b/>
                <w:i w:val="0"/>
                <w:sz w:val="20"/>
              </w:rPr>
              <w:t>Port RS8</w:t>
            </w:r>
          </w:p>
        </w:tc>
        <w:tc>
          <w:tcPr>
            <w:tcW w:type="dxa" w:w="1440"/>
          </w:tcPr>
          <w:p>
            <w:pPr>
              <w:keepNext/>
            </w:pPr>
            <w:r/>
            <w:r>
              <w:rPr>
                <w:rFonts w:ascii="Times New Roman" w:hAnsi="Times New Roman"/>
                <w:b/>
                <w:i w:val="0"/>
                <w:sz w:val="20"/>
              </w:rPr>
              <w:t>Port RS16</w:t>
            </w:r>
          </w:p>
        </w:tc>
        <w:tc>
          <w:tcPr>
            <w:tcW w:type="dxa" w:w="1440"/>
          </w:tcPr>
          <w:p>
            <w:pPr>
              <w:keepNext/>
            </w:pPr>
            <w:r/>
            <w:r>
              <w:rPr>
                <w:rFonts w:ascii="Times New Roman" w:hAnsi="Times New Roman"/>
                <w:b/>
                <w:i w:val="0"/>
                <w:sz w:val="20"/>
              </w:rPr>
              <w:t>Port RS24</w:t>
            </w:r>
          </w:p>
        </w:tc>
        <w:tc>
          <w:tcPr>
            <w:tcW w:type="dxa" w:w="1440"/>
          </w:tcPr>
          <w:p>
            <w:pPr>
              <w:keepNext/>
            </w:pPr>
            <w:r/>
            <w:r>
              <w:rPr>
                <w:rFonts w:ascii="Times New Roman" w:hAnsi="Times New Roman"/>
                <w:b/>
                <w:i w:val="0"/>
                <w:sz w:val="20"/>
              </w:rPr>
              <w:t>Segmented RSNS</w:t>
            </w:r>
          </w:p>
        </w:tc>
      </w:tr>
      <w:tr>
        <w:trPr>
          <w:cantSplit/>
        </w:trPr>
        <w:tc>
          <w:tcPr>
            <w:tcW w:type="dxa" w:w="1440"/>
          </w:tcPr>
          <w:p>
            <w:r/>
            <w:r>
              <w:rPr>
                <w:rFonts w:ascii="Times New Roman" w:hAnsi="Times New Roman"/>
                <w:b w:val="0"/>
                <w:i w:val="0"/>
                <w:sz w:val="20"/>
              </w:rPr>
              <w:t>0%</w:t>
            </w:r>
          </w:p>
        </w:tc>
        <w:tc>
          <w:tcPr>
            <w:tcW w:type="dxa" w:w="1440"/>
          </w:tcPr>
          <w:p>
            <w:r/>
            <w:r>
              <w:rPr>
                <w:rFonts w:ascii="Times New Roman" w:hAnsi="Times New Roman"/>
                <w:b w:val="0"/>
                <w:i w:val="0"/>
                <w:sz w:val="20"/>
              </w:rPr>
              <w:t>12/12</w:t>
            </w:r>
          </w:p>
        </w:tc>
        <w:tc>
          <w:tcPr>
            <w:tcW w:type="dxa" w:w="1440"/>
          </w:tcPr>
          <w:p>
            <w:r/>
            <w:r>
              <w:rPr>
                <w:rFonts w:ascii="Times New Roman" w:hAnsi="Times New Roman"/>
                <w:b w:val="0"/>
                <w:i w:val="0"/>
                <w:sz w:val="20"/>
              </w:rPr>
              <w:t>12/12</w:t>
            </w:r>
          </w:p>
        </w:tc>
        <w:tc>
          <w:tcPr>
            <w:tcW w:type="dxa" w:w="1440"/>
          </w:tcPr>
          <w:p>
            <w:r/>
            <w:r>
              <w:rPr>
                <w:rFonts w:ascii="Times New Roman" w:hAnsi="Times New Roman"/>
                <w:b w:val="0"/>
                <w:i w:val="0"/>
                <w:sz w:val="20"/>
              </w:rPr>
              <w:t>12/12</w:t>
            </w:r>
          </w:p>
        </w:tc>
        <w:tc>
          <w:tcPr>
            <w:tcW w:type="dxa" w:w="1440"/>
          </w:tcPr>
          <w:p>
            <w:r/>
            <w:r>
              <w:rPr>
                <w:rFonts w:ascii="Times New Roman" w:hAnsi="Times New Roman"/>
                <w:b w:val="0"/>
                <w:i w:val="0"/>
                <w:sz w:val="20"/>
              </w:rPr>
              <w:t>12/12</w:t>
            </w:r>
          </w:p>
        </w:tc>
        <w:tc>
          <w:tcPr>
            <w:tcW w:type="dxa" w:w="1440"/>
          </w:tcPr>
          <w:p>
            <w:r/>
            <w:r>
              <w:rPr>
                <w:rFonts w:ascii="Times New Roman" w:hAnsi="Times New Roman"/>
                <w:b w:val="0"/>
                <w:i w:val="0"/>
                <w:sz w:val="20"/>
              </w:rPr>
              <w:t>12/12</w:t>
            </w:r>
          </w:p>
        </w:tc>
      </w:tr>
      <w:tr>
        <w:trPr>
          <w:cantSplit/>
        </w:trPr>
        <w:tc>
          <w:tcPr>
            <w:tcW w:type="dxa" w:w="1440"/>
          </w:tcPr>
          <w:p>
            <w:r/>
            <w:r>
              <w:rPr>
                <w:rFonts w:ascii="Times New Roman" w:hAnsi="Times New Roman"/>
                <w:b w:val="0"/>
                <w:i w:val="0"/>
                <w:sz w:val="20"/>
              </w:rPr>
              <w:t>0.5%</w:t>
            </w:r>
          </w:p>
        </w:tc>
        <w:tc>
          <w:tcPr>
            <w:tcW w:type="dxa" w:w="1440"/>
          </w:tcPr>
          <w:p>
            <w:r/>
            <w:r>
              <w:rPr>
                <w:rFonts w:ascii="Times New Roman" w:hAnsi="Times New Roman"/>
                <w:b w:val="0"/>
                <w:i w:val="0"/>
                <w:sz w:val="20"/>
              </w:rPr>
              <w:t>0/12</w:t>
            </w:r>
          </w:p>
        </w:tc>
        <w:tc>
          <w:tcPr>
            <w:tcW w:type="dxa" w:w="1440"/>
          </w:tcPr>
          <w:p>
            <w:r/>
            <w:r>
              <w:rPr>
                <w:rFonts w:ascii="Times New Roman" w:hAnsi="Times New Roman"/>
                <w:b w:val="0"/>
                <w:i w:val="0"/>
                <w:sz w:val="20"/>
              </w:rPr>
              <w:t>12/12</w:t>
            </w:r>
          </w:p>
        </w:tc>
        <w:tc>
          <w:tcPr>
            <w:tcW w:type="dxa" w:w="1440"/>
          </w:tcPr>
          <w:p>
            <w:r/>
            <w:r>
              <w:rPr>
                <w:rFonts w:ascii="Times New Roman" w:hAnsi="Times New Roman"/>
                <w:b w:val="0"/>
                <w:i w:val="0"/>
                <w:sz w:val="20"/>
              </w:rPr>
              <w:t>12/12</w:t>
            </w:r>
          </w:p>
        </w:tc>
        <w:tc>
          <w:tcPr>
            <w:tcW w:type="dxa" w:w="1440"/>
          </w:tcPr>
          <w:p>
            <w:r/>
            <w:r>
              <w:rPr>
                <w:rFonts w:ascii="Times New Roman" w:hAnsi="Times New Roman"/>
                <w:b w:val="0"/>
                <w:i w:val="0"/>
                <w:sz w:val="20"/>
              </w:rPr>
              <w:t>12/12</w:t>
            </w:r>
          </w:p>
        </w:tc>
        <w:tc>
          <w:tcPr>
            <w:tcW w:type="dxa" w:w="1440"/>
          </w:tcPr>
          <w:p>
            <w:r/>
            <w:r>
              <w:rPr>
                <w:rFonts w:ascii="Times New Roman" w:hAnsi="Times New Roman"/>
                <w:b w:val="0"/>
                <w:i w:val="0"/>
                <w:sz w:val="20"/>
              </w:rPr>
              <w:t>12/12</w:t>
            </w:r>
          </w:p>
        </w:tc>
      </w:tr>
      <w:tr>
        <w:trPr>
          <w:cantSplit/>
        </w:trPr>
        <w:tc>
          <w:tcPr>
            <w:tcW w:type="dxa" w:w="1440"/>
          </w:tcPr>
          <w:p>
            <w:r/>
            <w:r>
              <w:rPr>
                <w:rFonts w:ascii="Times New Roman" w:hAnsi="Times New Roman"/>
                <w:b w:val="0"/>
                <w:i w:val="0"/>
                <w:sz w:val="20"/>
              </w:rPr>
              <w:t>1.0%</w:t>
            </w:r>
          </w:p>
        </w:tc>
        <w:tc>
          <w:tcPr>
            <w:tcW w:type="dxa" w:w="1440"/>
          </w:tcPr>
          <w:p>
            <w:r/>
            <w:r>
              <w:rPr>
                <w:rFonts w:ascii="Times New Roman" w:hAnsi="Times New Roman"/>
                <w:b w:val="0"/>
                <w:i w:val="0"/>
                <w:sz w:val="20"/>
              </w:rPr>
              <w:t>0/12</w:t>
            </w:r>
          </w:p>
        </w:tc>
        <w:tc>
          <w:tcPr>
            <w:tcW w:type="dxa" w:w="1440"/>
          </w:tcPr>
          <w:p>
            <w:r/>
            <w:r>
              <w:rPr>
                <w:rFonts w:ascii="Times New Roman" w:hAnsi="Times New Roman"/>
                <w:b w:val="0"/>
                <w:i w:val="0"/>
                <w:sz w:val="20"/>
              </w:rPr>
              <w:t>2/12</w:t>
            </w:r>
          </w:p>
        </w:tc>
        <w:tc>
          <w:tcPr>
            <w:tcW w:type="dxa" w:w="1440"/>
          </w:tcPr>
          <w:p>
            <w:r/>
            <w:r>
              <w:rPr>
                <w:rFonts w:ascii="Times New Roman" w:hAnsi="Times New Roman"/>
                <w:b w:val="0"/>
                <w:i w:val="0"/>
                <w:sz w:val="20"/>
              </w:rPr>
              <w:t>12/12</w:t>
            </w:r>
          </w:p>
        </w:tc>
        <w:tc>
          <w:tcPr>
            <w:tcW w:type="dxa" w:w="1440"/>
          </w:tcPr>
          <w:p>
            <w:r/>
            <w:r>
              <w:rPr>
                <w:rFonts w:ascii="Times New Roman" w:hAnsi="Times New Roman"/>
                <w:b w:val="0"/>
                <w:i w:val="0"/>
                <w:sz w:val="20"/>
              </w:rPr>
              <w:t>12/12</w:t>
            </w:r>
          </w:p>
        </w:tc>
        <w:tc>
          <w:tcPr>
            <w:tcW w:type="dxa" w:w="1440"/>
          </w:tcPr>
          <w:p>
            <w:r/>
            <w:r>
              <w:rPr>
                <w:rFonts w:ascii="Times New Roman" w:hAnsi="Times New Roman"/>
                <w:b w:val="0"/>
                <w:i w:val="0"/>
                <w:sz w:val="20"/>
              </w:rPr>
              <w:t>7/12</w:t>
            </w:r>
          </w:p>
        </w:tc>
      </w:tr>
      <w:tr>
        <w:trPr>
          <w:cantSplit/>
        </w:trPr>
        <w:tc>
          <w:tcPr>
            <w:tcW w:type="dxa" w:w="1440"/>
          </w:tcPr>
          <w:p>
            <w:r/>
            <w:r>
              <w:rPr>
                <w:rFonts w:ascii="Times New Roman" w:hAnsi="Times New Roman"/>
                <w:b w:val="0"/>
                <w:i w:val="0"/>
                <w:sz w:val="20"/>
              </w:rPr>
              <w:t>2.0%</w:t>
            </w:r>
          </w:p>
        </w:tc>
        <w:tc>
          <w:tcPr>
            <w:tcW w:type="dxa" w:w="1440"/>
          </w:tcPr>
          <w:p>
            <w:r/>
            <w:r>
              <w:rPr>
                <w:rFonts w:ascii="Times New Roman" w:hAnsi="Times New Roman"/>
                <w:b w:val="0"/>
                <w:i w:val="0"/>
                <w:sz w:val="20"/>
              </w:rPr>
              <w:t>0/12</w:t>
            </w:r>
          </w:p>
        </w:tc>
        <w:tc>
          <w:tcPr>
            <w:tcW w:type="dxa" w:w="1440"/>
          </w:tcPr>
          <w:p>
            <w:r/>
            <w:r>
              <w:rPr>
                <w:rFonts w:ascii="Times New Roman" w:hAnsi="Times New Roman"/>
                <w:b w:val="0"/>
                <w:i w:val="0"/>
                <w:sz w:val="20"/>
              </w:rPr>
              <w:t>0/12</w:t>
            </w:r>
          </w:p>
        </w:tc>
        <w:tc>
          <w:tcPr>
            <w:tcW w:type="dxa" w:w="1440"/>
          </w:tcPr>
          <w:p>
            <w:r/>
            <w:r>
              <w:rPr>
                <w:rFonts w:ascii="Times New Roman" w:hAnsi="Times New Roman"/>
                <w:b w:val="0"/>
                <w:i w:val="0"/>
                <w:sz w:val="20"/>
              </w:rPr>
              <w:t>1/12</w:t>
            </w:r>
          </w:p>
        </w:tc>
        <w:tc>
          <w:tcPr>
            <w:tcW w:type="dxa" w:w="1440"/>
          </w:tcPr>
          <w:p>
            <w:r/>
            <w:r>
              <w:rPr>
                <w:rFonts w:ascii="Times New Roman" w:hAnsi="Times New Roman"/>
                <w:b w:val="0"/>
                <w:i w:val="0"/>
                <w:sz w:val="20"/>
              </w:rPr>
              <w:t>12/12</w:t>
            </w:r>
          </w:p>
        </w:tc>
        <w:tc>
          <w:tcPr>
            <w:tcW w:type="dxa" w:w="1440"/>
          </w:tcPr>
          <w:p>
            <w:r/>
            <w:r>
              <w:rPr>
                <w:rFonts w:ascii="Times New Roman" w:hAnsi="Times New Roman"/>
                <w:b w:val="0"/>
                <w:i w:val="0"/>
                <w:sz w:val="20"/>
              </w:rPr>
              <w:t>0/12</w:t>
            </w:r>
          </w:p>
        </w:tc>
      </w:tr>
      <w:tr>
        <w:trPr>
          <w:cantSplit/>
        </w:trPr>
        <w:tc>
          <w:tcPr>
            <w:tcW w:type="dxa" w:w="1440"/>
          </w:tcPr>
          <w:p>
            <w:r/>
            <w:r>
              <w:rPr>
                <w:rFonts w:ascii="Times New Roman" w:hAnsi="Times New Roman"/>
                <w:b w:val="0"/>
                <w:i w:val="0"/>
                <w:sz w:val="20"/>
              </w:rPr>
              <w:t>3.0%</w:t>
            </w:r>
          </w:p>
        </w:tc>
        <w:tc>
          <w:tcPr>
            <w:tcW w:type="dxa" w:w="1440"/>
          </w:tcPr>
          <w:p>
            <w:r/>
            <w:r>
              <w:rPr>
                <w:rFonts w:ascii="Times New Roman" w:hAnsi="Times New Roman"/>
                <w:b w:val="0"/>
                <w:i w:val="0"/>
                <w:sz w:val="20"/>
              </w:rPr>
              <w:t>0/12</w:t>
            </w:r>
          </w:p>
        </w:tc>
        <w:tc>
          <w:tcPr>
            <w:tcW w:type="dxa" w:w="1440"/>
          </w:tcPr>
          <w:p>
            <w:r/>
            <w:r>
              <w:rPr>
                <w:rFonts w:ascii="Times New Roman" w:hAnsi="Times New Roman"/>
                <w:b w:val="0"/>
                <w:i w:val="0"/>
                <w:sz w:val="20"/>
              </w:rPr>
              <w:t>0/12</w:t>
            </w:r>
          </w:p>
        </w:tc>
        <w:tc>
          <w:tcPr>
            <w:tcW w:type="dxa" w:w="1440"/>
          </w:tcPr>
          <w:p>
            <w:r/>
            <w:r>
              <w:rPr>
                <w:rFonts w:ascii="Times New Roman" w:hAnsi="Times New Roman"/>
                <w:b w:val="0"/>
                <w:i w:val="0"/>
                <w:sz w:val="20"/>
              </w:rPr>
              <w:t>0/12</w:t>
            </w:r>
          </w:p>
        </w:tc>
        <w:tc>
          <w:tcPr>
            <w:tcW w:type="dxa" w:w="1440"/>
          </w:tcPr>
          <w:p>
            <w:r/>
            <w:r>
              <w:rPr>
                <w:rFonts w:ascii="Times New Roman" w:hAnsi="Times New Roman"/>
                <w:b w:val="0"/>
                <w:i w:val="0"/>
                <w:sz w:val="20"/>
              </w:rPr>
              <w:t>0/12</w:t>
            </w:r>
          </w:p>
        </w:tc>
        <w:tc>
          <w:tcPr>
            <w:tcW w:type="dxa" w:w="1440"/>
          </w:tcPr>
          <w:p>
            <w:r/>
            <w:r>
              <w:rPr>
                <w:rFonts w:ascii="Times New Roman" w:hAnsi="Times New Roman"/>
                <w:b w:val="0"/>
                <w:i w:val="0"/>
                <w:sz w:val="20"/>
              </w:rPr>
              <w:t>0/12</w:t>
            </w:r>
          </w:p>
        </w:tc>
      </w:tr>
    </w:tbl>
    <w:p/>
    <w:p>
      <w:pPr>
        <w:pStyle w:val="Heading2"/>
      </w:pPr>
      <w:r>
        <w:rPr>
          <w:rFonts w:ascii="Times New Roman" w:hAnsi="Times New Roman"/>
          <w:b/>
          <w:i w:val="0"/>
          <w:sz w:val="26"/>
        </w:rPr>
        <w:t>Redundancy allocation is an experimental variable</w:t>
      </w:r>
    </w:p>
    <w:p>
      <w:r>
        <w:rPr>
          <w:rFonts w:ascii="Times New Roman" w:hAnsi="Times New Roman"/>
          <w:b w:val="0"/>
          <w:i w:val="0"/>
          <w:sz w:val="24"/>
        </w:rPr>
        <w:t>At 1%, changing external inner parity from two to sixteen bytes changes complete-file recovery from zero to twelve of twelve within the same total encoded-base budget. At 2%, the twenty-four-byte setting recovers twelve of twelve while the sixteen-byte setting recovers one of twelve and the segmented local control recovers zero. At 3%, all tested configurations fail. These observations contradict an unqualified interpretation of the earlier short-oligo RS2 pilot as evidence of local superiority. External performance depends on parity allocation, source-chunk count, screening and graph survival, not only on the codec name.</w:t>
      </w:r>
    </w:p>
    <w:p>
      <w:r>
        <w:rPr>
          <w:rFonts w:ascii="Times New Roman" w:hAnsi="Times New Roman"/>
          <w:b w:val="0"/>
          <w:i w:val="0"/>
          <w:sz w:val="24"/>
        </w:rPr>
        <w:t>The external encoded density is 16,384/31,248 = 0.524322 payload bits per encoded nucleotide; the segmented local density is 16,384/31,680 = 0.517172. The external design uses 432 fewer bases, a 1.36% difference relative to the local budget. Density excludes primers and molecular copies for both methods. Source bytes per external oligo shrink with added parity, so more source chunks must be reconstructed from the same sixty-three droplets. Stronger per-droplet correction therefore trades against outer fountain overhead. Within this tested grid, the stronger inner code wins the strict-substitution file-level outcome up to 2%, but this does not prove a global optimum.</w:t>
      </w:r>
    </w:p>
    <w:p>
      <w:pPr>
        <w:pStyle w:val="Heading2"/>
      </w:pPr>
      <w:r>
        <w:rPr>
          <w:rFonts w:ascii="Times New Roman" w:hAnsi="Times New Roman"/>
          <w:b/>
          <w:i w:val="0"/>
          <w:sz w:val="26"/>
        </w:rPr>
        <w:t>Tradeoff, not reinstated superiority</w:t>
      </w:r>
    </w:p>
    <w:p>
      <w:r>
        <w:rPr>
          <w:rFonts w:ascii="Times New Roman" w:hAnsi="Times New Roman"/>
          <w:b w:val="0"/>
          <w:i w:val="0"/>
          <w:sz w:val="24"/>
        </w:rPr>
        <w:t>These are different sequence constraints. RSNS enforces no adjacent repeated bases, whereas the clean-valid external run allows repeats up to five and screens GC fraction. A design allowing longer homopolymers is not equivalent under a synthesis rule that requires HP1. The local segmented control also assumes perfect order and chunk identity without charging index bases, while external droplets include four seed bytes. Known source length and codec settings are supplied to both. No physical oligo ordering errors, indels, strand dropout, primers, molecular-copy distribution or consensus-read budget are tested. There are still only four independent payload identities and one fixed deterministic external seed stream.</w:t>
      </w:r>
    </w:p>
    <w:p>
      <w:r>
        <w:rPr>
          <w:rFonts w:ascii="Times New Roman" w:hAnsi="Times New Roman"/>
          <w:b w:val="0"/>
          <w:i w:val="0"/>
          <w:sz w:val="24"/>
        </w:rPr>
        <w:t>The defensible result is an observed software tradeoff and a warning about baseline parameterization: a pinned, clean-valid external port can outperform this local segmented design under strict substitutions at near-matched encoded-base budget, while accepting a different sequence constraint. It is not a claim that the local codec beats published storage systems, nor a claim that this port setting is universally best. Biological validation and an optimized constraint-matched frontier remain open. The initial local Fountain baseline, historical attempted-error rates, invalid-clean HP3 sweep and original short-oligo pilot remain archived separately rather than overwritten.</w:t>
      </w:r>
    </w:p>
    <w:p>
      <w:r>
        <w:rPr>
          <w:rFonts w:ascii="Times New Roman" w:hAnsi="Times New Roman"/>
          <w:b w:val="0"/>
          <w:i w:val="0"/>
          <w:sz w:val="24"/>
        </w:rPr>
        <w:t>Reproduce per message: python3 experiments/fountain_valid_noise_audit.py --port /path/to/pinned/compiled/port --message N, N=0,1,2,3. The saved FASTA for each parity setting permits byte-for-byte encoded-sequence verification. Source: https://github.com/jdbrody/dna-fountain, commit f97c1b8a81f5c5b819209d5b5e26c9c8f4439495, linked by https://github.com/TeamErlich/dna-fountain. This software audit is distinct from the experimental paper at https://www.science.org/doi/10.1126/science.aaj2038.</w:t>
      </w:r>
    </w:p>
    <w:p>
      <w:pPr>
        <w:pStyle w:val="Heading1"/>
      </w:pPr>
      <w:r>
        <w:rPr>
          <w:rFonts w:ascii="Times New Roman" w:hAnsi="Times New Roman"/>
          <w:b/>
          <w:i w:val="0"/>
          <w:sz w:val="30"/>
        </w:rPr>
        <w:t>Single DNA substitutions can bypass the block checksum</w:t>
      </w:r>
    </w:p>
    <w:p>
      <w:r>
        <w:rPr>
          <w:rFonts w:ascii="Times New Roman" w:hAnsi="Times New Roman"/>
          <w:b w:val="0"/>
          <w:i w:val="0"/>
          <w:sz w:val="24"/>
        </w:rPr>
        <w:t>A checksum counterexample in abstract trits could be dismissed as outside the DNA channel. We therefore enumerated actual changed-base events and passed them through the original differential decoder and low-byte block checksum. The deterministic 128-byte payload has byte i equal to (17i+31) modulo 256. We encode one copy with the current blocked codec and select the first eight payload blocks, spanning each of the four initial-base seeds twice. Each block has 32 payload trits and six check trits encoded as 38 bases. Selection is fixed, not representative sampling of every possible payload or checksum state.</w:t>
      </w:r>
    </w:p>
    <w:p>
      <w:r>
        <w:rPr>
          <w:rFonts w:ascii="Times New Roman" w:hAnsi="Times New Roman"/>
          <w:b w:val="0"/>
          <w:i w:val="0"/>
          <w:sz w:val="24"/>
        </w:rPr>
        <w:t>For each selected block we enumerate every position and each of its three alternative DNA letters, then every pair of distinct positions and all nine pairs of alternative letters. Thus one block has 114 single-substitution and 6,327 double-substitution events. There are 912 and 50,616 events across eight blocks. Every event really changes the base; none retains the original letter. Each outcome is classified as invalid differential spacing, checksum rejection, accepted identical payload, or accepted changed payload. The original isolated block payload is the oracle, and the implementation acceptance function is also checked by a regression test.</w:t>
      </w:r>
    </w:p>
    <w:p>
      <w:r>
        <w:rPr>
          <w:rFonts w:ascii="Times New Roman" w:hAnsi="Times New Roman"/>
          <w:b w:val="0"/>
          <w:i w:val="0"/>
          <w:sz w:val="24"/>
        </w:rPr>
        <w:t>Finite-event outcomes across eight fixed blocks. Counts are not biological read-error probabilities.</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
              <w:rPr>
                <w:rFonts w:ascii="Times New Roman" w:hAnsi="Times New Roman"/>
                <w:b/>
                <w:i w:val="0"/>
                <w:sz w:val="20"/>
              </w:rPr>
              <w:t>Outcome</w:t>
            </w:r>
          </w:p>
        </w:tc>
        <w:tc>
          <w:tcPr>
            <w:tcW w:type="dxa" w:w="2880"/>
          </w:tcPr>
          <w:p>
            <w:r/>
            <w:r>
              <w:rPr>
                <w:rFonts w:ascii="Times New Roman" w:hAnsi="Times New Roman"/>
                <w:b/>
                <w:i w:val="0"/>
                <w:sz w:val="20"/>
              </w:rPr>
              <w:t>Single events</w:t>
            </w:r>
          </w:p>
        </w:tc>
        <w:tc>
          <w:tcPr>
            <w:tcW w:type="dxa" w:w="2880"/>
          </w:tcPr>
          <w:p>
            <w:r/>
            <w:r>
              <w:rPr>
                <w:rFonts w:ascii="Times New Roman" w:hAnsi="Times New Roman"/>
                <w:b/>
                <w:i w:val="0"/>
                <w:sz w:val="20"/>
              </w:rPr>
              <w:t>Double events</w:t>
            </w:r>
          </w:p>
        </w:tc>
      </w:tr>
      <w:tr>
        <w:trPr>
          <w:cantSplit/>
        </w:trPr>
        <w:tc>
          <w:tcPr>
            <w:tcW w:type="dxa" w:w="2880"/>
          </w:tcPr>
          <w:p>
            <w:r/>
            <w:r>
              <w:rPr>
                <w:rFonts w:ascii="Times New Roman" w:hAnsi="Times New Roman"/>
                <w:b w:val="0"/>
                <w:i w:val="0"/>
                <w:sz w:val="20"/>
              </w:rPr>
              <w:t>Invalid spacing</w:t>
            </w:r>
          </w:p>
        </w:tc>
        <w:tc>
          <w:tcPr>
            <w:tcW w:type="dxa" w:w="2880"/>
          </w:tcPr>
          <w:p>
            <w:r/>
            <w:r>
              <w:rPr>
                <w:rFonts w:ascii="Times New Roman" w:hAnsi="Times New Roman"/>
                <w:b w:val="0"/>
                <w:i w:val="0"/>
                <w:sz w:val="20"/>
              </w:rPr>
              <w:t>490</w:t>
            </w:r>
          </w:p>
        </w:tc>
        <w:tc>
          <w:tcPr>
            <w:tcW w:type="dxa" w:w="2880"/>
          </w:tcPr>
          <w:p>
            <w:r/>
            <w:r>
              <w:rPr>
                <w:rFonts w:ascii="Times New Roman" w:hAnsi="Times New Roman"/>
                <w:b w:val="0"/>
                <w:i w:val="0"/>
                <w:sz w:val="20"/>
              </w:rPr>
              <w:t>39,407</w:t>
            </w:r>
          </w:p>
        </w:tc>
      </w:tr>
      <w:tr>
        <w:trPr>
          <w:cantSplit/>
        </w:trPr>
        <w:tc>
          <w:tcPr>
            <w:tcW w:type="dxa" w:w="2880"/>
          </w:tcPr>
          <w:p>
            <w:r/>
            <w:r>
              <w:rPr>
                <w:rFonts w:ascii="Times New Roman" w:hAnsi="Times New Roman"/>
                <w:b w:val="0"/>
                <w:i w:val="0"/>
                <w:sz w:val="20"/>
              </w:rPr>
              <w:t>Checksum reject</w:t>
            </w:r>
          </w:p>
        </w:tc>
        <w:tc>
          <w:tcPr>
            <w:tcW w:type="dxa" w:w="2880"/>
          </w:tcPr>
          <w:p>
            <w:r/>
            <w:r>
              <w:rPr>
                <w:rFonts w:ascii="Times New Roman" w:hAnsi="Times New Roman"/>
                <w:b w:val="0"/>
                <w:i w:val="0"/>
                <w:sz w:val="20"/>
              </w:rPr>
              <w:t>137</w:t>
            </w:r>
          </w:p>
        </w:tc>
        <w:tc>
          <w:tcPr>
            <w:tcW w:type="dxa" w:w="2880"/>
          </w:tcPr>
          <w:p>
            <w:r/>
            <w:r>
              <w:rPr>
                <w:rFonts w:ascii="Times New Roman" w:hAnsi="Times New Roman"/>
                <w:b w:val="0"/>
                <w:i w:val="0"/>
                <w:sz w:val="20"/>
              </w:rPr>
              <w:t>6,060</w:t>
            </w:r>
          </w:p>
        </w:tc>
      </w:tr>
      <w:tr>
        <w:trPr>
          <w:cantSplit/>
        </w:trPr>
        <w:tc>
          <w:tcPr>
            <w:tcW w:type="dxa" w:w="2880"/>
          </w:tcPr>
          <w:p>
            <w:r/>
            <w:r>
              <w:rPr>
                <w:rFonts w:ascii="Times New Roman" w:hAnsi="Times New Roman"/>
                <w:b w:val="0"/>
                <w:i w:val="0"/>
                <w:sz w:val="20"/>
              </w:rPr>
              <w:t>Accepted wrong payload</w:t>
            </w:r>
          </w:p>
        </w:tc>
        <w:tc>
          <w:tcPr>
            <w:tcW w:type="dxa" w:w="2880"/>
          </w:tcPr>
          <w:p>
            <w:r/>
            <w:r>
              <w:rPr>
                <w:rFonts w:ascii="Times New Roman" w:hAnsi="Times New Roman"/>
                <w:b w:val="0"/>
                <w:i w:val="0"/>
                <w:sz w:val="20"/>
              </w:rPr>
              <w:t>285</w:t>
            </w:r>
          </w:p>
        </w:tc>
        <w:tc>
          <w:tcPr>
            <w:tcW w:type="dxa" w:w="2880"/>
          </w:tcPr>
          <w:p>
            <w:r/>
            <w:r>
              <w:rPr>
                <w:rFonts w:ascii="Times New Roman" w:hAnsi="Times New Roman"/>
                <w:b w:val="0"/>
                <w:i w:val="0"/>
                <w:sz w:val="20"/>
              </w:rPr>
              <w:t>5,149</w:t>
            </w:r>
          </w:p>
        </w:tc>
      </w:tr>
      <w:tr>
        <w:trPr>
          <w:cantSplit/>
        </w:trPr>
        <w:tc>
          <w:tcPr>
            <w:tcW w:type="dxa" w:w="2880"/>
          </w:tcPr>
          <w:p>
            <w:r/>
            <w:r>
              <w:rPr>
                <w:rFonts w:ascii="Times New Roman" w:hAnsi="Times New Roman"/>
                <w:b w:val="0"/>
                <w:i w:val="0"/>
                <w:sz w:val="20"/>
              </w:rPr>
              <w:t>Accepted same payload</w:t>
            </w:r>
          </w:p>
        </w:tc>
        <w:tc>
          <w:tcPr>
            <w:tcW w:type="dxa" w:w="2880"/>
          </w:tcPr>
          <w:p>
            <w:r/>
            <w:r>
              <w:rPr>
                <w:rFonts w:ascii="Times New Roman" w:hAnsi="Times New Roman"/>
                <w:b w:val="0"/>
                <w:i w:val="0"/>
                <w:sz w:val="20"/>
              </w:rPr>
              <w:t>0</w:t>
            </w:r>
          </w:p>
        </w:tc>
        <w:tc>
          <w:tcPr>
            <w:tcW w:type="dxa" w:w="2880"/>
          </w:tcPr>
          <w:p>
            <w:r/>
            <w:r>
              <w:rPr>
                <w:rFonts w:ascii="Times New Roman" w:hAnsi="Times New Roman"/>
                <w:b w:val="0"/>
                <w:i w:val="0"/>
                <w:sz w:val="20"/>
              </w:rPr>
              <w:t>0</w:t>
            </w:r>
          </w:p>
        </w:tc>
      </w:tr>
      <w:tr>
        <w:trPr>
          <w:cantSplit/>
        </w:trPr>
        <w:tc>
          <w:tcPr>
            <w:tcW w:type="dxa" w:w="2880"/>
          </w:tcPr>
          <w:p>
            <w:r/>
            <w:r>
              <w:rPr>
                <w:rFonts w:ascii="Times New Roman" w:hAnsi="Times New Roman"/>
                <w:b w:val="0"/>
                <w:i w:val="0"/>
                <w:sz w:val="20"/>
              </w:rPr>
              <w:t>Total</w:t>
            </w:r>
          </w:p>
        </w:tc>
        <w:tc>
          <w:tcPr>
            <w:tcW w:type="dxa" w:w="2880"/>
          </w:tcPr>
          <w:p>
            <w:r/>
            <w:r>
              <w:rPr>
                <w:rFonts w:ascii="Times New Roman" w:hAnsi="Times New Roman"/>
                <w:b w:val="0"/>
                <w:i w:val="0"/>
                <w:sz w:val="20"/>
              </w:rPr>
              <w:t>912</w:t>
            </w:r>
          </w:p>
        </w:tc>
        <w:tc>
          <w:tcPr>
            <w:tcW w:type="dxa" w:w="2880"/>
          </w:tcPr>
          <w:p>
            <w:r/>
            <w:r>
              <w:rPr>
                <w:rFonts w:ascii="Times New Roman" w:hAnsi="Times New Roman"/>
                <w:b w:val="0"/>
                <w:i w:val="0"/>
                <w:sz w:val="20"/>
              </w:rPr>
              <w:t>50,616</w:t>
            </w:r>
          </w:p>
        </w:tc>
      </w:tr>
    </w:tbl>
    <w:p/>
    <w:p>
      <w:pPr>
        <w:pStyle w:val="Heading2"/>
      </w:pPr>
      <w:r>
        <w:rPr>
          <w:rFonts w:ascii="Times New Roman" w:hAnsi="Times New Roman"/>
          <w:b/>
          <w:i w:val="0"/>
          <w:sz w:val="26"/>
        </w:rPr>
        <w:t>Why one changed letter creates a checksum collision</w:t>
      </w:r>
    </w:p>
    <w:p>
      <w:r>
        <w:rPr>
          <w:rFonts w:ascii="Times New Roman" w:hAnsi="Times New Roman"/>
          <w:b w:val="0"/>
          <w:i w:val="0"/>
          <w:sz w:val="24"/>
        </w:rPr>
        <w:t>Changing a base at position i changes the incoming and outgoing differential trits, if the outgoing position exists. When both resulting trits stay in the alphabet and their ordinary integer sum is unchanged, the low Fletcher accumulator s1 also stays unchanged. This is a common local cancellation mechanism, not a rare collision of an ideal random checksum. The full Fletcher pair additionally tracks cumulative position-weighted sums, so it can distinguish the retained example even though its low byte cannot. Invalid differential spacing rejects other substitutions first, which explains why the block detection rate cannot be inferred from checksum image size alone.</w:t>
      </w:r>
    </w:p>
    <w:p>
      <w:r>
        <w:rPr>
          <w:rFonts w:ascii="Times New Roman" w:hAnsi="Times New Roman"/>
          <w:b w:val="0"/>
          <w:i w:val="0"/>
          <w:sz w:val="24"/>
        </w:rPr>
        <w:t>In block zero the first original bases are T,C,G with initial seed A. Replacing the first T by G changes the first decoded payload trits from [2,1] to [1,2]; later trits are unchanged. Both trits are valid, their sum remains three, and the six stored checksum trits still match. The isolated block accepts a wrong payload after just one changed DNA letter. The full twelve-trit Fletcher checksum differs, as verified by the new test. This establishes a concrete reachable miss, not a claim that the complete replicated message decoder returns a wrong file for this event.</w:t>
      </w:r>
    </w:p>
    <w:p>
      <w:pPr>
        <w:pStyle w:val="Heading2"/>
      </w:pPr>
      <w:r>
        <w:rPr>
          <w:rFonts w:ascii="Times New Roman" w:hAnsi="Times New Roman"/>
          <w:b/>
          <w:i w:val="0"/>
          <w:sz w:val="26"/>
        </w:rPr>
        <w:t>Event counts depend on region and sequence</w:t>
      </w:r>
    </w:p>
    <w:p>
      <w:r>
        <w:rPr>
          <w:rFonts w:ascii="Times New Roman" w:hAnsi="Times New Roman"/>
          <w:b w:val="0"/>
          <w:i w:val="0"/>
          <w:sz w:val="24"/>
        </w:rPr>
        <w:t>All 285 single-event accepted wrong payloads occur at payload-region positions, out of 768 enumerated payload-position events; the 144 check-region events are rejected by spacing or checksum. The full 912-event accepted-wrong fraction is 31.25%, while the payload-only fraction is 37.11%. These are different denominators. Across individual blocks, single accepted-wrong counts range from 29 to 46 out of 114. A single aggregate fraction therefore should not be advertised as a universal conditional miss probability.</w:t>
      </w:r>
    </w:p>
    <w:p>
      <w:r>
        <w:rPr>
          <w:rFonts w:ascii="Times New Roman" w:hAnsi="Times New Roman"/>
          <w:b w:val="0"/>
          <w:i w:val="0"/>
          <w:sz w:val="24"/>
        </w:rPr>
        <w:t>Among double events, 5,142 accepted wrong payloads have both changes in payload positions and seven have one payload and one check-position change. None has both changes only in the check region. Double-event accepted-wrong counts range from 427 to 1,019 per block, and the overall fraction is 5,149/50,616, approximately 10.17%. Its lower value than the single-event fraction does not mean that higher physical noise improves detection or recovery: the enumeration conditions on exactly two distinct changed positions, and more events fail the differential-spacing check. It does not mix event orders with their probabilities under a read model.</w:t>
      </w:r>
    </w:p>
    <w:p>
      <w:pPr>
        <w:pStyle w:val="Heading2"/>
      </w:pPr>
      <w:r>
        <w:rPr>
          <w:rFonts w:ascii="Times New Roman" w:hAnsi="Times New Roman"/>
          <w:b/>
          <w:i w:val="0"/>
          <w:sz w:val="26"/>
        </w:rPr>
        <w:t>Consequences for the proposed decoder and future design</w:t>
      </w:r>
    </w:p>
    <w:p>
      <w:r>
        <w:rPr>
          <w:rFonts w:ascii="Times New Roman" w:hAnsi="Times New Roman"/>
          <w:b w:val="0"/>
          <w:i w:val="0"/>
          <w:sz w:val="24"/>
        </w:rPr>
        <w:t>The parity repair formula assumes detected erasures and correct remaining blocks. The present checksum can instead accept a wrong block, so parity alone is not an unconditional correction guarantee. In the replicated pipeline, a correct strict majority can remove a changed base before this check; in the complete message, the full Fletcher checksum can reject a corruption that passes the block check. These layers must be measured jointly, and no whole-file error rate follows from the isolated-block counts. A valid improvement would require a tested block code or checksum with explicit detection properties, complete length accounting, and a clean/noisy recovery sweep. It must also preserve a distinction between detecting corruption and correcting it.</w:t>
      </w:r>
    </w:p>
    <w:p>
      <w:r>
        <w:rPr>
          <w:rFonts w:ascii="Times New Roman" w:hAnsi="Times New Roman"/>
          <w:b w:val="0"/>
          <w:i w:val="0"/>
          <w:sz w:val="24"/>
        </w:rPr>
        <w:t>No production encoder or decoder behavior is changed here. Replacing six check trits with the full Fletcher pair would add six bases per block and change density, screening and parity accounting; adding a stronger inner code introduces another tradeoff. Those are proposed experiments, not current results. The near-matched external Fountain sweep already shows that allocating more inner parity can reverse a codec ranking. The block-check audit adds a mechanistic reason to compare real detection and correction layers rather than an idealized checksum collision probability.</w:t>
      </w:r>
    </w:p>
    <w:p>
      <w:pPr>
        <w:pStyle w:val="Heading2"/>
      </w:pPr>
      <w:r>
        <w:rPr>
          <w:rFonts w:ascii="Times New Roman" w:hAnsi="Times New Roman"/>
          <w:b/>
          <w:i w:val="0"/>
          <w:sz w:val="26"/>
        </w:rPr>
        <w:t>Reproduction and limits</w:t>
      </w:r>
    </w:p>
    <w:p>
      <w:r>
        <w:rPr>
          <w:rFonts w:ascii="Times New Roman" w:hAnsi="Times New Roman"/>
          <w:b w:val="0"/>
          <w:i w:val="0"/>
          <w:sz w:val="24"/>
        </w:rPr>
        <w:t>Run python3 experiments/block_checksum_dna_audit.py. The full JSONL event ledger includes block, event order, changed positions, new letters and outcome for every event. Its SHA256 digest is split below for legibility; concatenating the two lines restores the exact digest. The JSON summary retains region and distance breakdowns, exact payload identity and reproducible counterexamples. tests/test_block_checksum_dna_audit.py checks event totals, ledger integrity, the single-base reachable collision and agreement with the original acceptance function.</w:t>
      </w:r>
    </w:p>
    <w:p>
      <w:r>
        <w:rPr>
          <w:rFonts w:ascii="Times New Roman" w:hAnsi="Times New Roman"/>
          <w:b w:val="0"/>
          <w:i w:val="0"/>
          <w:sz w:val="24"/>
        </w:rPr>
        <w:t>976962301254fa988dd9a453c1593c39</w:t>
        <w:br/>
        <w:t>a055ea1d515e13e5abf0e2b50d17bde1</w:t>
      </w:r>
    </w:p>
    <w:p>
      <w:r>
        <w:rPr>
          <w:rFonts w:ascii="Times New Roman" w:hAnsi="Times New Roman"/>
          <w:b w:val="0"/>
          <w:i w:val="0"/>
          <w:sz w:val="24"/>
        </w:rPr>
        <w:t>Limits: eight fixed blocks are a finite library, not a random sample over all messages. The analysis fixes substitution count and treats only within-block changes. Indels, seam-spanning error coupling, physical synthesis, read consensus, whole-file correctness and biological feasibility are not validated here. The result withdraws the uniform block-collision and guaranteed-erasure assumptions; it does not invalidate the already retained empirical complete-file trials or establish a new universal bound.</w:t>
      </w:r>
    </w:p>
    <w:p>
      <w:pPr>
        <w:pStyle w:val="Heading1"/>
      </w:pPr>
      <w:r>
        <w:rPr>
          <w:rFonts w:ascii="Times New Roman" w:hAnsi="Times New Roman"/>
          <w:b/>
          <w:i w:val="0"/>
          <w:sz w:val="30"/>
        </w:rPr>
        <w:t>Full Fletcher fixes the single-event misses but not the double-event mechanism</w:t>
      </w:r>
    </w:p>
    <w:p>
      <w:r>
        <w:rPr>
          <w:rFonts w:ascii="Times New Roman" w:hAnsi="Times New Roman"/>
          <w:b w:val="0"/>
          <w:i w:val="0"/>
          <w:sz w:val="24"/>
        </w:rPr>
        <w:t>The reachable low-byte misses suggest an immediate detector redesign: keep both Fletcher bytes rather than only the low one. We tested this idea in an isolated audit candidate, not by changing the production codec. The candidate appends all twelve check trits to each fixed 32-trit block, increasing length from 38 to 44 bases. The same eight original payload blocks and initial seeds are used. Payload prefixes are byte-for-byte identical between candidates, while the six additional check bases change the suffix.</w:t>
      </w:r>
    </w:p>
    <w:p>
      <w:r>
        <w:rPr>
          <w:rFonts w:ascii="Times New Roman" w:hAnsi="Times New Roman"/>
          <w:b w:val="0"/>
          <w:i w:val="0"/>
          <w:sz w:val="24"/>
        </w:rPr>
        <w:t>To make the comparison paired, both candidates receive exactly the same changed positions and alternative letters within the 32-base payload prefix. We enumerate 96 single and 4,464 double events per block, for 768 and 35,712 events across eight blocks. The six or twelve check-region bases are not changed. This narrower library permits a detector comparison without treating the longer check region as additional physical error exposure. It cannot establish whole-file recovery or an equal-budget comparison. The original 38-base all-position enumeration remains separate.</w:t>
      </w:r>
    </w:p>
    <w:p>
      <w:r>
        <w:rPr>
          <w:rFonts w:ascii="Times New Roman" w:hAnsi="Times New Roman"/>
          <w:b w:val="0"/>
          <w:i w:val="0"/>
          <w:sz w:val="24"/>
        </w:rPr>
        <w:t>Paired payload-position events. Identical payload prefixes and mutations; different check lengths.</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
              <w:rPr>
                <w:rFonts w:ascii="Times New Roman" w:hAnsi="Times New Roman"/>
                <w:b/>
                <w:i w:val="0"/>
                <w:sz w:val="20"/>
              </w:rPr>
              <w:t>Outcome</w:t>
            </w:r>
          </w:p>
        </w:tc>
        <w:tc>
          <w:tcPr>
            <w:tcW w:type="dxa" w:w="1728"/>
          </w:tcPr>
          <w:p>
            <w:r/>
            <w:r>
              <w:rPr>
                <w:rFonts w:ascii="Times New Roman" w:hAnsi="Times New Roman"/>
                <w:b/>
                <w:i w:val="0"/>
                <w:sz w:val="20"/>
              </w:rPr>
              <w:t>Low-byte single</w:t>
            </w:r>
          </w:p>
        </w:tc>
        <w:tc>
          <w:tcPr>
            <w:tcW w:type="dxa" w:w="1728"/>
          </w:tcPr>
          <w:p>
            <w:r/>
            <w:r>
              <w:rPr>
                <w:rFonts w:ascii="Times New Roman" w:hAnsi="Times New Roman"/>
                <w:b/>
                <w:i w:val="0"/>
                <w:sz w:val="20"/>
              </w:rPr>
              <w:t>Full single</w:t>
            </w:r>
          </w:p>
        </w:tc>
        <w:tc>
          <w:tcPr>
            <w:tcW w:type="dxa" w:w="1728"/>
          </w:tcPr>
          <w:p>
            <w:r/>
            <w:r>
              <w:rPr>
                <w:rFonts w:ascii="Times New Roman" w:hAnsi="Times New Roman"/>
                <w:b/>
                <w:i w:val="0"/>
                <w:sz w:val="20"/>
              </w:rPr>
              <w:t>Low-byte double</w:t>
            </w:r>
          </w:p>
        </w:tc>
        <w:tc>
          <w:tcPr>
            <w:tcW w:type="dxa" w:w="1728"/>
          </w:tcPr>
          <w:p>
            <w:r/>
            <w:r>
              <w:rPr>
                <w:rFonts w:ascii="Times New Roman" w:hAnsi="Times New Roman"/>
                <w:b/>
                <w:i w:val="0"/>
                <w:sz w:val="20"/>
              </w:rPr>
              <w:t>Full double</w:t>
            </w:r>
          </w:p>
        </w:tc>
      </w:tr>
      <w:tr>
        <w:trPr>
          <w:cantSplit/>
        </w:trPr>
        <w:tc>
          <w:tcPr>
            <w:tcW w:type="dxa" w:w="1728"/>
          </w:tcPr>
          <w:p>
            <w:r/>
            <w:r>
              <w:rPr>
                <w:rFonts w:ascii="Times New Roman" w:hAnsi="Times New Roman"/>
                <w:b w:val="0"/>
                <w:i w:val="0"/>
                <w:sz w:val="20"/>
              </w:rPr>
              <w:t>Spacing rejection</w:t>
            </w:r>
          </w:p>
        </w:tc>
        <w:tc>
          <w:tcPr>
            <w:tcW w:type="dxa" w:w="1728"/>
          </w:tcPr>
          <w:p>
            <w:r/>
            <w:r>
              <w:rPr>
                <w:rFonts w:ascii="Times New Roman" w:hAnsi="Times New Roman"/>
                <w:b w:val="0"/>
                <w:i w:val="0"/>
                <w:sz w:val="20"/>
              </w:rPr>
              <w:t>417</w:t>
            </w:r>
          </w:p>
        </w:tc>
        <w:tc>
          <w:tcPr>
            <w:tcW w:type="dxa" w:w="1728"/>
          </w:tcPr>
          <w:p>
            <w:r/>
            <w:r>
              <w:rPr>
                <w:rFonts w:ascii="Times New Roman" w:hAnsi="Times New Roman"/>
                <w:b w:val="0"/>
                <w:i w:val="0"/>
                <w:sz w:val="20"/>
              </w:rPr>
              <w:t>417</w:t>
            </w:r>
          </w:p>
        </w:tc>
        <w:tc>
          <w:tcPr>
            <w:tcW w:type="dxa" w:w="1728"/>
          </w:tcPr>
          <w:p>
            <w:r/>
            <w:r>
              <w:rPr>
                <w:rFonts w:ascii="Times New Roman" w:hAnsi="Times New Roman"/>
                <w:b w:val="0"/>
                <w:i w:val="0"/>
                <w:sz w:val="20"/>
              </w:rPr>
              <w:t>27,955</w:t>
            </w:r>
          </w:p>
        </w:tc>
        <w:tc>
          <w:tcPr>
            <w:tcW w:type="dxa" w:w="1728"/>
          </w:tcPr>
          <w:p>
            <w:r/>
            <w:r>
              <w:rPr>
                <w:rFonts w:ascii="Times New Roman" w:hAnsi="Times New Roman"/>
                <w:b w:val="0"/>
                <w:i w:val="0"/>
                <w:sz w:val="20"/>
              </w:rPr>
              <w:t>27,956</w:t>
            </w:r>
          </w:p>
        </w:tc>
      </w:tr>
      <w:tr>
        <w:trPr>
          <w:cantSplit/>
        </w:trPr>
        <w:tc>
          <w:tcPr>
            <w:tcW w:type="dxa" w:w="1728"/>
          </w:tcPr>
          <w:p>
            <w:r/>
            <w:r>
              <w:rPr>
                <w:rFonts w:ascii="Times New Roman" w:hAnsi="Times New Roman"/>
                <w:b w:val="0"/>
                <w:i w:val="0"/>
                <w:sz w:val="20"/>
              </w:rPr>
              <w:t>Checksum rejection</w:t>
            </w:r>
          </w:p>
        </w:tc>
        <w:tc>
          <w:tcPr>
            <w:tcW w:type="dxa" w:w="1728"/>
          </w:tcPr>
          <w:p>
            <w:r/>
            <w:r>
              <w:rPr>
                <w:rFonts w:ascii="Times New Roman" w:hAnsi="Times New Roman"/>
                <w:b w:val="0"/>
                <w:i w:val="0"/>
                <w:sz w:val="20"/>
              </w:rPr>
              <w:t>66</w:t>
            </w:r>
          </w:p>
        </w:tc>
        <w:tc>
          <w:tcPr>
            <w:tcW w:type="dxa" w:w="1728"/>
          </w:tcPr>
          <w:p>
            <w:r/>
            <w:r>
              <w:rPr>
                <w:rFonts w:ascii="Times New Roman" w:hAnsi="Times New Roman"/>
                <w:b w:val="0"/>
                <w:i w:val="0"/>
                <w:sz w:val="20"/>
              </w:rPr>
              <w:t>351</w:t>
            </w:r>
          </w:p>
        </w:tc>
        <w:tc>
          <w:tcPr>
            <w:tcW w:type="dxa" w:w="1728"/>
          </w:tcPr>
          <w:p>
            <w:r/>
            <w:r>
              <w:rPr>
                <w:rFonts w:ascii="Times New Roman" w:hAnsi="Times New Roman"/>
                <w:b w:val="0"/>
                <w:i w:val="0"/>
                <w:sz w:val="20"/>
              </w:rPr>
              <w:t>2,615</w:t>
            </w:r>
          </w:p>
        </w:tc>
        <w:tc>
          <w:tcPr>
            <w:tcW w:type="dxa" w:w="1728"/>
          </w:tcPr>
          <w:p>
            <w:r/>
            <w:r>
              <w:rPr>
                <w:rFonts w:ascii="Times New Roman" w:hAnsi="Times New Roman"/>
                <w:b w:val="0"/>
                <w:i w:val="0"/>
                <w:sz w:val="20"/>
              </w:rPr>
              <w:t>6,103</w:t>
            </w:r>
          </w:p>
        </w:tc>
      </w:tr>
      <w:tr>
        <w:trPr>
          <w:cantSplit/>
        </w:trPr>
        <w:tc>
          <w:tcPr>
            <w:tcW w:type="dxa" w:w="1728"/>
          </w:tcPr>
          <w:p>
            <w:r/>
            <w:r>
              <w:rPr>
                <w:rFonts w:ascii="Times New Roman" w:hAnsi="Times New Roman"/>
                <w:b w:val="0"/>
                <w:i w:val="0"/>
                <w:sz w:val="20"/>
              </w:rPr>
              <w:t>Accepted wrong</w:t>
            </w:r>
          </w:p>
        </w:tc>
        <w:tc>
          <w:tcPr>
            <w:tcW w:type="dxa" w:w="1728"/>
          </w:tcPr>
          <w:p>
            <w:r/>
            <w:r>
              <w:rPr>
                <w:rFonts w:ascii="Times New Roman" w:hAnsi="Times New Roman"/>
                <w:b w:val="0"/>
                <w:i w:val="0"/>
                <w:sz w:val="20"/>
              </w:rPr>
              <w:t>285</w:t>
            </w:r>
          </w:p>
        </w:tc>
        <w:tc>
          <w:tcPr>
            <w:tcW w:type="dxa" w:w="1728"/>
          </w:tcPr>
          <w:p>
            <w:r/>
            <w:r>
              <w:rPr>
                <w:rFonts w:ascii="Times New Roman" w:hAnsi="Times New Roman"/>
                <w:b w:val="0"/>
                <w:i w:val="0"/>
                <w:sz w:val="20"/>
              </w:rPr>
              <w:t>0</w:t>
            </w:r>
          </w:p>
        </w:tc>
        <w:tc>
          <w:tcPr>
            <w:tcW w:type="dxa" w:w="1728"/>
          </w:tcPr>
          <w:p>
            <w:r/>
            <w:r>
              <w:rPr>
                <w:rFonts w:ascii="Times New Roman" w:hAnsi="Times New Roman"/>
                <w:b w:val="0"/>
                <w:i w:val="0"/>
                <w:sz w:val="20"/>
              </w:rPr>
              <w:t>5,142</w:t>
            </w:r>
          </w:p>
        </w:tc>
        <w:tc>
          <w:tcPr>
            <w:tcW w:type="dxa" w:w="1728"/>
          </w:tcPr>
          <w:p>
            <w:r/>
            <w:r>
              <w:rPr>
                <w:rFonts w:ascii="Times New Roman" w:hAnsi="Times New Roman"/>
                <w:b w:val="0"/>
                <w:i w:val="0"/>
                <w:sz w:val="20"/>
              </w:rPr>
              <w:t>1,653</w:t>
            </w:r>
          </w:p>
        </w:tc>
      </w:tr>
      <w:tr>
        <w:trPr>
          <w:cantSplit/>
        </w:trPr>
        <w:tc>
          <w:tcPr>
            <w:tcW w:type="dxa" w:w="1728"/>
          </w:tcPr>
          <w:p>
            <w:r/>
            <w:r>
              <w:rPr>
                <w:rFonts w:ascii="Times New Roman" w:hAnsi="Times New Roman"/>
                <w:b w:val="0"/>
                <w:i w:val="0"/>
                <w:sz w:val="20"/>
              </w:rPr>
              <w:t>Total</w:t>
            </w:r>
          </w:p>
        </w:tc>
        <w:tc>
          <w:tcPr>
            <w:tcW w:type="dxa" w:w="1728"/>
          </w:tcPr>
          <w:p>
            <w:r/>
            <w:r>
              <w:rPr>
                <w:rFonts w:ascii="Times New Roman" w:hAnsi="Times New Roman"/>
                <w:b w:val="0"/>
                <w:i w:val="0"/>
                <w:sz w:val="20"/>
              </w:rPr>
              <w:t>768</w:t>
            </w:r>
          </w:p>
        </w:tc>
        <w:tc>
          <w:tcPr>
            <w:tcW w:type="dxa" w:w="1728"/>
          </w:tcPr>
          <w:p>
            <w:r/>
            <w:r>
              <w:rPr>
                <w:rFonts w:ascii="Times New Roman" w:hAnsi="Times New Roman"/>
                <w:b w:val="0"/>
                <w:i w:val="0"/>
                <w:sz w:val="20"/>
              </w:rPr>
              <w:t>768</w:t>
            </w:r>
          </w:p>
        </w:tc>
        <w:tc>
          <w:tcPr>
            <w:tcW w:type="dxa" w:w="1728"/>
          </w:tcPr>
          <w:p>
            <w:r/>
            <w:r>
              <w:rPr>
                <w:rFonts w:ascii="Times New Roman" w:hAnsi="Times New Roman"/>
                <w:b w:val="0"/>
                <w:i w:val="0"/>
                <w:sz w:val="20"/>
              </w:rPr>
              <w:t>35,712</w:t>
            </w:r>
          </w:p>
        </w:tc>
        <w:tc>
          <w:tcPr>
            <w:tcW w:type="dxa" w:w="1728"/>
          </w:tcPr>
          <w:p>
            <w:r/>
            <w:r>
              <w:rPr>
                <w:rFonts w:ascii="Times New Roman" w:hAnsi="Times New Roman"/>
                <w:b w:val="0"/>
                <w:i w:val="0"/>
                <w:sz w:val="20"/>
              </w:rPr>
              <w:t>35,712</w:t>
            </w:r>
          </w:p>
        </w:tc>
      </w:tr>
    </w:tbl>
    <w:p/>
    <w:p>
      <w:pPr>
        <w:pStyle w:val="Heading2"/>
      </w:pPr>
      <w:r>
        <w:rPr>
          <w:rFonts w:ascii="Times New Roman" w:hAnsi="Times New Roman"/>
          <w:b/>
          <w:i w:val="0"/>
          <w:sz w:val="26"/>
        </w:rPr>
        <w:t>The negative result is a structured collision, not residual random chance</w:t>
      </w:r>
    </w:p>
    <w:p>
      <w:r>
        <w:rPr>
          <w:rFonts w:ascii="Times New Roman" w:hAnsi="Times New Roman"/>
          <w:b w:val="0"/>
          <w:i w:val="0"/>
          <w:sz w:val="24"/>
        </w:rPr>
        <w:t>All 285 single-event low-byte misses become checksum rejections under full Fletcher in this library. Among double events, 3,489 low-byte accepted wrong payloads become full-check rejections, but 1,653 remain accepted wrong under both candidates. Thus the full-check accepted-wrong fraction is about 4.63% of the paired double-event library, rather than zero. This cannot be interpreted as a physical error probability or a universal worst-case bound. Sequence choices, mutation count and selected positions are fixed by the enumeration.</w:t>
      </w:r>
    </w:p>
    <w:p>
      <w:r>
        <w:rPr>
          <w:rFonts w:ascii="Times New Roman" w:hAnsi="Times New Roman"/>
          <w:b w:val="0"/>
          <w:i w:val="0"/>
          <w:sz w:val="24"/>
        </w:rPr>
        <w:t>The retained double-event counterexample changes base zero from T to G and base two from G to T in block zero. Its first payload trits change from [2,1,0,1] to [1,2,1,0]. The two local compensating pairs preserve total trit sum, and their weighted effects on the high Fletcher accumulator cancel each other. Both stored checksum bytes therefore agree despite a different payload. The new regression test explicitly requires two changed DNA positions, different decoded payloads, equal full Fletcher checksums and acceptance by the audit candidate. Merely retaining the high byte does not guarantee detection of two DNA substitutions.</w:t>
      </w:r>
    </w:p>
    <w:p>
      <w:r>
        <w:t>Paired spacing-rejection counts need not agree exactly, even though the payload prefixes match. A change at the last payload position changes the transition into the first checksum base, whose value differs between candidates. The joint outcome ledger records two single and 89 double events exchanging spacing and checksum rejection across candidates. These are rejected in either case, but explain why a candidate-length change can alter the diagnostic category without changing payload mutations. It would be wrong to force identical category totals or silently discard seam effects.</w:t>
      </w:r>
    </w:p>
    <w:p>
      <w:pPr>
        <w:pStyle w:val="Heading2"/>
      </w:pPr>
      <w:r>
        <w:rPr>
          <w:rFonts w:ascii="Times New Roman" w:hAnsi="Times New Roman"/>
          <w:b/>
          <w:i w:val="0"/>
          <w:sz w:val="26"/>
        </w:rPr>
        <w:t>Charge the extra detector before proposing an advantage</w:t>
      </w:r>
    </w:p>
    <w:p>
      <w:r>
        <w:rPr>
          <w:rFonts w:ascii="Times New Roman" w:hAnsi="Times New Roman"/>
          <w:b w:val="0"/>
          <w:i w:val="0"/>
          <w:sz w:val="24"/>
        </w:rPr>
        <w:t>Six extra bases per block increase isolated block length by 15.79%. With 32 payload trits, six trits per payload byte and three identical copies, the asymptotic payload rate would fall from 0.374269 to 0.323232 bits per encoded nucleotide if this detector replaced every current block check. Headers, parity blocks and finite-size rounding would further affect the exact rate. This is a proposed architecture calculation, not a production encoding measurement: the current codec remains unchanged. Primers, indexing and physical molecular copies remain outside this software base accounting.</w:t>
      </w:r>
    </w:p>
    <w:p>
      <w:r>
        <w:rPr>
          <w:rFonts w:ascii="Times New Roman" w:hAnsi="Times New Roman"/>
          <w:b w:val="0"/>
          <w:i w:val="0"/>
          <w:sz w:val="24"/>
        </w:rPr>
        <w:t>The experiment supports retaining the full checksum as a stronger detector in the tested single-event library, but shows that this alone does not remove structured double-event misses. A next design should choose an error-detecting or correcting code with stated distance properties for the actual differential channel, account for its full strand geometry, and test complete-file recovery under clean and strict noisy channels. Trading bases for stronger detection may reduce outer parity or copy budget. Those coupled choices need a new matched experiment, rather than declaring success because one counterexample disappears.</w:t>
      </w:r>
    </w:p>
    <w:p>
      <w:pPr>
        <w:pStyle w:val="Heading2"/>
      </w:pPr>
      <w:r>
        <w:rPr>
          <w:rFonts w:ascii="Times New Roman" w:hAnsi="Times New Roman"/>
          <w:b/>
          <w:i w:val="0"/>
          <w:sz w:val="26"/>
        </w:rPr>
        <w:t>Reproduction and limits of the candidate</w:t>
      </w:r>
    </w:p>
    <w:p>
      <w:r>
        <w:rPr>
          <w:rFonts w:ascii="Times New Roman" w:hAnsi="Times New Roman"/>
          <w:b w:val="0"/>
          <w:i w:val="0"/>
          <w:sz w:val="24"/>
        </w:rPr>
        <w:t>Run python3 experiments/block_checksum_upgrade_audit.py. The paired ledger records block, event order, positions, alternative letters, and both detector outcomes for all 36,480 events. The summary retains exact joint counts, same-prefix assertion, geometry, rate calculation and the full-check collision. Tests validate the ledger digest and totals and independently verify the double-DNA collision. The SHA256 below is split into two lines only for display.</w:t>
      </w:r>
    </w:p>
    <w:p>
      <w:r>
        <w:rPr>
          <w:rFonts w:ascii="Times New Roman" w:hAnsi="Times New Roman"/>
          <w:b w:val="0"/>
          <w:i w:val="0"/>
          <w:sz w:val="24"/>
        </w:rPr>
        <w:t>d3a7d6063e72780d77f4b83bddb72475</w:t>
        <w:br/>
        <w:t>50b21582730eeb91438246d235cb1759</w:t>
      </w:r>
    </w:p>
    <w:p>
      <w:r>
        <w:rPr>
          <w:rFonts w:ascii="Times New Roman" w:hAnsi="Times New Roman"/>
          <w:b w:val="0"/>
          <w:i w:val="0"/>
          <w:sz w:val="24"/>
        </w:rPr>
        <w:t>Only payload-region substitutions are enumerated. Mutated check bases, indels, dropout, replicate disagreement, whole-message checksum interactions, parity repair, strand constraints and synthesis are not measured here. No candidate is installed in the production encoder, and no successful complete-file improvement is claimed. The finite paired negative is retained because it rejects the tempting inference that full Fletcher turns every low-byte miss into a guaranteed erasure.</w:t>
      </w:r>
    </w:p>
    <w:p>
      <w:pPr>
        <w:pStyle w:val="Heading1"/>
      </w:pPr>
      <w:r>
        <w:rPr>
          <w:rFonts w:ascii="Times New Roman" w:hAnsi="Times New Roman"/>
          <w:b/>
          <w:i w:val="0"/>
          <w:sz w:val="30"/>
        </w:rPr>
        <w:t>Distance-five block detection for the actual differential channel</w:t>
      </w:r>
    </w:p>
    <w:p>
      <w:r>
        <w:rPr>
          <w:rFonts w:ascii="Times New Roman" w:hAnsi="Times New Roman"/>
          <w:b w:val="0"/>
          <w:i w:val="0"/>
          <w:sz w:val="24"/>
        </w:rPr>
        <w:t>The full Fletcher pilot retained 1,653 accepted wrong payloads among 35,712 paired double substitutions. Those negatives remain unchanged. We now test a different audit-local code whose detection property follows from distance rather than an assumed checksum collision frequency. The current encoder is not replaced. The new code groups the 32 payload trits into eight field symbols, adds four parity symbols and maps the resulting 48 trits through the same seeded never-same differential encoder. Each field symbol occupies four consecutive trits. The code is systematic: payload trits are retained in their original order, so its first 32 DNA bases match the existing payload prefix for the same seed.</w:t>
      </w:r>
    </w:p>
    <w:p>
      <w:pPr>
        <w:pStyle w:val="Heading2"/>
      </w:pPr>
      <w:r>
        <w:rPr>
          <w:rFonts w:ascii="Times New Roman" w:hAnsi="Times New Roman"/>
          <w:b/>
          <w:i w:val="0"/>
          <w:sz w:val="26"/>
        </w:rPr>
        <w:t>A finite-field construction that can be checked without a package</w:t>
      </w:r>
    </w:p>
    <w:p>
      <w:r>
        <w:rPr>
          <w:rFonts w:ascii="Times New Roman" w:hAnsi="Times New Roman"/>
          <w:b w:val="0"/>
          <w:i w:val="0"/>
          <w:sz w:val="24"/>
        </w:rPr>
        <w:t>Arithmetic uses GF(3)[x] modulo x^4+x+2. An integer from 0 to 80 stores four polynomial coefficients in little-endian base three. Addition is coefficientwise modulo three; multiplication is polynomial convolution followed by reduction. The script checks that the modulus has no monic linear or quadratic divisor. A reducible degree-four polynomial over a field must have a factor of degree at most two, so these checks establish irreducibility. Every nonzero element is also checked for a multiplicative inverse. This redundant test helps catch representation mistakes that a theoretical field name alone would not expose.</w:t>
      </w:r>
    </w:p>
    <w:p>
      <w:r>
        <w:rPr>
          <w:rFonts w:ascii="Times New Roman" w:hAnsi="Times New Roman"/>
          <w:b w:val="0"/>
          <w:i w:val="0"/>
          <w:sz w:val="24"/>
        </w:rPr>
        <w:t>Choose twelve distinct field elements a_i with integer representations 0 through 11. The four parity-check rows are H[r,i]=a_i^r for r=0,1,2,3, with a_i^0=1 including the zero element. Given eight payload symbols, solve the four-by-four linear system on columns 8 through 11 to make Hc=0. Gaussian elimination uses the verified field inverses. No empirical fitting, checksum truncation or message-dependent parity matrix is used. Clean encoding and acceptance are tested under all four block seeds.</w:t>
      </w:r>
    </w:p>
    <w:p>
      <w:pPr>
        <w:pStyle w:val="Heading2"/>
      </w:pPr>
      <w:r>
        <w:rPr>
          <w:rFonts w:ascii="Times New Roman" w:hAnsi="Times New Roman"/>
          <w:b/>
          <w:i w:val="0"/>
          <w:sz w:val="26"/>
        </w:rPr>
        <w:t>Why field distance five is enough for two DNA substitutions</w:t>
      </w:r>
    </w:p>
    <w:p>
      <w:r>
        <w:rPr>
          <w:rFonts w:ascii="Times New Roman" w:hAnsi="Times New Roman"/>
          <w:b w:val="0"/>
          <w:i w:val="0"/>
          <w:sz w:val="24"/>
        </w:rPr>
        <w:t>Any four columns of H have Vandermonde determinant equal to the product of pairwise coordinate differences. Since all coordinates are distinct, every factor is nonzero. Any smaller set can be extended to four columns and is therefore independent. A nonzero codeword cannot have support of at most four symbols, giving minimum field-symbol distance at least five. For an explicit upper bound, the script solves a dependence on the first five columns and obtains coefficients [7,8,6,2,1], with zeros elsewhere. All five coefficients are nonzero and the syndrome is zero. Consequently the field code has parameters [12,8,5], not merely a guessed distance. Tests check all 495 four-column determinants and the weight-five witness.</w:t>
      </w:r>
    </w:p>
    <w:p>
      <w:r>
        <w:rPr>
          <w:rFonts w:ascii="Times New Roman" w:hAnsi="Times New Roman"/>
          <w:b w:val="0"/>
          <w:i w:val="0"/>
          <w:sz w:val="24"/>
        </w:rPr>
        <w:t>The inverse rotating-base mapping is local. Trit i depends on DNA bases i-1 and i, or the fixed seed and base zero at the start. Changing one base can alter only its own trit and the next trit. Changing at most two bases therefore affects at most four trits, including the last-base boundary where only one trit is affected. Grouping four trits into a field symbol cannot increase this count. If a changed DNA block remains valid under the never-same rule, it differs from the original codeword in at most four symbols. Because a different valid codeword needs at least five changed symbols, its syndrome cannot vanish. Invalid spacing is rejected earlier. This proves detection, not correction, for at most two strict substitutions anywhere in one complete 48-base block with its prescribed seed.</w:t>
      </w:r>
    </w:p>
    <w:p>
      <w:r>
        <w:rPr>
          <w:rFonts w:ascii="Times New Roman" w:hAnsi="Times New Roman"/>
          <w:b w:val="0"/>
          <w:i w:val="0"/>
          <w:sz w:val="24"/>
        </w:rPr>
        <w:t>The proof concerns field-symbol distance, not an asserted DNA distance of five. Adjacent differential errors can cancel some changes or cross a symbol boundary; neither event increases the four-symbol upper bound. A changed valid DNA sequence cannot decode to exactly the same trit word because the seeded mapping is one-to-one. The guarantee requires known block boundaries, length and seed. Insertions, deletions, misalignment and wrong seeds are outside the proposition. It also does not say that three substitutions are always detected: six possible affected trits can reach the distance boundary. Extending the scope requires a separate proof and experiment.</w:t>
      </w:r>
    </w:p>
    <w:p>
      <w:pPr>
        <w:pStyle w:val="Heading2"/>
      </w:pPr>
      <w:r>
        <w:rPr>
          <w:rFonts w:ascii="Times New Roman" w:hAnsi="Times New Roman"/>
          <w:b/>
          <w:i w:val="0"/>
          <w:sz w:val="26"/>
        </w:rPr>
        <w:t>Exhaustive finite library including the check region</w:t>
      </w:r>
    </w:p>
    <w:p>
      <w:r>
        <w:rPr>
          <w:rFonts w:ascii="Times New Roman" w:hAnsi="Times New Roman"/>
          <w:b w:val="0"/>
          <w:i w:val="0"/>
          <w:sz w:val="24"/>
        </w:rPr>
        <w:t>The eight payload blocks come from the same fixed 128-byte message as the prior low-byte and full Fletcher audits. For each 48-base candidate we enumerate all 48 times three single substitutions and choose(48,2) times nine double substitutions. This is 1,152 single and 81,216 double events across eight blocks, or 82,368 total. Unlike the paired Fletcher pilot, the new experiment includes the entire parity region and mixed payload/parity changes. Every alternative letter differs from the original. Invalid spacings and nonzero syndromes are reported separately. Among valid-spacing events, the implementation verifies the differential bound directly; both maximum affected-trit and maximum affected-symbol counts are four.</w:t>
      </w:r>
    </w:p>
    <w:p>
      <w:r>
        <w:rPr>
          <w:rFonts w:ascii="Times New Roman" w:hAnsi="Times New Roman"/>
          <w:b w:val="0"/>
          <w:i w:val="0"/>
          <w:sz w:val="24"/>
        </w:rPr>
        <w:t>All-position strict substitutions for eight fixed distance-five blocks. Counts are enumerated events, not physical error probabilities.</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
              <w:rPr>
                <w:rFonts w:ascii="Times New Roman" w:hAnsi="Times New Roman"/>
                <w:b/>
                <w:i w:val="0"/>
                <w:sz w:val="20"/>
              </w:rPr>
              <w:t>Outcome</w:t>
            </w:r>
          </w:p>
        </w:tc>
        <w:tc>
          <w:tcPr>
            <w:tcW w:type="dxa" w:w="2880"/>
          </w:tcPr>
          <w:p>
            <w:r/>
            <w:r>
              <w:rPr>
                <w:rFonts w:ascii="Times New Roman" w:hAnsi="Times New Roman"/>
                <w:b/>
                <w:i w:val="0"/>
                <w:sz w:val="20"/>
              </w:rPr>
              <w:t>Single events</w:t>
            </w:r>
          </w:p>
        </w:tc>
        <w:tc>
          <w:tcPr>
            <w:tcW w:type="dxa" w:w="2880"/>
          </w:tcPr>
          <w:p>
            <w:r/>
            <w:r>
              <w:rPr>
                <w:rFonts w:ascii="Times New Roman" w:hAnsi="Times New Roman"/>
                <w:b/>
                <w:i w:val="0"/>
                <w:sz w:val="20"/>
              </w:rPr>
              <w:t>Double events</w:t>
            </w:r>
          </w:p>
        </w:tc>
      </w:tr>
      <w:tr>
        <w:trPr>
          <w:cantSplit/>
        </w:trPr>
        <w:tc>
          <w:tcPr>
            <w:tcW w:type="dxa" w:w="2880"/>
          </w:tcPr>
          <w:p>
            <w:r/>
            <w:r>
              <w:rPr>
                <w:rFonts w:ascii="Times New Roman" w:hAnsi="Times New Roman"/>
                <w:b w:val="0"/>
                <w:i w:val="0"/>
                <w:sz w:val="20"/>
              </w:rPr>
              <w:t>Invalid spacing</w:t>
            </w:r>
          </w:p>
        </w:tc>
        <w:tc>
          <w:tcPr>
            <w:tcW w:type="dxa" w:w="2880"/>
          </w:tcPr>
          <w:p>
            <w:r/>
            <w:r>
              <w:rPr>
                <w:rFonts w:ascii="Times New Roman" w:hAnsi="Times New Roman"/>
                <w:b w:val="0"/>
                <w:i w:val="0"/>
                <w:sz w:val="20"/>
              </w:rPr>
              <w:t>618</w:t>
            </w:r>
          </w:p>
        </w:tc>
        <w:tc>
          <w:tcPr>
            <w:tcW w:type="dxa" w:w="2880"/>
          </w:tcPr>
          <w:p>
            <w:r/>
            <w:r>
              <w:rPr>
                <w:rFonts w:ascii="Times New Roman" w:hAnsi="Times New Roman"/>
                <w:b w:val="0"/>
                <w:i w:val="0"/>
                <w:sz w:val="20"/>
              </w:rPr>
              <w:t>63308</w:t>
            </w:r>
          </w:p>
        </w:tc>
      </w:tr>
      <w:tr>
        <w:trPr>
          <w:cantSplit/>
        </w:trPr>
        <w:tc>
          <w:tcPr>
            <w:tcW w:type="dxa" w:w="2880"/>
          </w:tcPr>
          <w:p>
            <w:r/>
            <w:r>
              <w:rPr>
                <w:rFonts w:ascii="Times New Roman" w:hAnsi="Times New Roman"/>
                <w:b w:val="0"/>
                <w:i w:val="0"/>
                <w:sz w:val="20"/>
              </w:rPr>
              <w:t>Nonzero syndrome</w:t>
            </w:r>
          </w:p>
        </w:tc>
        <w:tc>
          <w:tcPr>
            <w:tcW w:type="dxa" w:w="2880"/>
          </w:tcPr>
          <w:p>
            <w:r/>
            <w:r>
              <w:rPr>
                <w:rFonts w:ascii="Times New Roman" w:hAnsi="Times New Roman"/>
                <w:b w:val="0"/>
                <w:i w:val="0"/>
                <w:sz w:val="20"/>
              </w:rPr>
              <w:t>534</w:t>
            </w:r>
          </w:p>
        </w:tc>
        <w:tc>
          <w:tcPr>
            <w:tcW w:type="dxa" w:w="2880"/>
          </w:tcPr>
          <w:p>
            <w:r/>
            <w:r>
              <w:rPr>
                <w:rFonts w:ascii="Times New Roman" w:hAnsi="Times New Roman"/>
                <w:b w:val="0"/>
                <w:i w:val="0"/>
                <w:sz w:val="20"/>
              </w:rPr>
              <w:t>17908</w:t>
            </w:r>
          </w:p>
        </w:tc>
      </w:tr>
      <w:tr>
        <w:trPr>
          <w:cantSplit/>
        </w:trPr>
        <w:tc>
          <w:tcPr>
            <w:tcW w:type="dxa" w:w="2880"/>
          </w:tcPr>
          <w:p>
            <w:r/>
            <w:r>
              <w:rPr>
                <w:rFonts w:ascii="Times New Roman" w:hAnsi="Times New Roman"/>
                <w:b w:val="0"/>
                <w:i w:val="0"/>
                <w:sz w:val="20"/>
              </w:rPr>
              <w:t>Accepted wrong</w:t>
            </w:r>
          </w:p>
        </w:tc>
        <w:tc>
          <w:tcPr>
            <w:tcW w:type="dxa" w:w="2880"/>
          </w:tcPr>
          <w:p>
            <w:r/>
            <w:r>
              <w:rPr>
                <w:rFonts w:ascii="Times New Roman" w:hAnsi="Times New Roman"/>
                <w:b w:val="0"/>
                <w:i w:val="0"/>
                <w:sz w:val="20"/>
              </w:rPr>
              <w:t>0</w:t>
            </w:r>
          </w:p>
        </w:tc>
        <w:tc>
          <w:tcPr>
            <w:tcW w:type="dxa" w:w="2880"/>
          </w:tcPr>
          <w:p>
            <w:r/>
            <w:r>
              <w:rPr>
                <w:rFonts w:ascii="Times New Roman" w:hAnsi="Times New Roman"/>
                <w:b w:val="0"/>
                <w:i w:val="0"/>
                <w:sz w:val="20"/>
              </w:rPr>
              <w:t>0</w:t>
            </w:r>
          </w:p>
        </w:tc>
      </w:tr>
      <w:tr>
        <w:trPr>
          <w:cantSplit/>
        </w:trPr>
        <w:tc>
          <w:tcPr>
            <w:tcW w:type="dxa" w:w="2880"/>
          </w:tcPr>
          <w:p>
            <w:r/>
            <w:r>
              <w:rPr>
                <w:rFonts w:ascii="Times New Roman" w:hAnsi="Times New Roman"/>
                <w:b w:val="0"/>
                <w:i w:val="0"/>
                <w:sz w:val="20"/>
              </w:rPr>
              <w:t>Accepted unchanged</w:t>
            </w:r>
          </w:p>
        </w:tc>
        <w:tc>
          <w:tcPr>
            <w:tcW w:type="dxa" w:w="2880"/>
          </w:tcPr>
          <w:p>
            <w:r/>
            <w:r>
              <w:rPr>
                <w:rFonts w:ascii="Times New Roman" w:hAnsi="Times New Roman"/>
                <w:b w:val="0"/>
                <w:i w:val="0"/>
                <w:sz w:val="20"/>
              </w:rPr>
              <w:t>0</w:t>
            </w:r>
          </w:p>
        </w:tc>
        <w:tc>
          <w:tcPr>
            <w:tcW w:type="dxa" w:w="2880"/>
          </w:tcPr>
          <w:p>
            <w:r/>
            <w:r>
              <w:rPr>
                <w:rFonts w:ascii="Times New Roman" w:hAnsi="Times New Roman"/>
                <w:b w:val="0"/>
                <w:i w:val="0"/>
                <w:sz w:val="20"/>
              </w:rPr>
              <w:t>0</w:t>
            </w:r>
          </w:p>
        </w:tc>
      </w:tr>
      <w:tr>
        <w:trPr>
          <w:cantSplit/>
        </w:trPr>
        <w:tc>
          <w:tcPr>
            <w:tcW w:type="dxa" w:w="2880"/>
          </w:tcPr>
          <w:p>
            <w:r/>
            <w:r>
              <w:rPr>
                <w:rFonts w:ascii="Times New Roman" w:hAnsi="Times New Roman"/>
                <w:b w:val="0"/>
                <w:i w:val="0"/>
                <w:sz w:val="20"/>
              </w:rPr>
              <w:t>Total</w:t>
            </w:r>
          </w:p>
        </w:tc>
        <w:tc>
          <w:tcPr>
            <w:tcW w:type="dxa" w:w="2880"/>
          </w:tcPr>
          <w:p>
            <w:r/>
            <w:r>
              <w:rPr>
                <w:rFonts w:ascii="Times New Roman" w:hAnsi="Times New Roman"/>
                <w:b w:val="0"/>
                <w:i w:val="0"/>
                <w:sz w:val="20"/>
              </w:rPr>
              <w:t>1152</w:t>
            </w:r>
          </w:p>
        </w:tc>
        <w:tc>
          <w:tcPr>
            <w:tcW w:type="dxa" w:w="2880"/>
          </w:tcPr>
          <w:p>
            <w:r/>
            <w:r>
              <w:rPr>
                <w:rFonts w:ascii="Times New Roman" w:hAnsi="Times New Roman"/>
                <w:b w:val="0"/>
                <w:i w:val="0"/>
                <w:sz w:val="20"/>
              </w:rPr>
              <w:t>81216</w:t>
            </w:r>
          </w:p>
        </w:tc>
      </w:tr>
    </w:tbl>
    <w:p/>
    <w:p>
      <w:r>
        <w:rPr>
          <w:rFonts w:ascii="Times New Roman" w:hAnsi="Times New Roman"/>
          <w:b w:val="0"/>
          <w:i w:val="0"/>
          <w:sz w:val="24"/>
        </w:rPr>
        <w:t>The absence of accepted wrong payloads agrees with the distance proof, but the finite library alone would not justify a universal guarantee. The mathematical bound supplies that guarantee within its assumptions; the ledger checks the implemented mapping and detector on a reproducible sample of payloads. All-position counts cannot be compared as error rates against the earlier 32-position payload-only pilot. Different lengths create different event spaces, exposure and seams. The prior Fletcher collision rate remains a result of its own paired library, not a rate estimate for this candidate.</w:t>
      </w:r>
    </w:p>
    <w:p>
      <w:pPr>
        <w:pStyle w:val="Heading2"/>
      </w:pPr>
      <w:r>
        <w:rPr>
          <w:rFonts w:ascii="Times New Roman" w:hAnsi="Times New Roman"/>
          <w:b/>
          <w:i w:val="0"/>
          <w:sz w:val="26"/>
        </w:rPr>
        <w:t>Pay for the distance before making a recovery claim</w:t>
      </w:r>
    </w:p>
    <w:p>
      <w:r>
        <w:rPr>
          <w:rFonts w:ascii="Times New Roman" w:hAnsi="Times New Roman"/>
          <w:b w:val="0"/>
          <w:i w:val="0"/>
          <w:sz w:val="24"/>
        </w:rPr>
        <w:t>Four field parity symbols require sixteen check trits, hence sixteen DNA bases. Total block length is 48 rather than the current 38 or full Fletcher candidate 44. Relative block-length increases are 26.32% and 9.09%, respectively. Under the same nominal three-copy convention, the asymptotic payload rate is (8/6)(32/48)/3=0.296296 bits per encoded nucleotide. The corresponding earlier rates are 0.374269 and 0.323232. These calculations charge all detector bases but omit finite file headers, padding, outer parity, primers and physical molecular copy counts. They describe candidate architecture, not a measured full-file rate or matched-budget frontier.</w:t>
      </w:r>
    </w:p>
    <w:p>
      <w:r>
        <w:rPr>
          <w:rFonts w:ascii="Times New Roman" w:hAnsi="Times New Roman"/>
          <w:b w:val="0"/>
          <w:i w:val="0"/>
          <w:sz w:val="24"/>
        </w:rPr>
        <w:t>Stronger local detection does not imply better full-file recovery. A detector can turn wrong accepts into erasures while making each strand longer, raising the chance of a damaged block at a fixed per-base channel rate. Charging sixteen parity bases may leave fewer outer parity blocks or fewer molecular copies under a fixed total budget. The candidate has no implemented correction, outer recovery policy or consensus decoder in this audit. A joint experiment must encode complete files, pass clean channels, apply strict substitution noise to every eligible base, classify exact success, loud failure and silent corruption, and report total geometry and budget alongside constraint violations. None of those milestones is closed by this isolated block result.</w:t>
      </w:r>
    </w:p>
    <w:p>
      <w:r>
        <w:rPr>
          <w:rFonts w:ascii="Times New Roman" w:hAnsi="Times New Roman"/>
          <w:b w:val="0"/>
          <w:i w:val="0"/>
          <w:sz w:val="24"/>
        </w:rPr>
        <w:t>Never-same mapping excludes within-block equal adjacent bases, but separate seeded blocks can still meet with equal letters. Field parity also changes GC distribution and local motifs. A geometry-matched comparison must measure complete-strand homopolymer and GC constraints instead of extrapolating the isolated mapping. The detector experiment does not establish viability of synthesis, storage in cells, sequencing or a cyborg-cell integration. The user-supplied verdict gate and all earlier negative results are preserved.</w:t>
      </w:r>
    </w:p>
    <w:p>
      <w:pPr>
        <w:pStyle w:val="Heading2"/>
      </w:pPr>
      <w:r>
        <w:rPr>
          <w:rFonts w:ascii="Times New Roman" w:hAnsi="Times New Roman"/>
          <w:b/>
          <w:i w:val="0"/>
          <w:sz w:val="26"/>
        </w:rPr>
        <w:t>Audit trail and next decision</w:t>
      </w:r>
    </w:p>
    <w:p>
      <w:r>
        <w:rPr>
          <w:rFonts w:ascii="Times New Roman" w:hAnsi="Times New Roman"/>
          <w:b w:val="0"/>
          <w:i w:val="0"/>
          <w:sz w:val="24"/>
        </w:rPr>
        <w:t>Run python3 experiments/block_distance_code_audit.py. The JSON summary records modulus, coordinates, distance witness, geometry, explicit counts and limits. The JSONL ledger records every block, mutation order, position set, alternative letters and outcome. Its SHA256 is shown below on two lines for readability. Regression tests cover irreducibility, inverses, all four-column determinants, the distance-five witness, four-seed clean acceptance, ledger digest, event totals and observed differential bound. The production encoder remains unchanged, making it possible to compare this candidate later without silently replacing the baseline.</w:t>
      </w:r>
    </w:p>
    <w:p>
      <w:r>
        <w:rPr>
          <w:rFonts w:ascii="Times New Roman" w:hAnsi="Times New Roman"/>
          <w:b w:val="0"/>
          <w:i w:val="0"/>
          <w:sz w:val="24"/>
        </w:rPr>
        <w:t>727f179dd29421fc81586d1e07f7c4e0</w:t>
        <w:br/>
        <w:t>18f453e5fafb57635c60c44530d91ddf</w:t>
      </w:r>
    </w:p>
    <w:p>
      <w:r>
        <w:rPr>
          <w:rFonts w:ascii="Times New Roman" w:hAnsi="Times New Roman"/>
          <w:b w:val="0"/>
          <w:i w:val="0"/>
          <w:sz w:val="24"/>
        </w:rPr>
        <w:t>This closes one narrow detector question: a systematic finite-field distance-five check detects every one- or two-substitution event within an aligned seeded block, at a stated sixteen-base parity cost. The full-file clean/strict-noise recovery question, rate-and-constraint matched frontier, wet-lab validation, manuscript-wide prose consistency and audited full-text body-page threshold all remain open. PDF page totals alone do not satisfy the body-page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