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76CEF6">
      <w:pPr>
        <w:bidi w:val="0"/>
        <w:jc w:val="center"/>
        <w:rPr>
          <w:rFonts w:hint="default" w:ascii="Calibri" w:hAnsi="Calibri" w:eastAsia="SimSun" w:cs="Calibri"/>
          <w:sz w:val="28"/>
          <w:szCs w:val="28"/>
        </w:rPr>
      </w:pPr>
    </w:p>
    <w:p w14:paraId="2017D47C">
      <w:pPr>
        <w:bidi w:val="0"/>
        <w:jc w:val="left"/>
        <w:rPr>
          <w:rFonts w:hint="default" w:ascii="Calibri" w:hAnsi="Calibri" w:eastAsia="SimSun" w:cs="Calibri"/>
          <w:b/>
          <w:bCs/>
          <w:sz w:val="28"/>
          <w:szCs w:val="28"/>
          <w:u w:val="single"/>
          <w:lang w:val="en-IN"/>
        </w:rPr>
      </w:pPr>
      <w:r>
        <w:rPr>
          <w:rFonts w:hint="default" w:ascii="Calibri" w:hAnsi="Calibri" w:eastAsia="SimSun" w:cs="Calibri"/>
          <w:b/>
          <w:bCs/>
          <w:sz w:val="28"/>
          <w:szCs w:val="28"/>
          <w:u w:val="single"/>
          <w:lang w:val="en-IN"/>
        </w:rPr>
        <w:t>Results :-</w:t>
      </w:r>
    </w:p>
    <w:p w14:paraId="7DCB476B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Mixer-Only Results (Before IF Amplifier)</w:t>
      </w:r>
    </w:p>
    <w:p w14:paraId="59FB502F">
      <w:pPr>
        <w:bidi w:val="0"/>
        <w:jc w:val="center"/>
        <w:rPr>
          <w:rFonts w:hint="default" w:ascii="Calibri" w:hAnsi="Calibri" w:eastAsia="SimSun" w:cs="Calibri"/>
          <w:sz w:val="28"/>
          <w:szCs w:val="28"/>
          <w:lang w:val="en-I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754F1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160168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8"/>
                <w:szCs w:val="28"/>
                <w:lang w:val="en-US" w:eastAsia="zh-CN" w:bidi="ar"/>
              </w:rPr>
              <w:t>Parameter</w:t>
            </w:r>
          </w:p>
        </w:tc>
        <w:tc>
          <w:tcPr>
            <w:tcW w:w="2841" w:type="dxa"/>
            <w:vAlign w:val="center"/>
          </w:tcPr>
          <w:p w14:paraId="5A8203D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8"/>
                <w:szCs w:val="28"/>
                <w:lang w:val="en-US" w:eastAsia="zh-CN" w:bidi="ar"/>
              </w:rPr>
              <w:t>Value</w:t>
            </w:r>
          </w:p>
        </w:tc>
        <w:tc>
          <w:tcPr>
            <w:tcW w:w="2841" w:type="dxa"/>
            <w:vAlign w:val="center"/>
          </w:tcPr>
          <w:p w14:paraId="5EBDFFB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8"/>
                <w:szCs w:val="28"/>
                <w:lang w:val="en-US" w:eastAsia="zh-CN" w:bidi="ar"/>
              </w:rPr>
              <w:t>Notes</w:t>
            </w:r>
          </w:p>
        </w:tc>
      </w:tr>
      <w:tr w14:paraId="4B239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096BE2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RF Input Frequency</w:t>
            </w:r>
          </w:p>
        </w:tc>
        <w:tc>
          <w:tcPr>
            <w:tcW w:w="2841" w:type="dxa"/>
            <w:vAlign w:val="center"/>
          </w:tcPr>
          <w:p w14:paraId="0E1C96F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2.4 GHz</w:t>
            </w:r>
          </w:p>
        </w:tc>
        <w:tc>
          <w:tcPr>
            <w:tcW w:w="2841" w:type="dxa"/>
            <w:vAlign w:val="center"/>
          </w:tcPr>
          <w:p w14:paraId="5720D7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Applied at mixer RF port</w:t>
            </w:r>
          </w:p>
        </w:tc>
      </w:tr>
      <w:tr w14:paraId="60813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66BBA7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LO Frequency</w:t>
            </w:r>
          </w:p>
        </w:tc>
        <w:tc>
          <w:tcPr>
            <w:tcW w:w="2841" w:type="dxa"/>
            <w:vAlign w:val="center"/>
          </w:tcPr>
          <w:p w14:paraId="5F8528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2.395 GHz</w:t>
            </w:r>
          </w:p>
        </w:tc>
        <w:tc>
          <w:tcPr>
            <w:tcW w:w="2841" w:type="dxa"/>
            <w:vAlign w:val="center"/>
          </w:tcPr>
          <w:p w14:paraId="1D8ED24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Differential LO drive</w:t>
            </w:r>
          </w:p>
        </w:tc>
      </w:tr>
      <w:tr w14:paraId="12340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67AD18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IF Frequency</w:t>
            </w:r>
          </w:p>
        </w:tc>
        <w:tc>
          <w:tcPr>
            <w:tcW w:w="2841" w:type="dxa"/>
            <w:vAlign w:val="center"/>
          </w:tcPr>
          <w:p w14:paraId="016AC58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sz w:val="28"/>
                <w:szCs w:val="28"/>
                <w:vertAlign w:val="baseline"/>
                <w:lang w:val="en-IN"/>
              </w:rPr>
            </w:pPr>
            <w:r>
              <w:rPr>
                <w:rStyle w:val="6"/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5 MHz</w:t>
            </w:r>
          </w:p>
        </w:tc>
        <w:tc>
          <w:tcPr>
            <w:tcW w:w="2841" w:type="dxa"/>
            <w:vAlign w:val="center"/>
          </w:tcPr>
          <w:p w14:paraId="02589D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|RF − LO|</w:t>
            </w:r>
          </w:p>
        </w:tc>
      </w:tr>
      <w:tr w14:paraId="54013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7DA1CA9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RF Input (RMS)</w:t>
            </w:r>
          </w:p>
        </w:tc>
        <w:tc>
          <w:tcPr>
            <w:tcW w:w="2841" w:type="dxa"/>
            <w:vAlign w:val="center"/>
          </w:tcPr>
          <w:p w14:paraId="6B2F17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3.54 mV</w:t>
            </w:r>
          </w:p>
        </w:tc>
        <w:tc>
          <w:tcPr>
            <w:tcW w:w="2841" w:type="dxa"/>
            <w:vAlign w:val="center"/>
          </w:tcPr>
          <w:p w14:paraId="34E589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Measured at mixer input</w:t>
            </w:r>
          </w:p>
        </w:tc>
      </w:tr>
      <w:tr w14:paraId="4C92D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69CFA8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IF Output (RMS)</w:t>
            </w:r>
          </w:p>
        </w:tc>
        <w:tc>
          <w:tcPr>
            <w:tcW w:w="2841" w:type="dxa"/>
            <w:vAlign w:val="center"/>
          </w:tcPr>
          <w:p w14:paraId="13F035E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1.56 mV</w:t>
            </w:r>
          </w:p>
        </w:tc>
        <w:tc>
          <w:tcPr>
            <w:tcW w:w="2841" w:type="dxa"/>
            <w:vAlign w:val="center"/>
          </w:tcPr>
          <w:p w14:paraId="7AE530A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Differential output (Vdiff)</w:t>
            </w:r>
          </w:p>
        </w:tc>
      </w:tr>
      <w:tr w14:paraId="5E72C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08DF467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Conversion Gain</w:t>
            </w:r>
          </w:p>
        </w:tc>
        <w:tc>
          <w:tcPr>
            <w:tcW w:w="2841" w:type="dxa"/>
            <w:vAlign w:val="center"/>
          </w:tcPr>
          <w:p w14:paraId="7E0E4ED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sz w:val="28"/>
                <w:szCs w:val="28"/>
                <w:vertAlign w:val="baseline"/>
                <w:lang w:val="en-IN"/>
              </w:rPr>
            </w:pPr>
            <w:r>
              <w:rPr>
                <w:rStyle w:val="6"/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−7 dB</w:t>
            </w:r>
          </w:p>
        </w:tc>
        <w:tc>
          <w:tcPr>
            <w:tcW w:w="2841" w:type="dxa"/>
            <w:vAlign w:val="center"/>
          </w:tcPr>
          <w:p w14:paraId="2FFA4E9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20·log(IF/RF)</w:t>
            </w:r>
          </w:p>
        </w:tc>
      </w:tr>
      <w:tr w14:paraId="5AE61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43BC2D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Supply Voltage</w:t>
            </w: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IN" w:eastAsia="zh-CN" w:bidi="ar"/>
              </w:rPr>
              <w:t>(VDD)</w:t>
            </w:r>
          </w:p>
        </w:tc>
        <w:tc>
          <w:tcPr>
            <w:tcW w:w="2841" w:type="dxa"/>
            <w:vAlign w:val="center"/>
          </w:tcPr>
          <w:p w14:paraId="7C871C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1.8 V</w:t>
            </w:r>
          </w:p>
        </w:tc>
        <w:tc>
          <w:tcPr>
            <w:tcW w:w="2841" w:type="dxa"/>
            <w:vAlign w:val="center"/>
          </w:tcPr>
          <w:p w14:paraId="4D24EB5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PTM 180 nm</w:t>
            </w:r>
          </w:p>
        </w:tc>
      </w:tr>
      <w:tr w14:paraId="24FCA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7F87FDD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Topology</w:t>
            </w:r>
          </w:p>
        </w:tc>
        <w:tc>
          <w:tcPr>
            <w:tcW w:w="2841" w:type="dxa"/>
            <w:vAlign w:val="center"/>
          </w:tcPr>
          <w:p w14:paraId="0A1B33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Double-Balanced Gilbert Cell</w:t>
            </w:r>
          </w:p>
        </w:tc>
        <w:tc>
          <w:tcPr>
            <w:tcW w:w="2841" w:type="dxa"/>
            <w:vAlign w:val="center"/>
          </w:tcPr>
          <w:p w14:paraId="78B5ED9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Differential</w:t>
            </w:r>
          </w:p>
        </w:tc>
      </w:tr>
      <w:tr w14:paraId="6F449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018AE2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Verification Method</w:t>
            </w:r>
          </w:p>
        </w:tc>
        <w:tc>
          <w:tcPr>
            <w:tcW w:w="2841" w:type="dxa"/>
            <w:vAlign w:val="center"/>
          </w:tcPr>
          <w:p w14:paraId="689B6D5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Transient + FFT</w:t>
            </w:r>
          </w:p>
        </w:tc>
        <w:tc>
          <w:tcPr>
            <w:tcW w:w="2841" w:type="dxa"/>
            <w:vAlign w:val="center"/>
          </w:tcPr>
          <w:p w14:paraId="3A907F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LTspice</w:t>
            </w:r>
          </w:p>
        </w:tc>
      </w:tr>
    </w:tbl>
    <w:p w14:paraId="7FE172FA">
      <w:pPr>
        <w:pStyle w:val="5"/>
        <w:keepNext w:val="0"/>
        <w:keepLines w:val="0"/>
        <w:widowControl/>
        <w:suppressLineNumbers w:val="0"/>
        <w:jc w:val="center"/>
        <w:rPr>
          <w:rStyle w:val="6"/>
          <w:rFonts w:hint="default" w:ascii="Calibri" w:hAnsi="Calibri" w:cs="Calibri"/>
          <w:sz w:val="28"/>
          <w:szCs w:val="28"/>
        </w:rPr>
      </w:pPr>
      <w:r>
        <w:rPr>
          <w:rStyle w:val="6"/>
          <w:rFonts w:hint="default" w:ascii="Calibri" w:hAnsi="Calibri" w:cs="Calibri"/>
          <w:sz w:val="28"/>
          <w:szCs w:val="28"/>
        </w:rPr>
        <w:t>Table 1: Gilbert Cell Mixer Performance Summary (Pre-IF Amplification)</w:t>
      </w:r>
    </w:p>
    <w:p w14:paraId="2B2CC787">
      <w:pPr>
        <w:pStyle w:val="5"/>
        <w:keepNext w:val="0"/>
        <w:keepLines w:val="0"/>
        <w:widowControl/>
        <w:suppressLineNumbers w:val="0"/>
        <w:jc w:val="center"/>
        <w:rPr>
          <w:rStyle w:val="6"/>
          <w:rFonts w:hint="default" w:ascii="Calibri" w:hAnsi="Calibri" w:cs="Calibri"/>
          <w:sz w:val="28"/>
          <w:szCs w:val="28"/>
        </w:rPr>
      </w:pPr>
    </w:p>
    <w:p w14:paraId="729BC306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Frequency-Domain Verification (Mixer Stage)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6A100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090037E9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8"/>
                <w:szCs w:val="28"/>
                <w:lang w:val="en-US" w:eastAsia="zh-CN" w:bidi="ar"/>
              </w:rPr>
              <w:t>Metric</w:t>
            </w:r>
          </w:p>
        </w:tc>
        <w:tc>
          <w:tcPr>
            <w:tcW w:w="2841" w:type="dxa"/>
            <w:vAlign w:val="center"/>
          </w:tcPr>
          <w:p w14:paraId="2A17F8E2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8"/>
                <w:szCs w:val="28"/>
                <w:lang w:val="en-US" w:eastAsia="zh-CN" w:bidi="ar"/>
              </w:rPr>
              <w:t>Observation</w:t>
            </w:r>
          </w:p>
        </w:tc>
        <w:tc>
          <w:tcPr>
            <w:tcW w:w="2841" w:type="dxa"/>
            <w:vAlign w:val="center"/>
          </w:tcPr>
          <w:p w14:paraId="77C58D2F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8"/>
                <w:szCs w:val="28"/>
                <w:lang w:val="en-US" w:eastAsia="zh-CN" w:bidi="ar"/>
              </w:rPr>
              <w:t>Metric</w:t>
            </w:r>
          </w:p>
        </w:tc>
      </w:tr>
      <w:tr w14:paraId="67643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6DD96750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Dominant Spectral Component</w:t>
            </w:r>
          </w:p>
        </w:tc>
        <w:tc>
          <w:tcPr>
            <w:tcW w:w="2841" w:type="dxa"/>
            <w:vAlign w:val="center"/>
          </w:tcPr>
          <w:p w14:paraId="6A811F21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Style w:val="6"/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5 MHz IF tone</w:t>
            </w:r>
          </w:p>
        </w:tc>
        <w:tc>
          <w:tcPr>
            <w:tcW w:w="2841" w:type="dxa"/>
            <w:vAlign w:val="center"/>
          </w:tcPr>
          <w:p w14:paraId="250E898F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Dominant Spectral Component</w:t>
            </w:r>
          </w:p>
        </w:tc>
      </w:tr>
      <w:tr w14:paraId="21E9D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7A2F040F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RF Leakage</w:t>
            </w:r>
          </w:p>
        </w:tc>
        <w:tc>
          <w:tcPr>
            <w:tcW w:w="2841" w:type="dxa"/>
            <w:vAlign w:val="center"/>
          </w:tcPr>
          <w:p w14:paraId="2CA30768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Strongly suppressed</w:t>
            </w:r>
          </w:p>
        </w:tc>
        <w:tc>
          <w:tcPr>
            <w:tcW w:w="2841" w:type="dxa"/>
            <w:vAlign w:val="center"/>
          </w:tcPr>
          <w:p w14:paraId="43593079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RF Leakage</w:t>
            </w:r>
          </w:p>
        </w:tc>
      </w:tr>
      <w:tr w14:paraId="01690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1DB987D4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LO Feedthrough</w:t>
            </w:r>
          </w:p>
        </w:tc>
        <w:tc>
          <w:tcPr>
            <w:tcW w:w="2841" w:type="dxa"/>
            <w:vAlign w:val="center"/>
          </w:tcPr>
          <w:p w14:paraId="4C8F3DAA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Strongly suppressed</w:t>
            </w:r>
          </w:p>
        </w:tc>
        <w:tc>
          <w:tcPr>
            <w:tcW w:w="2841" w:type="dxa"/>
            <w:vAlign w:val="center"/>
          </w:tcPr>
          <w:p w14:paraId="68E06E3B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LO Feedthrough</w:t>
            </w:r>
          </w:p>
        </w:tc>
      </w:tr>
      <w:tr w14:paraId="50708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11A8167F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Noise Floor</w:t>
            </w:r>
          </w:p>
        </w:tc>
        <w:tc>
          <w:tcPr>
            <w:tcW w:w="2841" w:type="dxa"/>
            <w:vAlign w:val="center"/>
          </w:tcPr>
          <w:p w14:paraId="4EB52099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≈ 80–100 dB below IF</w:t>
            </w:r>
          </w:p>
        </w:tc>
        <w:tc>
          <w:tcPr>
            <w:tcW w:w="2841" w:type="dxa"/>
            <w:vAlign w:val="center"/>
          </w:tcPr>
          <w:p w14:paraId="17EF73D4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Noise Floor</w:t>
            </w:r>
          </w:p>
        </w:tc>
      </w:tr>
      <w:tr w14:paraId="7A823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6DC3F450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FFT Signal Used</w:t>
            </w:r>
          </w:p>
        </w:tc>
        <w:tc>
          <w:tcPr>
            <w:tcW w:w="2841" w:type="dxa"/>
            <w:vAlign w:val="center"/>
          </w:tcPr>
          <w:p w14:paraId="1CC00BC8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V(vdiff)</w:t>
            </w:r>
          </w:p>
        </w:tc>
        <w:tc>
          <w:tcPr>
            <w:tcW w:w="2841" w:type="dxa"/>
            <w:vAlign w:val="center"/>
          </w:tcPr>
          <w:p w14:paraId="4997045B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FFT Signal Used</w:t>
            </w:r>
          </w:p>
        </w:tc>
      </w:tr>
      <w:tr w14:paraId="19CA7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3D4AD466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FFT Window</w:t>
            </w:r>
          </w:p>
        </w:tc>
        <w:tc>
          <w:tcPr>
            <w:tcW w:w="2841" w:type="dxa"/>
            <w:vAlign w:val="center"/>
          </w:tcPr>
          <w:p w14:paraId="719ECC1F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Steady-state (µs range)</w:t>
            </w:r>
          </w:p>
        </w:tc>
        <w:tc>
          <w:tcPr>
            <w:tcW w:w="2841" w:type="dxa"/>
            <w:vAlign w:val="center"/>
          </w:tcPr>
          <w:p w14:paraId="378EE852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FFT Window</w:t>
            </w:r>
          </w:p>
        </w:tc>
      </w:tr>
    </w:tbl>
    <w:p w14:paraId="6CCD99C2">
      <w:pPr>
        <w:pStyle w:val="5"/>
        <w:keepNext w:val="0"/>
        <w:keepLines w:val="0"/>
        <w:widowControl/>
        <w:suppressLineNumbers w:val="0"/>
        <w:jc w:val="center"/>
        <w:rPr>
          <w:rStyle w:val="6"/>
          <w:rFonts w:hint="default" w:ascii="Calibri" w:hAnsi="Calibri" w:cs="Calibri"/>
          <w:sz w:val="28"/>
          <w:szCs w:val="28"/>
        </w:rPr>
      </w:pPr>
      <w:r>
        <w:rPr>
          <w:rStyle w:val="6"/>
          <w:rFonts w:hint="default" w:ascii="Calibri" w:hAnsi="Calibri" w:cs="Calibri"/>
          <w:sz w:val="28"/>
          <w:szCs w:val="28"/>
        </w:rPr>
        <w:t>Table 2: FFT-Based IF Verification at Mixer Output</w:t>
      </w:r>
    </w:p>
    <w:p w14:paraId="43DE53BE">
      <w:pPr>
        <w:pStyle w:val="2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8"/>
          <w:szCs w:val="28"/>
        </w:rPr>
      </w:pPr>
    </w:p>
    <w:p w14:paraId="6D01381C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Calibri" w:hAnsi="Calibri" w:cs="Calibri"/>
          <w:sz w:val="28"/>
          <w:szCs w:val="28"/>
        </w:rPr>
      </w:pPr>
      <w:bookmarkStart w:id="0" w:name="_GoBack"/>
      <w:bookmarkEnd w:id="0"/>
      <w:r>
        <w:rPr>
          <w:rFonts w:hint="default" w:ascii="Calibri" w:hAnsi="Calibri" w:cs="Calibri"/>
          <w:sz w:val="28"/>
          <w:szCs w:val="28"/>
        </w:rPr>
        <w:t>IF Amplifier Performance (Post-Mixer)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79CFE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36F39D2C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8"/>
                <w:szCs w:val="28"/>
                <w:lang w:val="en-US" w:eastAsia="zh-CN" w:bidi="ar"/>
              </w:rPr>
              <w:t>Parameter</w:t>
            </w:r>
          </w:p>
        </w:tc>
        <w:tc>
          <w:tcPr>
            <w:tcW w:w="2841" w:type="dxa"/>
            <w:vAlign w:val="center"/>
          </w:tcPr>
          <w:p w14:paraId="054C3E8E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8"/>
                <w:szCs w:val="28"/>
                <w:lang w:val="en-US" w:eastAsia="zh-CN" w:bidi="ar"/>
              </w:rPr>
              <w:t>Value</w:t>
            </w:r>
          </w:p>
        </w:tc>
        <w:tc>
          <w:tcPr>
            <w:tcW w:w="2841" w:type="dxa"/>
            <w:vAlign w:val="center"/>
          </w:tcPr>
          <w:p w14:paraId="582AB645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8"/>
                <w:szCs w:val="28"/>
                <w:lang w:val="en-US" w:eastAsia="zh-CN" w:bidi="ar"/>
              </w:rPr>
              <w:t>Notes</w:t>
            </w:r>
          </w:p>
        </w:tc>
      </w:tr>
      <w:tr w14:paraId="35959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1D05726E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IF Input Source</w:t>
            </w:r>
          </w:p>
        </w:tc>
        <w:tc>
          <w:tcPr>
            <w:tcW w:w="2841" w:type="dxa"/>
            <w:vAlign w:val="center"/>
          </w:tcPr>
          <w:p w14:paraId="795B1D1D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Style w:val="6"/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V(vdiff)</w:t>
            </w:r>
          </w:p>
        </w:tc>
        <w:tc>
          <w:tcPr>
            <w:tcW w:w="2841" w:type="dxa"/>
            <w:vAlign w:val="center"/>
          </w:tcPr>
          <w:p w14:paraId="1EFDE43F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Differential output of Gilbert mixer</w:t>
            </w:r>
          </w:p>
        </w:tc>
      </w:tr>
      <w:tr w14:paraId="0E01E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1C35CE50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IF Center Frequency</w:t>
            </w:r>
          </w:p>
        </w:tc>
        <w:tc>
          <w:tcPr>
            <w:tcW w:w="2841" w:type="dxa"/>
            <w:vAlign w:val="center"/>
          </w:tcPr>
          <w:p w14:paraId="7287FA5B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Style w:val="6"/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5 MHz</w:t>
            </w:r>
          </w:p>
        </w:tc>
        <w:tc>
          <w:tcPr>
            <w:tcW w:w="2841" w:type="dxa"/>
            <w:vAlign w:val="center"/>
          </w:tcPr>
          <w:p w14:paraId="15C2FA57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|RF − LO| = |2.4 GHz − 2.395 GHz|</w:t>
            </w:r>
          </w:p>
        </w:tc>
      </w:tr>
      <w:tr w14:paraId="77F28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72923446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IF Input (RMS)</w:t>
            </w:r>
          </w:p>
        </w:tc>
        <w:tc>
          <w:tcPr>
            <w:tcW w:w="2841" w:type="dxa"/>
            <w:vAlign w:val="center"/>
          </w:tcPr>
          <w:p w14:paraId="2059A745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~1.5–2 mV</w:t>
            </w:r>
          </w:p>
        </w:tc>
        <w:tc>
          <w:tcPr>
            <w:tcW w:w="2841" w:type="dxa"/>
            <w:vAlign w:val="center"/>
          </w:tcPr>
          <w:p w14:paraId="17DF1186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From mixer differential output</w:t>
            </w:r>
          </w:p>
        </w:tc>
      </w:tr>
      <w:tr w14:paraId="48CDD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6072CFE4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IF Output (RMS)</w:t>
            </w:r>
          </w:p>
        </w:tc>
        <w:tc>
          <w:tcPr>
            <w:tcW w:w="2841" w:type="dxa"/>
            <w:vAlign w:val="center"/>
          </w:tcPr>
          <w:p w14:paraId="6A7D3DD6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~15–20 mV</w:t>
            </w:r>
          </w:p>
        </w:tc>
        <w:tc>
          <w:tcPr>
            <w:tcW w:w="2841" w:type="dxa"/>
            <w:vAlign w:val="center"/>
          </w:tcPr>
          <w:p w14:paraId="2020D69A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Measured at IF_OUT</w:t>
            </w:r>
          </w:p>
        </w:tc>
      </w:tr>
      <w:tr w14:paraId="51F5D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6728E8B2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IF Voltage Gain</w:t>
            </w:r>
          </w:p>
        </w:tc>
        <w:tc>
          <w:tcPr>
            <w:tcW w:w="2841" w:type="dxa"/>
            <w:vAlign w:val="center"/>
          </w:tcPr>
          <w:p w14:paraId="651B4315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Style w:val="6"/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≈ 20 dB</w:t>
            </w:r>
          </w:p>
        </w:tc>
        <w:tc>
          <w:tcPr>
            <w:tcW w:w="2841" w:type="dxa"/>
            <w:vAlign w:val="center"/>
          </w:tcPr>
          <w:p w14:paraId="2A1EBAF2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20·log(Vout/Vin)</w:t>
            </w:r>
          </w:p>
        </w:tc>
      </w:tr>
      <w:tr w14:paraId="34C9A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16AE9D7D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Supply Voltage</w:t>
            </w:r>
          </w:p>
        </w:tc>
        <w:tc>
          <w:tcPr>
            <w:tcW w:w="2841" w:type="dxa"/>
            <w:vAlign w:val="center"/>
          </w:tcPr>
          <w:p w14:paraId="17E41945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1.8 V</w:t>
            </w:r>
          </w:p>
        </w:tc>
        <w:tc>
          <w:tcPr>
            <w:tcW w:w="2841" w:type="dxa"/>
            <w:vAlign w:val="center"/>
          </w:tcPr>
          <w:p w14:paraId="1604D492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Same as mixer</w:t>
            </w:r>
          </w:p>
        </w:tc>
      </w:tr>
      <w:tr w14:paraId="25D03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55D487DE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Technology</w:t>
            </w:r>
          </w:p>
        </w:tc>
        <w:tc>
          <w:tcPr>
            <w:tcW w:w="2841" w:type="dxa"/>
            <w:vAlign w:val="center"/>
          </w:tcPr>
          <w:p w14:paraId="22F1A467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PTM 180 nm CMOS</w:t>
            </w:r>
          </w:p>
        </w:tc>
        <w:tc>
          <w:tcPr>
            <w:tcW w:w="2841" w:type="dxa"/>
            <w:vAlign w:val="center"/>
          </w:tcPr>
          <w:p w14:paraId="2FCF9046">
            <w:pPr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180CB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3B6AA923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IF Amplifier Topology</w:t>
            </w:r>
          </w:p>
        </w:tc>
        <w:tc>
          <w:tcPr>
            <w:tcW w:w="2841" w:type="dxa"/>
            <w:vAlign w:val="center"/>
          </w:tcPr>
          <w:p w14:paraId="5A1560DD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Common-Source (CS)</w:t>
            </w:r>
          </w:p>
        </w:tc>
        <w:tc>
          <w:tcPr>
            <w:tcW w:w="2841" w:type="dxa"/>
            <w:vAlign w:val="center"/>
          </w:tcPr>
          <w:p w14:paraId="7BAA2DD9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Single-ended</w:t>
            </w:r>
          </w:p>
        </w:tc>
      </w:tr>
      <w:tr w14:paraId="0C80D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0436A6C3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Load Resistance (RD)</w:t>
            </w:r>
          </w:p>
        </w:tc>
        <w:tc>
          <w:tcPr>
            <w:tcW w:w="2841" w:type="dxa"/>
            <w:vAlign w:val="center"/>
          </w:tcPr>
          <w:p w14:paraId="37CBAA77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1.5 kΩ</w:t>
            </w:r>
          </w:p>
        </w:tc>
        <w:tc>
          <w:tcPr>
            <w:tcW w:w="2841" w:type="dxa"/>
            <w:vAlign w:val="center"/>
          </w:tcPr>
          <w:p w14:paraId="376DBDC7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Drain load</w:t>
            </w:r>
          </w:p>
        </w:tc>
      </w:tr>
      <w:tr w14:paraId="351EF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171A7394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Bias Voltage (Vbias_IF)</w:t>
            </w:r>
          </w:p>
        </w:tc>
        <w:tc>
          <w:tcPr>
            <w:tcW w:w="2841" w:type="dxa"/>
            <w:vAlign w:val="center"/>
          </w:tcPr>
          <w:p w14:paraId="4A9B2C31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0.6 V</w:t>
            </w:r>
          </w:p>
        </w:tc>
        <w:tc>
          <w:tcPr>
            <w:tcW w:w="2841" w:type="dxa"/>
            <w:vAlign w:val="center"/>
          </w:tcPr>
          <w:p w14:paraId="26C80606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Gate bias</w:t>
            </w:r>
          </w:p>
        </w:tc>
      </w:tr>
      <w:tr w14:paraId="1B7D8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7E947B61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Coupling Capacitors</w:t>
            </w:r>
          </w:p>
        </w:tc>
        <w:tc>
          <w:tcPr>
            <w:tcW w:w="2841" w:type="dxa"/>
            <w:vAlign w:val="center"/>
          </w:tcPr>
          <w:p w14:paraId="2E02030D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10 nF</w:t>
            </w:r>
          </w:p>
        </w:tc>
        <w:tc>
          <w:tcPr>
            <w:tcW w:w="2841" w:type="dxa"/>
            <w:vAlign w:val="center"/>
          </w:tcPr>
          <w:p w14:paraId="11D29DF7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Input &amp; output AC coupling</w:t>
            </w:r>
          </w:p>
        </w:tc>
      </w:tr>
      <w:tr w14:paraId="45AA6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4BCF010D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IF Bandwidth</w:t>
            </w:r>
          </w:p>
        </w:tc>
        <w:tc>
          <w:tcPr>
            <w:tcW w:w="2841" w:type="dxa"/>
            <w:vAlign w:val="center"/>
          </w:tcPr>
          <w:p w14:paraId="6A4ED2F2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&gt;10 MHz</w:t>
            </w:r>
          </w:p>
        </w:tc>
        <w:tc>
          <w:tcPr>
            <w:tcW w:w="2841" w:type="dxa"/>
            <w:vAlign w:val="center"/>
          </w:tcPr>
          <w:p w14:paraId="45D2F864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Sufficient for 5 MHz IF</w:t>
            </w:r>
          </w:p>
        </w:tc>
      </w:tr>
      <w:tr w14:paraId="74D41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5D46318D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Verification Method</w:t>
            </w:r>
          </w:p>
        </w:tc>
        <w:tc>
          <w:tcPr>
            <w:tcW w:w="2841" w:type="dxa"/>
            <w:vAlign w:val="center"/>
          </w:tcPr>
          <w:p w14:paraId="773F2A81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Transient + FFT</w:t>
            </w:r>
          </w:p>
        </w:tc>
        <w:tc>
          <w:tcPr>
            <w:tcW w:w="2841" w:type="dxa"/>
            <w:vAlign w:val="center"/>
          </w:tcPr>
          <w:p w14:paraId="173B904B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LTspice</w:t>
            </w:r>
          </w:p>
        </w:tc>
      </w:tr>
    </w:tbl>
    <w:p w14:paraId="1E557179">
      <w:pPr>
        <w:pStyle w:val="5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sz w:val="28"/>
          <w:szCs w:val="28"/>
          <w:vertAlign w:val="baseline"/>
        </w:rPr>
      </w:pPr>
      <w:r>
        <w:rPr>
          <w:rStyle w:val="6"/>
          <w:rFonts w:hint="default" w:ascii="Calibri" w:hAnsi="Calibri" w:cs="Calibri"/>
          <w:sz w:val="28"/>
          <w:szCs w:val="28"/>
        </w:rPr>
        <w:t>Table 3: IF Amplifier Performance Summary</w:t>
      </w:r>
    </w:p>
    <w:p w14:paraId="4D07997C">
      <w:pPr>
        <w:pStyle w:val="5"/>
        <w:keepNext w:val="0"/>
        <w:keepLines w:val="0"/>
        <w:widowControl/>
        <w:suppressLineNumbers w:val="0"/>
        <w:jc w:val="center"/>
        <w:rPr>
          <w:rStyle w:val="6"/>
          <w:rFonts w:hint="default" w:ascii="Calibri" w:hAnsi="Calibri" w:cs="Calibri"/>
          <w:sz w:val="28"/>
          <w:szCs w:val="28"/>
        </w:rPr>
      </w:pPr>
    </w:p>
    <w:p w14:paraId="46924166">
      <w:pPr>
        <w:rPr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449760"/>
    <w:multiLevelType w:val="singleLevel"/>
    <w:tmpl w:val="B0449760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7F0987"/>
    <w:rsid w:val="387F0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  <w:style w:type="table" w:styleId="7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2025-12-26T14:49:00Z</dcterms:created>
  <dc:creator>udit bangar</dc:creator>
  <cp:lastModifiedBy>udit bangar</cp:lastModifiedBy>
  <dcterms:modified xsi:type="dcterms:W3CDTF">2025-12-26T14:50:57Z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7ACD4938D1CA487BA77AE5DA70E15595_11</vt:lpwstr>
  </property>
</Properties>
</file>