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F3A5F"/>
          <w:sz w:val="52"/>
        </w:rPr>
        <w:t>Team Setup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0F6E6E"/>
          <w:sz w:val="28"/>
        </w:rPr>
        <w:t>Run BDD scripts in VS Code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This project is a Playwright + Cucumber (BDD) automation suite. </w:t>
      </w:r>
      <w:r>
        <w:rPr>
          <w:rFonts w:ascii="Calibri" w:hAnsi="Calibri" w:eastAsia="Calibri"/>
          <w:b/>
          <w:i w:val="0"/>
          <w:sz w:val="22"/>
        </w:rPr>
        <w:t>You do not need Cursor. VS Code is enough.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Architecture: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Feature Files  →  Step Definitions  →  Page Objects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Step 1 — Install tools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Install </w:t>
      </w:r>
      <w:hyperlink r:id="rId9">
        <w:r>
          <w:rPr>
            <w:color w:val="0B57D0"/>
            <w:u w:val="single"/>
            <w:sz w:val="22"/>
            <w:rFonts w:ascii="Calibri" w:hAnsi="Calibri"/>
          </w:rPr>
          <w:t>VS Code</w:t>
        </w:r>
      </w:hyperlink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 xml:space="preserve">Install </w:t>
      </w:r>
      <w:hyperlink r:id="rId10">
        <w:r>
          <w:rPr>
            <w:color w:val="0B57D0"/>
            <w:u w:val="single"/>
            <w:sz w:val="22"/>
            <w:rFonts w:ascii="Calibri" w:hAnsi="Calibri"/>
          </w:rPr>
          <w:t>Node.js LTS</w:t>
        </w:r>
      </w:hyperlink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Confirm in a terminal: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node -v</w:t>
        <w:br/>
        <w:t>npm -v</w:t>
        <w:br/>
        <w:t>code --version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Step 2 — Get the project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Clone or copy this repository to your machine.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 xml:space="preserve">In VS Code: </w:t>
      </w:r>
      <w:r>
        <w:rPr>
          <w:rFonts w:ascii="Calibri" w:hAnsi="Calibri" w:eastAsia="Calibri"/>
          <w:b/>
          <w:i w:val="0"/>
          <w:sz w:val="22"/>
        </w:rPr>
        <w:t>File → Open Folder…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 xml:space="preserve">Select the project root (the folder that contains </w:t>
      </w:r>
      <w:r>
        <w:rPr>
          <w:rFonts w:ascii="Consolas" w:hAnsi="Consolas" w:eastAsia="Consolas"/>
          <w:b w:val="0"/>
          <w:i w:val="0"/>
          <w:color w:val="1A1A1A"/>
          <w:sz w:val="20"/>
        </w:rPr>
        <w:t>package.json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Step 3 — Install VS Code extensions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In the VS Code terminal: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code --install-extension ms-playwright.playwright</w:t>
        <w:br/>
        <w:t>code --install-extension alexkrechik.cucumberautocomplete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Or install from Extensions (</w:t>
      </w:r>
      <w:r>
        <w:rPr>
          <w:rFonts w:ascii="Consolas" w:hAnsi="Consolas" w:eastAsia="Consolas"/>
          <w:b w:val="0"/>
          <w:i w:val="0"/>
          <w:color w:val="1A1A1A"/>
          <w:sz w:val="20"/>
        </w:rPr>
        <w:t>Ctrl+Shift+X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A1A1A"/>
          <w:sz w:val="20"/>
        </w:rPr>
        <w:t>Cmd+Shift+X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Playwright Test for VSCode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Cucumber (Gherkin) Full Support (alexkrechik.cucumberautocomplete)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 xml:space="preserve">The repo already includes </w:t>
      </w:r>
      <w:r>
        <w:rPr>
          <w:rFonts w:ascii="Consolas" w:hAnsi="Consolas" w:eastAsia="Consolas"/>
          <w:b w:val="0"/>
          <w:i w:val="0"/>
          <w:color w:val="1A1A1A"/>
          <w:sz w:val="20"/>
        </w:rPr>
        <w:t>.vscode/settings.json</w:t>
      </w:r>
      <w:r>
        <w:rPr>
          <w:rFonts w:ascii="Calibri" w:hAnsi="Calibri" w:eastAsia="Calibri"/>
          <w:b w:val="0"/>
          <w:i w:val="0"/>
          <w:sz w:val="22"/>
        </w:rPr>
        <w:t xml:space="preserve"> for Gherkin autocomplete.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Step 4 — Install project dependencies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Open the VS Code terminal at the project root (</w:t>
      </w:r>
      <w:r>
        <w:rPr>
          <w:rFonts w:ascii="Calibri" w:hAnsi="Calibri" w:eastAsia="Calibri"/>
          <w:b/>
          <w:i w:val="0"/>
          <w:sz w:val="22"/>
        </w:rPr>
        <w:t>Terminal → New Terminal</w:t>
      </w:r>
      <w:r>
        <w:rPr>
          <w:rFonts w:ascii="Calibri" w:hAnsi="Calibri" w:eastAsia="Calibri"/>
          <w:b w:val="0"/>
          <w:i w:val="0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1A1A1A"/>
          <w:sz w:val="20"/>
        </w:rPr>
        <w:t>Ctrl+`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A1A1A"/>
          <w:sz w:val="20"/>
        </w:rPr>
        <w:t>Cmd+`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npm install</w:t>
        <w:br/>
        <w:t>npx playwright install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Step 5 — Configure environment (.env)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Tests need the Salesforce org URL and login details. Each person creates a local .env file.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F6E6E"/>
          <w:sz w:val="26"/>
        </w:rPr>
        <w:t>5.1 Create .env from the template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In the VS Code terminal at the project root: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sz w:val="22"/>
        </w:rPr>
        <w:t>Mac / Linux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cp .env.example .env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sz w:val="22"/>
        </w:rPr>
        <w:t>Windows (PowerShell)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Copy-Item .env.example .env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F6E6E"/>
          <w:sz w:val="26"/>
        </w:rPr>
        <w:t>5.2 Edit .env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Open .env in VS Code and fill in real values (example shape only):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BASE_URL=https://your-org.sandbox.lightning.force.com</w:t>
        <w:br/>
        <w:t>HEADLESS=true</w:t>
        <w:br/>
        <w:t>SLOW_MO=0</w:t>
        <w:br/>
        <w:br/>
        <w:t>SF_USERNAME=your.user@company.com</w:t>
        <w:br/>
        <w:t>SF_PASSWORD=your-password</w:t>
        <w:br/>
        <w:t>SF_MFA_CODE=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</w:tblPr>
      <w:tblGrid>
        <w:gridCol w:w="4824"/>
        <w:gridCol w:w="4824"/>
      </w:tblGrid>
      <w:tr>
        <w:tc>
          <w:tcPr>
            <w:tcW w:type="dxa" w:w="2592"/>
            <w:shd w:fill="1F3A5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6912"/>
            <w:shd w:fill="1F3A5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9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BASE_URL</w:t>
            </w:r>
          </w:p>
        </w:tc>
        <w:tc>
          <w:tcPr>
            <w:tcW w:type="dxa" w:w="691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Salesforce Lightning org root URL (no trailing /)</w:t>
            </w:r>
          </w:p>
        </w:tc>
      </w:tr>
      <w:tr>
        <w:tc>
          <w:tcPr>
            <w:tcW w:type="dxa" w:w="2592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HEADLESS</w:t>
            </w:r>
          </w:p>
        </w:tc>
        <w:tc>
          <w:tcPr>
            <w:tcW w:type="dxa" w:w="6912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true = background (no browser window); false = show browser</w:t>
            </w:r>
          </w:p>
        </w:tc>
      </w:tr>
      <w:tr>
        <w:tc>
          <w:tcPr>
            <w:tcW w:type="dxa" w:w="259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SLOW_MO</w:t>
            </w:r>
          </w:p>
        </w:tc>
        <w:tc>
          <w:tcPr>
            <w:tcW w:type="dxa" w:w="691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Delay in ms between actions (0 = normal speed)</w:t>
            </w:r>
          </w:p>
        </w:tc>
      </w:tr>
      <w:tr>
        <w:tc>
          <w:tcPr>
            <w:tcW w:type="dxa" w:w="2592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SF_USERNAME</w:t>
            </w:r>
          </w:p>
        </w:tc>
        <w:tc>
          <w:tcPr>
            <w:tcW w:type="dxa" w:w="6912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Salesforce username</w:t>
            </w:r>
          </w:p>
        </w:tc>
      </w:tr>
      <w:tr>
        <w:tc>
          <w:tcPr>
            <w:tcW w:type="dxa" w:w="259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SF_PASSWORD</w:t>
            </w:r>
          </w:p>
        </w:tc>
        <w:tc>
          <w:tcPr>
            <w:tcW w:type="dxa" w:w="691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Salesforce password</w:t>
            </w:r>
          </w:p>
        </w:tc>
      </w:tr>
      <w:tr>
        <w:tc>
          <w:tcPr>
            <w:tcW w:type="dxa" w:w="2592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SF_MFA_CODE</w:t>
            </w:r>
          </w:p>
        </w:tc>
        <w:tc>
          <w:tcPr>
            <w:tcW w:type="dxa" w:w="6912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MFA code if login requires it (leave empty if not needed)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F6E6E"/>
          <w:sz w:val="26"/>
        </w:rPr>
        <w:t>5.3 Security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Do not commit .env to git.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Do not share passwords in the repo or in chat that is checked in.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Share credentials through your team’s secure channel only.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Step 6 — Run the scripts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In the VS Code terminal at the project root: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</w:tblPr>
      <w:tblGrid>
        <w:gridCol w:w="4824"/>
        <w:gridCol w:w="4824"/>
      </w:tblGrid>
      <w:tr>
        <w:tc>
          <w:tcPr>
            <w:tcW w:type="dxa" w:w="3744"/>
            <w:shd w:fill="1F3A5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Goal</w:t>
            </w:r>
          </w:p>
        </w:tc>
        <w:tc>
          <w:tcPr>
            <w:tcW w:type="dxa" w:w="5760"/>
            <w:shd w:fill="1F3A5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3744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Run all BDD scenarios</w:t>
            </w:r>
          </w:p>
        </w:tc>
        <w:tc>
          <w:tcPr>
            <w:tcW w:type="dxa" w:w="576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npm run bdd</w:t>
            </w:r>
          </w:p>
        </w:tc>
      </w:tr>
      <w:tr>
        <w:tc>
          <w:tcPr>
            <w:tcW w:type="dxa" w:w="3744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Run by tag</w:t>
            </w:r>
          </w:p>
        </w:tc>
        <w:tc>
          <w:tcPr>
            <w:tcW w:type="dxa" w:w="5760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npm run bdd:tags "@YourTag"</w:t>
            </w:r>
          </w:p>
        </w:tc>
      </w:tr>
      <w:tr>
        <w:tc>
          <w:tcPr>
            <w:tcW w:type="dxa" w:w="3744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Run with visible browser</w:t>
            </w:r>
          </w:p>
        </w:tc>
        <w:tc>
          <w:tcPr>
            <w:tcW w:type="dxa" w:w="576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npm run bdd:headed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F6E6E"/>
          <w:sz w:val="26"/>
        </w:rPr>
        <w:t>Tag examples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Feature files use tags such as @Auditor1, @Regression, and @NYselections. Example: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npm run bdd:tags "@Auditor1"</w:t>
      </w:r>
    </w:p>
    <w:p>
      <w:pPr>
        <w:spacing w:after="120" w:before="0"/>
      </w:pPr>
      <w:r>
        <w:rPr>
          <w:rFonts w:ascii="Calibri" w:hAnsi="Calibri" w:eastAsia="Calibri"/>
          <w:color w:val="000000"/>
          <w:sz w:val="22"/>
        </w:rPr>
        <w:t>To run the prepayment matching-claims feature: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npm run bdd:tags "@AuditorPrepaymentMatchingClaimsPositive"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F6E6E"/>
          <w:sz w:val="26"/>
        </w:rPr>
        <w:t>Background vs visible browser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</w:tblPr>
      <w:tblGrid>
        <w:gridCol w:w="4824"/>
        <w:gridCol w:w="4824"/>
      </w:tblGrid>
      <w:tr>
        <w:tc>
          <w:tcPr>
            <w:tcW w:type="dxa" w:w="4896"/>
            <w:shd w:fill="1F3A5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How you run</w:t>
            </w:r>
          </w:p>
        </w:tc>
        <w:tc>
          <w:tcPr>
            <w:tcW w:type="dxa" w:w="4608"/>
            <w:shd w:fill="1F3A5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Browser</w:t>
            </w:r>
          </w:p>
        </w:tc>
      </w:tr>
      <w:tr>
        <w:tc>
          <w:tcPr>
            <w:tcW w:type="dxa" w:w="489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HEADLESS=true + npm run bdd</w:t>
            </w:r>
          </w:p>
        </w:tc>
        <w:tc>
          <w:tcPr>
            <w:tcW w:type="dxa" w:w="4608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Background (recommended for normal runs)</w:t>
            </w:r>
          </w:p>
        </w:tc>
      </w:tr>
      <w:tr>
        <w:tc>
          <w:tcPr>
            <w:tcW w:type="dxa" w:w="4896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HEADLESS=false or npm run bdd:headed</w:t>
            </w:r>
          </w:p>
        </w:tc>
        <w:tc>
          <w:tcPr>
            <w:tcW w:type="dxa" w:w="4608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Visible Chrome window (for debugging)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To match the usual local setup, keep HEADLESS=true and run npm run bdd.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Step 7 — View reports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Cucumber HTML: open reports/cucumber-report.html in a browser.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Allure: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npm run report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Quick checklist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VS Code and Node.js are installed.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Project is opened in VS Code.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Playwright and Cucumber extensions are installed.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npm install and npx playwright install are done.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.env is created from .env.example and filled in.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npm run bdd (or npm run bdd:tags "@Tag") runs successfully.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What you do not need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Cursor.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sz w:val="22"/>
        </w:rPr>
        <w:t>Anything under .cursor/ (that folder is for agent skills and rules only).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</w:tblPr>
      <w:tblGrid>
        <w:gridCol w:w="4824"/>
        <w:gridCol w:w="4824"/>
      </w:tblGrid>
      <w:tr>
        <w:tc>
          <w:tcPr>
            <w:tcW w:type="dxa" w:w="3600"/>
            <w:shd w:fill="1F3A5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Problem</w:t>
            </w:r>
          </w:p>
        </w:tc>
        <w:tc>
          <w:tcPr>
            <w:tcW w:type="dxa" w:w="5904"/>
            <w:shd w:fill="1F3A5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to check</w:t>
            </w:r>
          </w:p>
        </w:tc>
      </w:tr>
      <w:tr>
        <w:tc>
          <w:tcPr>
            <w:tcW w:type="dxa" w:w="360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Login fails</w:t>
            </w:r>
          </w:p>
        </w:tc>
        <w:tc>
          <w:tcPr>
            <w:tcW w:type="dxa" w:w="5904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BASE_URL, SF_USERNAME, and SF_PASSWORD in .env; MFA if required</w:t>
            </w:r>
          </w:p>
        </w:tc>
      </w:tr>
      <w:tr>
        <w:tc>
          <w:tcPr>
            <w:tcW w:type="dxa" w:w="3600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Browser opens unexpectedly</w:t>
            </w:r>
          </w:p>
        </w:tc>
        <w:tc>
          <w:tcPr>
            <w:tcW w:type="dxa" w:w="5904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Set HEADLESS=true and use npm run bdd (not bdd:headed)</w:t>
            </w:r>
          </w:p>
        </w:tc>
      </w:tr>
      <w:tr>
        <w:tc>
          <w:tcPr>
            <w:tcW w:type="dxa" w:w="360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Command not found / scripts fail</w:t>
            </w:r>
          </w:p>
        </w:tc>
        <w:tc>
          <w:tcPr>
            <w:tcW w:type="dxa" w:w="5904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 you are in the project root (package.json visible) and ran npm install</w:t>
            </w:r>
          </w:p>
        </w:tc>
      </w:tr>
      <w:tr>
        <w:tc>
          <w:tcPr>
            <w:tcW w:type="dxa" w:w="3600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Playwright browser missing</w:t>
            </w:r>
          </w:p>
        </w:tc>
        <w:tc>
          <w:tcPr>
            <w:tcW w:type="dxa" w:w="5904"/>
            <w:shd w:fill="F7F9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Run npx playwright install again</w:t>
            </w:r>
          </w:p>
        </w:tc>
      </w:tr>
      <w:tr>
        <w:tc>
          <w:tcPr>
            <w:tcW w:type="dxa" w:w="360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Steps not recognized in a .feature file</w:t>
            </w:r>
          </w:p>
        </w:tc>
        <w:tc>
          <w:tcPr>
            <w:tcW w:type="dxa" w:w="5904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Install the Cucumber extension and reload the VS Code window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F3A5F"/>
          <w:sz w:val="32"/>
        </w:rPr>
        <w:t>Common commands (reference)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i w:val="0"/>
          <w:color w:val="1A1A1A"/>
          <w:sz w:val="20"/>
        </w:rPr>
        <w:t># Install</w:t>
        <w:br/>
        <w:t>npm install</w:t>
        <w:br/>
        <w:t>npx playwright install</w:t>
        <w:br/>
        <w:br/>
        <w:t># Env</w:t>
        <w:br/>
        <w:t>cp .env.example .env          # Mac/Linux</w:t>
        <w:br/>
        <w:t># Copy-Item .env.example .env # Windows PowerShell</w:t>
        <w:br/>
        <w:br/>
        <w:t># Run</w:t>
        <w:br/>
        <w:t>npm run bdd</w:t>
        <w:br/>
        <w:t>npm run bdd:tags "@Auditor1"</w:t>
        <w:br/>
        <w:t>npm run bdd:tags "@AuditorPrepaymentMatchingClaimsPositive"</w:t>
        <w:br/>
        <w:t>npm run bdd:headed</w:t>
        <w:br/>
        <w:br/>
        <w:t># Reports</w:t>
        <w:br/>
        <w:t>npm run report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de.visualstudio.com/" TargetMode="External"/><Relationship Id="rId10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