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RELIABLE EXPLAINABLE AI FRAMEWORK FOR SOFTWARE DEFECT PREDICTION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provides a detailed, step-by-step walkthrough of the model training and testing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phases across four experimental pipelines.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Case 1: Within-Project Baseline (WP-Base).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and test on the same dataset using stratified k-fold cross-validation. Uses fixed decision threshold (τ = 0.5), SMOTE on training folds, and evaluates explanation reliability using the Ketata et al. framework (Generalizability, Concordance, Stability → Reliability Index).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Case 2: Within-Project Proposed (WP-Prop).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k-fold setting as Case 1, but introduces probability calibration (isotonic regression for MLP/AdaBoost), F1-optimized threshold tuning, and replaces reliability metrics with behavior-grounded measures (GLR, Hit@k, ECE → Reliability Score).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Case 3: Cross-Project Baseline (CP-Base).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Train on the entire source dataset, test on the entire target dataset. Repeated across 5 seeded runs. Uses fixed τ = 0.5 and the Ketata et al. reliability framework.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Case 4: Cross-Project Proposed (CP-Prop).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cross-project transfer as Case 3, but applies CalibratedClassifierCV (sigmoid/Platt scaling) for all models, F1-optimized threshold tuning, and behavior-grounded reliability metrics (GLR, Hit@k, ECE → Reliability Score).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Pipelines Overview :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Within Dataset Software Defect Prediction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8 Datasets * 8 Models * 2 Approaches = 128 Combinations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Cross Dataset Software Defect Prediction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12 Dataset Pairs * 8 Models * 2 Approaches = 192 Combinations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Haldar, S., &amp; Capretz, L. F.</w:t>
        <w:br w:type="textWrapping"/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Explainable Software Defect Prediction from Cross Company Project Metrics Using Machine Learning</w:t>
      </w:r>
      <w:r w:rsidDel="00000000" w:rsidR="00000000" w:rsidRPr="00000000">
        <w:rPr>
          <w:rtl w:val="0"/>
        </w:rPr>
        <w:t xml:space="preserve">."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Proceedings of the 7th International Conference on Intelligent Computing and Control Systems (ICICCS)</w:t>
      </w:r>
      <w:r w:rsidDel="00000000" w:rsidR="00000000" w:rsidRPr="00000000">
        <w:rPr>
          <w:rtl w:val="0"/>
        </w:rPr>
        <w:t xml:space="preserve">, Madurai, India, pp. 150–157, May 2023.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Ketata, F., Al Masry, Z., Yacoub, S., &amp; Zerhouni, N.</w:t>
        <w:br w:type="textWrapping"/>
        <w:t xml:space="preserve">  "</w:t>
      </w:r>
      <w:r w:rsidDel="00000000" w:rsidR="00000000" w:rsidRPr="00000000">
        <w:rPr>
          <w:b w:val="1"/>
          <w:bCs w:val="1"/>
          <w:rtl w:val="0"/>
        </w:rPr>
        <w:t xml:space="preserve">A Methodology for Reliability Analysis of Explainable Machine Learning: Application to Endocrinology Diseases.</w:t>
      </w:r>
      <w:r w:rsidDel="00000000" w:rsidR="00000000" w:rsidRPr="00000000">
        <w:rPr>
          <w:rtl w:val="0"/>
        </w:rPr>
        <w:t xml:space="preserve">"</w:t>
        <w:br w:type="textWrapping"/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IEEE Access</w:t>
      </w:r>
      <w:r w:rsidDel="00000000" w:rsidR="00000000" w:rsidRPr="00000000">
        <w:rPr>
          <w:rtl w:val="0"/>
        </w:rPr>
        <w:t xml:space="preserve">, 2024. DOI: 10.1109/ACCESS.2024.3431691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Phases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Datasets Selection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Preprocessing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Models Training and Testing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Explainable AI Implementation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Reliability Evaluation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WSR Testing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DATASETS SELECTION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Within Dataset Software Defect Prediction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following datasets from the </w:t>
      </w:r>
      <w:r w:rsidDel="00000000" w:rsidR="00000000" w:rsidRPr="00000000">
        <w:rPr>
          <w:b w:val="1"/>
          <w:bCs w:val="1"/>
          <w:rtl w:val="0"/>
        </w:rPr>
        <w:t xml:space="preserve">NASA PROMISE </w:t>
      </w:r>
      <w:r w:rsidDel="00000000" w:rsidR="00000000" w:rsidRPr="00000000">
        <w:rPr>
          <w:rtl w:val="0"/>
        </w:rPr>
        <w:t xml:space="preserve">repository were used for evaluating the Reliable Explainable AI (XAI) Framework for Software Defect Prediction (SDP)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 Dataset Software Defect Prediction 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11954" cy="31003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1954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datasets are used: PC1, PC2, PC3, PC4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≠ Test is strictly enforced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 matters (A → B ≠ B → A)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12 cross-project combinations are evaluated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combination is tested across multiple ML models and reliability metrics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MODELS SELECTION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 Trees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Gradient Boosting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AdaBoost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LightGBM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CatBoost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PREPROCESSING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resolution and loading</w:t>
      </w:r>
      <w:r w:rsidDel="00000000" w:rsidR="00000000" w:rsidRPr="00000000">
        <w:rPr>
          <w:rtl w:val="0"/>
        </w:rPr>
        <w:t xml:space="preserve"> (.arff, .csv)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column selection</w:t>
      </w:r>
      <w:r w:rsidDel="00000000" w:rsidR="00000000" w:rsidRPr="00000000">
        <w:rPr>
          <w:rtl w:val="0"/>
        </w:rPr>
        <w:t xml:space="preserve">  (Defective, bug, class, etc.)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binarization</w:t>
      </w:r>
      <w:r w:rsidDel="00000000" w:rsidR="00000000" w:rsidRPr="00000000">
        <w:rPr>
          <w:rtl w:val="0"/>
        </w:rPr>
        <w:t xml:space="preserve"> (Converts labels to binary 0/1)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numeric conversion</w:t>
      </w:r>
      <w:r w:rsidDel="00000000" w:rsidR="00000000" w:rsidRPr="00000000">
        <w:rPr>
          <w:rtl w:val="0"/>
        </w:rPr>
        <w:t xml:space="preserve"> (Converts all feature columns to numeric)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Missing/constant cleanup</w:t>
      </w:r>
      <w:r w:rsidDel="00000000" w:rsidR="00000000" w:rsidRPr="00000000">
        <w:rPr>
          <w:rtl w:val="0"/>
        </w:rPr>
        <w:t xml:space="preserve"> (Fills missing values using forward-fill then backward-fill)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optimization </w:t>
      </w:r>
      <w:r w:rsidDel="00000000" w:rsidR="00000000" w:rsidRPr="00000000">
        <w:rPr>
          <w:rtl w:val="0"/>
        </w:rPr>
        <w:t xml:space="preserve">(Casts float columns to float32)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Train-test feature alignment</w:t>
      </w:r>
      <w:r w:rsidDel="00000000" w:rsidR="00000000" w:rsidRPr="00000000">
        <w:rPr>
          <w:rtl w:val="0"/>
        </w:rPr>
        <w:t xml:space="preserve"> (First tries exact feature-name intersection and If not enough overlap, tries metric-name mapping)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Class-imbalance handling</w:t>
      </w:r>
      <w:r w:rsidDel="00000000" w:rsidR="00000000" w:rsidRPr="00000000">
        <w:rPr>
          <w:rtl w:val="0"/>
        </w:rPr>
        <w:t xml:space="preserve"> (SMOTE - because it balances the minority defect class by generating realistic new samples (without losing majority data), improving learning while avoiding data leakage)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PIPELINES OVERVIEW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Within-Dataset (Baseline)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Load one dataset (CM1/PC1/PC2/PC3/PC4/MC1/MC2/MW1), detect target, and binarize labels (defect vs non-defect).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Keep numeric features, remove constant columns, fill missing values, cast to float32.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stratified 5-fold CV.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Apply SMOTE only on training fold (no leakage).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Train one of 8 models (RF, ET, GB, AdaBoost, XGB, LGBM, CatBoost, MLP).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Test on held-out fold with AUC, F1, Precision, Recall.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Compute SHAP-based reliability metrics (generalizability/concordance/stability style scores).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Within DataSet (Proposed: Added on top of baseline)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Keep same CV setup and 8-model evaluation.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Apply train-only feature scaling (StandardScaler) with train-fit, then transform val/test.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validation split inside training fold for probability calibration.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Calibrate probabilities (isotonic-style calibration in your notebooks).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Tune decision threshold on validation calibrated probabilities (F1-oriented threshold search).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Evaluate test fold using calibrated probabilities + tuned threshold.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 calibration/reliability metrics: Brier score, ECE, GLR_mean, Hit@k, and final ReliabilityScore (combined reliability index).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Cross-Project / Cross-Dataset (Baseline)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directed source→target project pairs (train on source, test on different target).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Preprocess source and target separately with same cleaning pipeline.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Align source-target features (exact overlap, and mapping fallback where needed).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Run repeated experiments (seeded repeats) instead of random within-project split.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Apply SMOTE only on source training data.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Train model on source and test directly on target.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Report target performance (AUC, F1, Precision, Recall), overfit gap, and repeat-wise reliability summaries.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Cross-Project (Proposed: Added on top of baseline)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 same source→target transfer protocol.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train-only scaling + optional calibration pipeline before target evaluation.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Tune threshold on validation part of source-side training, then apply to target predictions.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Evaluate target with calibrated probabilities and tuned threshold.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Compute proposed reliability block on target: GLR_mean, Hit@k, ECE, Brier, and combined ReliabilityScore.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Keep SHAP analysis leakage-safe (train-side background/model handling, test-side evaluation).</w:t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Components (Shared Across Pipelines)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section documents all components that are reused across two or more pipelines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1.Dataset Loading and Target Inference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All four pipelines begin by loading the raw dataset from disk and identifying the binary target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column.</w:t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 File Reading</w:t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Datasets are stored as .arff or .csv files. The loading functions detect the file extension and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dispatch accordingly.</w:t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Cases 1 &amp; 3 use load_dataset(dataset, target_col) which calls _read_arff(path) (via scipy.io.arff.loadarff) or _read_csv(path) (via pandas.read_csv). After reading, byteencoded columns are decoded to UTF-8 strings using _decode_bytes_cols(df).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Cases 2 &amp; 4 use load_and_preprocess(data_path) which internally calls load_dataset_auto(data_path) for the same format detection, followed by infer_target_and_features(df) for automatic target column detection.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Target Column Identification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Cases 1 &amp; 3: The function _auto_find_target(df, hint) scans column names against a priority list: TARGET_CANDIDATES = ["Defective", "defective", "defects", "bug", "bugs", "class", "label", "target", "c"]. If a hint is provided (from the dataset registry), that column is used directly. Otherwise, the first matching candidate is selected; if no match is found, the last column is used as a fallback.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Cases 2 &amp; 4: The function infer_target_and_features(df) uses a scoring system. Each column is scored by _score_target_candidate(colname, series, position, total_cols) which awards: +2.0 if the column name contains a keyword from _KEYWORDS = ["defect", "bug", "fault", "class", "label", "target", "isdefect", "is_defect"]; +1.0 if it is the last column; +2.0 if the column is binary (checked via_is_binary_col); and +1.0 if the defect rate is between 5% and 95%. The highest-scoring binary column is selected.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Target Binarization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Cases 1 &amp; 3: _binarize_target(y: pd.Series) → pd.Series. For numeric columns: values in {0,1} are kept as-is; values in {1,2} are mapped to {0,1}; otherwise, y &gt; 0 maps to 1. For string columns: values like "true", "yes", "defect", "bug", "1" map to 1; values like "false", "no", "clean", "0" map to 0.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Cases 2 &amp; 4: _coerce_binary(series: pd.Series) → pd.Series. Similar logic but additionally handles {-1, +1} encoding (mapped via (y+1)//2), and has a broader string mapping including "faulty"→1, "non-defective"→0, "positive"→1, "negative"→0.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Input: Raw pandas Series (any dtype).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Output: Integer Series with values in {0, 1}, where 1 = defective.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Feature Preprocessing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Numeric Conversion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All pipelines convert feature columns to numeric types. 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Cases 1 &amp; 3 use to_numeric_features_only(df) which calls pd.to_numeric(col, errors='ignore') 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each object-typed column, then 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etains only numeric columns via df.select_dtypes(include=[np.number]).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Cases 2 &amp; 4 use a similar function that applies pd.to_numeric(col, errors='coerce') (coercing failures to NaN) and drops all-NaN columns.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Constant Column Removal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function drop_constant_and_fillna(X: pd.DataFrame) → pd.DataFrame (Cases 1 &amp; 3) or an inline check (Cases 2 &amp; 4) identifies columns where nunique(dropna=False) ≤ 1 and drops them, as zero-variance features carry no discriminative information.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Missing Value Imputation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All pipelines apply forward-fill followed by backward-fill: X.fillna(method='ffill').fillna(method='bfill'). This sequential imputation ensures no NaN values remain. If no missing values are detected, this step is skipped.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Float32 Casting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Cases 1 &amp; 3 cast all float columns to float32 via _to_float32(df) for memory efficiency and compatibility with tree-based model libraries.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Class Imbalance Handling via SMOTE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All four pipelines use SMOTE (Synthetic Minority Over-sampling Technique) from imblearn.over_sampling.SMOTE to address class imbalance. SMOTE is applied exclusively to training data; it is never applied to test/target data.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Mathematical Formulation: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For each minority-class sample xᵢ, SMOTE selects one of its k nearest minority-class neighbors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x and generates a synthetic sample:</w:t>
      </w:r>
    </w:p>
    <w:p w:rsidR="00000000" w:rsidDel="00000000" w:rsidP="00000000" w:rsidRDefault="00000000" w:rsidRPr="00000000" w14:paraId="000000C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x_syn = x + λ · (x_nn − x ), λ ~ U(0, 1)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where λ is drawn uniformly from [0, 1], interpolating between the original sample and its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neighbor.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Neighbor count: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 = min(smote_k_max, max(1, n − 1)), where n is the number of minority ₊ ₊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samples. This adaptive formula prevents SMOTE from failing when the minority class is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extremely small (e.g., PC2 with only 16 defective modules).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Cases 1 &amp; 3 invoke SMOTE inline: SMOTE(random_state=seed, k_neighbors=k).fit_resample(X_train, y_train).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Cases 2 &amp; 4 use a wrapper function safe_smote(Xtr, ytr, random_state) that catches exceptions and falls back to the original data if SMOTE fails.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Input: X_train (pd.DataFrame, shape [n, d]), y_train (pd.Series, shape [n]). Output: X_fit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(pd.DataFrame, shape [n', d]), y_fit (pd.Series, shape [n']), where n' &gt; n due to synthetic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samples.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Model Definitions</w:t>
      </w:r>
    </w:p>
    <w:p w:rsidR="00000000" w:rsidDel="00000000" w:rsidP="00000000" w:rsidRDefault="00000000" w:rsidRPr="00000000" w14:paraId="000000D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Eight classifiers are used across all pipelines. The hyperparameters differ between pipelines;</w:t>
      </w:r>
    </w:p>
    <w:p w:rsidR="00000000" w:rsidDel="00000000" w:rsidP="00000000" w:rsidRDefault="00000000" w:rsidRPr="00000000" w14:paraId="000000D9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the table below shows each pipeline's configuration.</w:t>
      </w:r>
    </w:p>
    <w:p w:rsidR="00000000" w:rsidDel="00000000" w:rsidP="00000000" w:rsidRDefault="00000000" w:rsidRPr="00000000" w14:paraId="000000DA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1400"/>
        <w:gridCol w:w="1600"/>
        <w:gridCol w:w="2100"/>
        <w:gridCol w:w="1600"/>
        <w:gridCol w:w="2660"/>
        <w:tblGridChange w:id="0">
          <w:tblGrid>
            <w:gridCol w:w="1400"/>
            <w:gridCol w:w="1600"/>
            <w:gridCol w:w="2100"/>
            <w:gridCol w:w="16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 1 (WP-B)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 2 (WP-P)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 3 (CP-B)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 4 (CP-P)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 trees, depth=12, leaf=3, balanced_sub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 trees, depth=None, leaf=2, balanced_sub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 trees, depth=12, leaf=3, balanced_sub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 trees, depth=None, leaf=2, balanced_sub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ExtraTrees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 trees, depth=12, leaf=3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 trees, depth=None, leaf=1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 trees, depth=12, leaf=3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1200 trees, depth=None, leaf=1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GradientBoosting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 est, lr=0.05, depth=3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 est, lr=0.05, depth=3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est, lr=0.05, depth=3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 est, lr=0.05, depth=3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 est, lr=0.05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 est, lr=0.05, base=DT(depth=2)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est, lr=0.05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 est, lr=0.05, base=DT(depth=2)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 est, depth=6, lr=0.05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1200 est, depth=6, lr=0.05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 est, depth=6, lr=0.05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1500 est, depth=6, lr=0.05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LightGBM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700 est, lr=0.05,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1500 est, lr=0.03, leaves=31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 est, lr=0.05,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 est, lr=0.03, leaves=31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700 iter, depth=6, lr=0.05,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1200 iter, depth=6, lr=0.05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 iter, depth=6, lr=0.05, balanced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1500 iter, depth=6, lr=0.05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PyTorch: 2L×128, dropout=0.15, 20 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sklearn: (256,128,64), adam, early_stop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PyTorch: 2L×128, dropout=0.15, 15 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sklearn: (256,128,64), adam, early_stop, 500 iter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6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construction functions: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Cases 1 &amp; 3 use build_model(model_name, cfg, random_state) → BaseModel which dispatches via a name-matching dictionary to subclasses of BaseModel (e.g., RandomForestModel, ExtraTreesModel, MLPModel). Cases 2 &amp; 4 use make_model(name,  random_state) which returns raw sklearn/xgboost/lightgbm/catboost estimator instances directly. MLP implementation difference: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 Cases 1 &amp; 3, the MLP is a custom PyTorch module (TorchMLP) trained with torch.optim.Adam and F.binary_cross_entropy_with_logits with inverse-class-frequency weighting. In Cases 2 &amp; 4, the MLP is sklearn.neural_network.MLPClassifier with architecture (256, 128, 64), Adam solver, and early stopping.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Prediction and Probability Output</w:t>
      </w:r>
    </w:p>
    <w:p w:rsidR="00000000" w:rsidDel="00000000" w:rsidP="00000000" w:rsidRDefault="00000000" w:rsidRPr="00000000" w14:paraId="000001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All models produce class probabilities via model.predict_proba(X), which returns a numpy array of shape [n, 2] where column 0 is P(non-defective) and column 1 is P(defective). The positive-class probability p = predict_proba(X)[:, 1] is used for all subsequent computations.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For the PyTorch MLP (Cases 1 &amp; 3), raw logits are passed through torch.sigmoid and clipped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[1e-6, 1−1e-6] to prevent log(0) errors in downstream loss calculations.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Predictive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 following classification metrics are computed in all four pipelines: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AUC (Area Under the ROC Curve):</w:t>
      </w:r>
      <w:r w:rsidDel="00000000" w:rsidR="00000000" w:rsidRPr="00000000">
        <w:rPr>
          <w:rtl w:val="0"/>
        </w:rPr>
        <w:t xml:space="preserve"> Computed via sklearn.metrics.roc_auc_score(y_true, p). Measures the probability that a randomly chosen defective module receives a higher predicted probability than a randomly chosen nondefective module. Range: [0, 1], where 0.5 = random guessing.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F1-Score:</w:t>
      </w:r>
      <w:r w:rsidDel="00000000" w:rsidR="00000000" w:rsidRPr="00000000">
        <w:rPr>
          <w:rtl w:val="0"/>
        </w:rPr>
        <w:t xml:space="preserve"> The harmonic mean of Precision and Recall: F1 = 2 · (Precision · Recall) / (Precision + Recall). Computed via sklearn.metrics.f1_score(y_true, y_hat, zero_division=0).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Precision:</w:t>
      </w:r>
      <w:r w:rsidDel="00000000" w:rsidR="00000000" w:rsidRPr="00000000">
        <w:rPr>
          <w:rtl w:val="0"/>
        </w:rPr>
        <w:t xml:space="preserve"> Precision = TP / (TP + FP). The fraction of predicted defective modules that are truly defective. Computed via sklearn.metrics.precision_score(y_true, y_hat, zero_division=0).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Recall:</w:t>
      </w:r>
      <w:r w:rsidDel="00000000" w:rsidR="00000000" w:rsidRPr="00000000">
        <w:rPr>
          <w:rtl w:val="0"/>
        </w:rPr>
        <w:t xml:space="preserve"> Recall = TP / (TP + FN). The fraction of truly defective modules that the model correctly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identifies. Computed via sklearn.metrics.recall_score(y_true, y_hat).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Decision rule: The binary prediction y_hat is obtained by thresholding: y_hat = I[p ≥ τ], where τ is either fixed at 0.5 (baseline pipelines) or optimized (proposed pipelines).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Case 1: Within-Project → Baseline</w:t>
      </w:r>
    </w:p>
    <w:p w:rsidR="00000000" w:rsidDel="00000000" w:rsidP="00000000" w:rsidRDefault="00000000" w:rsidRPr="00000000" w14:paraId="00000138">
      <w:pPr>
        <w:ind w:left="0" w:firstLine="0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Entry point:</w:t>
      </w:r>
      <w:r w:rsidDel="00000000" w:rsidR="00000000" w:rsidRPr="00000000">
        <w:rPr>
          <w:rtl w:val="0"/>
        </w:rPr>
        <w:t xml:space="preserve"> run_reliability_kfold(X, y, cfg, model_name) in Pipeline 1.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Core idea:</w:t>
      </w:r>
      <w:r w:rsidDel="00000000" w:rsidR="00000000" w:rsidRPr="00000000">
        <w:rPr>
          <w:rtl w:val="0"/>
        </w:rPr>
        <w:t xml:space="preserve"> Train and test on the same dataset using 5-fold stratified cross-validation with fixed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threshold τ = 0.5. Evaluate both predictive performance and explanation reliability using the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Ketata et al. framework.</w:t>
      </w:r>
    </w:p>
    <w:p w:rsidR="00000000" w:rsidDel="00000000" w:rsidP="00000000" w:rsidRDefault="00000000" w:rsidRPr="00000000" w14:paraId="0000013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Data Splitting</w:t>
      </w:r>
    </w:p>
    <w:p w:rsidR="00000000" w:rsidDel="00000000" w:rsidP="00000000" w:rsidRDefault="00000000" w:rsidRPr="00000000" w14:paraId="0000014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Stratified k-fold cross-validation is initialized via StratifiedKFold(n_splits=5, shuffle=True, random_state=cfg.rng) from sklearn.model_selection. This produces 5 train/test index pairs where each fold preserves the original class distribution.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Input: X (pd.DataFrame, [N, d]), y (pd.Series, [N]).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Output: For each fold: train indices tr (array, ~80% of N), test indices te (array, ~20% of N).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Per-Fold Training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For each fold (fold = 1, 2, ..., 5), the following steps are executed: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Seed Setting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 fold-specific seed is computed as seed = cfg.rng + fold and applied via set_seed(seed) which sets seeds for random, numpy, torch, and os.environ['PYTHONHASHSEED'].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SMOTE on Training Fold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SMOTE is applied to the training fold only. The output (Xfit, yfit) replaces the original training data for model fitting.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Model Training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The model is instantiated via build_model(model_name, cfg, random_state=seed) and fitted: model.fit(Xfit, yfit). For tree-based models, this delegates to SklearnTreeLike.fit() which casts features to float32 and stores column names in self._cols. For the PyTorch MLP, MLPModel.fit() creates a TorchMLP network, constructs a DataLoader from TensorDataset, and trains for cfg.mlp_epochs (default 20) epochs with weighted BCE loss.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Input: Xfit (pd.DataFrame, [n', d]), yfit (pd.Series, [n']).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Output: Fitted model object with learned parameters.</w:t>
      </w:r>
    </w:p>
    <w:p w:rsidR="00000000" w:rsidDel="00000000" w:rsidP="00000000" w:rsidRDefault="00000000" w:rsidRPr="00000000" w14:paraId="000001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Per-Fold Evaluation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Train Metrics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Probabilities on the original training fold (not SMOTE-augmented): p_tr = model.predict_proba(Xtr)[:, 1]. Binary predictions: yhat_tr = (p_tr &gt;= 0.5).astype(int). AUC, F1, Precision, Recall are computed using sklearn metrics.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Test Metrics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Probabilities on the held-out test fold: p_te = model.predict_proba(Xte)[:, 1]. Binary predictions: yhat_te = (p_te &gt;= 0.5).astype(int). The same four metrics are computed.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OverfitGap is computed after all folds as OverfitGap = mean(Train_AUC) − mean(Test_AUC). A large gap indicates poor generalization.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SHAP Explainability (Within-Project Baseline)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SHAP (SHapley Additive exPlanations) is used to interpret model predictions. The implementation is in SklearnTreeLike.shap_importance(X_bg, X_eval) → pd.Series.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Background Data Preparation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br w:type="textWrapping"/>
        <w:t xml:space="preserve">A background dataset is created for SHAP by subsampling the SMOTE-augmented training data. In fast mode (default), k = min(cfg.fast_shap_k, len(X_bg)) samples are selected (default fast_shap_k = 64). The function _kmeans_background(df, k, rng) uses shap.kmeans(df, k) to produce k representative cluster centroids. If that fails, it falls back to random subsampling.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SHAP Value Computation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For tree-based models</w:t>
      </w:r>
      <w:r w:rsidDel="00000000" w:rsidR="00000000" w:rsidRPr="00000000">
        <w:rPr>
          <w:rtl w:val="0"/>
        </w:rPr>
        <w:t xml:space="preserve">: Uses shap.TreeExplainer(model, data=bg, feature_perturbation='tree_path_dependent', model_output='probability'). TreeExplainer computes exact SHAP values in O(TLD²) time, where T = number of trees, L = max leaves, D = max depth.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For MLP:</w:t>
      </w:r>
      <w:r w:rsidDel="00000000" w:rsidR="00000000" w:rsidRPr="00000000">
        <w:rPr>
          <w:rtl w:val="0"/>
        </w:rPr>
        <w:t xml:space="preserve"> Uses shap.KernelExplainer(f, bg, link='identity') where f is a wrapper around predict_proba. KernelSHAP approximates Shapley values via weighted linear regression over sampled feature coalitions, with nsamples = cfg.shap_nsamples (default 300, halved in fast mode).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Mathematical definition:</w:t>
      </w:r>
      <w:r w:rsidDel="00000000" w:rsidR="00000000" w:rsidRPr="00000000">
        <w:rPr>
          <w:rtl w:val="0"/>
        </w:rPr>
        <w:t xml:space="preserve"> For model f and input x with d features, the SHAP value for feature j is:</w:t>
      </w:r>
    </w:p>
    <w:p w:rsidR="00000000" w:rsidDel="00000000" w:rsidP="00000000" w:rsidRDefault="00000000" w:rsidRPr="00000000" w14:paraId="00000172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φ_j(x) = Σ_{S ⊆ F\{j}} [|S|! (d-|S|-1)! / d!] · [f(x_{S∪{j}}) − f(x_S)]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where F = {1,...,d} is the full feature set, S is a subset not including j, x_S denotes x with only features in S active (others marginalized), and the combinatorial weight ensures fair credit distribution across all orderings.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Output aggregation: The function _mean_abs_by_feature(sv, n_features) converts raw SHAP values (which may be a list of arrays for multi-output models) into a 1D array of mean absolute SHAP values per feature:</w:t>
      </w:r>
    </w:p>
    <w:p w:rsidR="00000000" w:rsidDel="00000000" w:rsidP="00000000" w:rsidRDefault="00000000" w:rsidRPr="00000000" w14:paraId="00000177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s_j = (1/N) · Σ_{i=1}^{N} |φ_j(x_i)|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This returns a pd.Series indexed by feature names, named 'mean|SHAP|'. This is computed separately for training data (g_tr) and test data (g_te) in each fold.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X_bg (pd.DataFrame, background), X_eval (pd.DataFrame, evaluation set).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pd.Series of shape [d] with mean |SHAP| per feature.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Fast Mode Shortcut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When cfg.fast_mode = True (default), the training SHAP importance g_tr is set to a copy of the test SHAP importance g_te (g_tr = g_te.copy()) to skip the expensive second SHAP computation. This means Generalizability will be artificially high (~1.0) in fast mode. When fast_mode is False, a separate SHAP computation is performed on training data via model.shap_importance(Xfit, Xtr).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Reliability Evaluation (Ketata et al. Framework)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reliability of model explanations is assessed using three dimensions from Ketata et al., each based on Spearman rank correlation. The helper function spearman_rank_corr(a, b) → float aligns two pd.Series by index intersection and returns scipy.stats.spearmanr(a.values, b.values).correlation.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Generalizability (G)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Measures whether SHAP feature rankings from training data agree with rankings from test data: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 = (1/K) · Σ_{j=1}^{K} ρ(rank(s_train^(j)), rank(s_test^(j)))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where K = 5 (number of folds), ρ is the Spearman rank correlation, s_train^(j) and s_test^(j) are the mean |SHAP| vectors for fold j computed on training and test data respectively.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Code: spearman_rank_corr(g_tr, g_te) computed per fold, then averaged across folds in the summary.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Concordance (C)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Evaluates agreement between SHAP-based feature rankings and permutation importance rankings on the test set.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Step 1: Select top K features by SHAP value: top_shap = g_te.sort_values(ascending=False).head(K).index, where K = cfg.concordance_top_k (default 25).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Compute permutation importance on the test set for these features. For each of cfg.perm_repeats (default 15) iterations: for each feature c, permute its values in X_test, compute the resulting AUC, and record the AUC drop Δ = max(base_AUC − AUC_permuted, 0). Rank these drops across features and accumulate percentile ranks.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Step 3: Average the accumulated ranks over all repetitions to get perm_rank (pd.Series). Convert both SHAP importance and permutation importance to percentile ranks via .rank(pct=True).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Step 4: Find the intersection of top-K features from both rankings. Compute Spearman correlation between the two ranking vectors restricted to these overlapping features: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 = ρ(rank(s_SHAP)[overlap], rank(s_perm)[overlap])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Input: Test predictions p_te, test labels y_te, SHAP importance g_te.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Output: Float in [-1, 1].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Stability (S)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Quantifies the consistency of SHAP explanations across different folds by computing the mean pairwise Spearman correlation: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 = [2 / K(K−1)] · Σ_{i&lt;j} ρ(rank(s^(i)), rank(s^(j)))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where the summation is over all C(K, 2) = 10 unique pairs of folds (for K = 5). The function _mean_pairwise_spearman(series_list) implements this, iterating over all fold pairs and averaging the Spearman correlations.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Input: List of 5 pd.Series (one SHAP importance vector per fold).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Output: Float in [-1, 1].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Reliability Index (RI)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The composite RI synthesizes G, C, and S into a single score:</w:t>
      </w:r>
    </w:p>
    <w:p w:rsidR="00000000" w:rsidDel="00000000" w:rsidP="00000000" w:rsidRDefault="00000000" w:rsidRPr="00000000" w14:paraId="000001AF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RI = [φ(G) + φ(C) + φ(S)] / 3,    where φ(z) = (z + 1) / 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normalization function φ maps Spearman correlations from [-1, +1] to [0, 1]. The function rescale01_rho(rho) → float implements this. RI is bounded in [0, 1], where 1 indicates perfect reliability.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Output Format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Summary DataFrame (1 row): columns include Model, Train_AUC_mean, AUC_mean, F1_mean, Precision_mean, Recall_mean, Generalizability_mean, Concordance_mean, Stability, ReliabilityIndex, OverfitGap.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Artifacts dict: Contains 'per_fold' (DataFrame with per-fold metrics and reliability values), 'mean_importance_test' (pd.Series of mean SHAP importance across folds, sorted descending).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