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orbital-cdn-read-aloud-recording-scripts"/>
    <w:p>
      <w:pPr>
        <w:pStyle w:val="Heading1"/>
      </w:pPr>
      <w:r>
        <w:t xml:space="preserve">Orbital CDN — Read-Aloud Recording Scripts</w:t>
      </w:r>
    </w:p>
    <w:p>
      <w:pPr>
        <w:pStyle w:val="FirstParagraph"/>
      </w:pPr>
      <w:r>
        <w:rPr>
          <w:b/>
          <w:bCs/>
        </w:rPr>
        <w:t xml:space="preserve">Twelve takes. None longer than 20 seconds.</w:t>
      </w:r>
      <w:r>
        <w:t xml:space="preserve"> </w:t>
      </w:r>
      <w:r>
        <w:t xml:space="preserve">Read one, stop, breathe, read the</w:t>
      </w:r>
      <w:r>
        <w:t xml:space="preserve"> </w:t>
      </w:r>
      <w:r>
        <w:t xml:space="preserve">next. Do not attempt a continuous run — I stitch these together, and six clean</w:t>
      </w:r>
      <w:r>
        <w:t xml:space="preserve"> </w:t>
      </w:r>
      <w:r>
        <w:t xml:space="preserve">short clips always beat one long take with a stumble at 0:58.</w:t>
      </w:r>
    </w:p>
    <w:p>
      <w:pPr>
        <w:pStyle w:val="BodyText"/>
      </w:pPr>
      <w:r>
        <w:rPr>
          <w:b/>
          <w:bCs/>
        </w:rPr>
        <w:t xml:space="preserve">Record audio and screen separately if you can.</w:t>
      </w:r>
      <w:r>
        <w:t xml:space="preserve"> </w:t>
      </w:r>
      <w:r>
        <w:t xml:space="preserve">If you can’t, record audio</w:t>
      </w:r>
      <w:r>
        <w:t xml:space="preserve"> </w:t>
      </w:r>
      <w:r>
        <w:t xml:space="preserve">only for these takes and I’ll lay it over the screen capture. Phone voice memo</w:t>
      </w:r>
      <w:r>
        <w:t xml:space="preserve"> </w:t>
      </w:r>
      <w:r>
        <w:t xml:space="preserve">in a quiet room beats a laptop mic every time.</w:t>
      </w:r>
    </w:p>
    <w:p>
      <w:pPr>
        <w:pStyle w:val="BodyText"/>
      </w:pPr>
      <w:r>
        <w:rPr>
          <w:b/>
          <w:bCs/>
        </w:rPr>
        <w:t xml:space="preserve">Say the numbers slowly.</w:t>
      </w:r>
      <w:r>
        <w:t xml:space="preserve"> </w:t>
      </w:r>
      <w:r>
        <w:t xml:space="preserve">Every figure below is real and checkable; rushing</w:t>
      </w:r>
      <w:r>
        <w:t xml:space="preserve"> </w:t>
      </w:r>
      <w:r>
        <w:t xml:space="preserve">them is what makes a demo sound like marketing.</w:t>
      </w:r>
    </w:p>
    <w:p>
      <w:pPr>
        <w:pStyle w:val="BodyText"/>
      </w:pPr>
      <w:r>
        <w:t xml:space="preserve">Word counts are given so you can pace yourself — aim for about</w:t>
      </w:r>
      <w:r>
        <w:t xml:space="preserve"> </w:t>
      </w:r>
      <w:r>
        <w:rPr>
          <w:b/>
          <w:bCs/>
        </w:rPr>
        <w:t xml:space="preserve">2.4 words per</w:t>
      </w:r>
      <w:r>
        <w:rPr>
          <w:b/>
          <w:bCs/>
        </w:rPr>
        <w:t xml:space="preserve"> </w:t>
      </w:r>
      <w:r>
        <w:rPr>
          <w:b/>
          <w:bCs/>
        </w:rPr>
        <w:t xml:space="preserve">second</w:t>
      </w:r>
      <w:r>
        <w:t xml:space="preserve">, which is unhurried conversational.</w:t>
      </w:r>
    </w:p>
    <w:p>
      <w:r>
        <w:pict>
          <v:rect style="width:0;height:1.5pt" o:hralign="center" o:hrstd="t" o:hr="t"/>
        </w:pict>
      </w:r>
    </w:p>
    <w:bookmarkStart w:id="9" w:name="take-1-the-opening-12s-29-words"/>
    <w:p>
      <w:pPr>
        <w:pStyle w:val="Heading2"/>
      </w:pPr>
      <w:r>
        <w:t xml:space="preserve">TAKE 1 · The opening — 12s · 29 words</w:t>
      </w:r>
    </w:p>
    <w:p>
      <w:pPr>
        <w:pStyle w:val="BlockText"/>
      </w:pPr>
      <w:r>
        <w:t xml:space="preserve">A CDN keeps content close to you, and picks the fastest route to it.</w:t>
      </w:r>
      <w:r>
        <w:t xml:space="preserve"> </w:t>
      </w:r>
      <w:r>
        <w:t xml:space="preserve">Every CDN ever built assumes its map is fixed.</w:t>
      </w:r>
      <w:r>
        <w:t xml:space="preserve"> </w:t>
      </w:r>
      <w:r>
        <w:t xml:space="preserve">Put the nodes in orbit, and the map becomes the variable.</w:t>
      </w:r>
    </w:p>
    <w:p>
      <w:pPr>
        <w:pStyle w:val="FirstParagraph"/>
      </w:pPr>
      <w:r>
        <w:rPr>
          <w:i/>
          <w:iCs/>
        </w:rPr>
        <w:t xml:space="preserve">Pause a full beat after</w:t>
      </w:r>
      <w:r>
        <w:rPr>
          <w:i/>
          <w:iCs/>
        </w:rPr>
        <w:t xml:space="preserve"> </w:t>
      </w:r>
      <w:r>
        <w:rPr>
          <w:i/>
          <w:iCs/>
        </w:rPr>
        <w:t xml:space="preserve">“fixed.”</w:t>
      </w:r>
      <w:r>
        <w:rPr>
          <w:i/>
          <w:iCs/>
        </w:rPr>
        <w:t xml:space="preserve"> </w:t>
      </w:r>
      <w:r>
        <w:rPr>
          <w:i/>
          <w:iCs/>
        </w:rPr>
        <w:t xml:space="preserve">That’s the pivot of the whole video.</w:t>
      </w:r>
    </w:p>
    <w:p>
      <w:r>
        <w:pict>
          <v:rect style="width:0;height:1.5pt" o:hralign="center" o:hrstd="t" o:hr="t"/>
        </w:pict>
      </w:r>
    </w:p>
    <w:bookmarkEnd w:id="9"/>
    <w:bookmarkStart w:id="10" w:name="take-2-why-now-11s-27-words"/>
    <w:p>
      <w:pPr>
        <w:pStyle w:val="Heading2"/>
      </w:pPr>
      <w:r>
        <w:t xml:space="preserve">TAKE 2 · Why now — 11s · 27 words</w:t>
      </w:r>
    </w:p>
    <w:p>
      <w:pPr>
        <w:pStyle w:val="BlockText"/>
      </w:pPr>
      <w:r>
        <w:t xml:space="preserve">In January, SpaceX filed with the FCC for up to a million compute satellites.</w:t>
      </w:r>
      <w:r>
        <w:t xml:space="preserve"> </w:t>
      </w:r>
      <w:r>
        <w:t xml:space="preserve">Google is putting TPUs in orbit. Starcloud already has an H100 up there.</w:t>
      </w:r>
    </w:p>
    <w:p>
      <w:r>
        <w:pict>
          <v:rect style="width:0;height:1.5pt" o:hralign="center" o:hrstd="t" o:hr="t"/>
        </w:pict>
      </w:r>
    </w:p>
    <w:bookmarkEnd w:id="10"/>
    <w:bookmarkStart w:id="11" w:name="take-3-the-gap-8s-19-words"/>
    <w:p>
      <w:pPr>
        <w:pStyle w:val="Heading2"/>
      </w:pPr>
      <w:r>
        <w:t xml:space="preserve">TAKE 3 · The gap — 8s · 19 words</w:t>
      </w:r>
    </w:p>
    <w:p>
      <w:pPr>
        <w:pStyle w:val="BlockText"/>
      </w:pPr>
      <w:r>
        <w:t xml:space="preserve">Everyone is building the supply. Nobody is building the thing that decides</w:t>
      </w:r>
      <w:r>
        <w:t xml:space="preserve"> </w:t>
      </w:r>
      <w:r>
        <w:t xml:space="preserve">which one of them answers your request.</w:t>
      </w:r>
    </w:p>
    <w:p>
      <w:r>
        <w:pict>
          <v:rect style="width:0;height:1.5pt" o:hralign="center" o:hrstd="t" o:hr="t"/>
        </w:pict>
      </w:r>
    </w:p>
    <w:bookmarkEnd w:id="11"/>
    <w:bookmarkStart w:id="12" w:name="take-4-what-we-built-10s-24-words"/>
    <w:p>
      <w:pPr>
        <w:pStyle w:val="Heading2"/>
      </w:pPr>
      <w:r>
        <w:t xml:space="preserve">TAKE 4 · What we built — 10s · 24 words</w:t>
      </w:r>
    </w:p>
    <w:p>
      <w:pPr>
        <w:pStyle w:val="BlockText"/>
      </w:pPr>
      <w:r>
        <w:t xml:space="preserve">So we built it. Orbital CDN is a routing control plane for data centres that</w:t>
      </w:r>
      <w:r>
        <w:t xml:space="preserve"> </w:t>
      </w:r>
      <w:r>
        <w:t xml:space="preserve">aren’t on Earth. Here’s one request.</w:t>
      </w:r>
    </w:p>
    <w:p>
      <w:r>
        <w:pict>
          <v:rect style="width:0;height:1.5pt" o:hralign="center" o:hrstd="t" o:hr="t"/>
        </w:pict>
      </w:r>
    </w:p>
    <w:bookmarkEnd w:id="12"/>
    <w:bookmarkStart w:id="14" w:name="take-5-the-route-14s-34-words"/>
    <w:p>
      <w:pPr>
        <w:pStyle w:val="Heading2"/>
      </w:pPr>
      <w:r>
        <w:t xml:space="preserve">TAKE 5 · The route — 14s · 34 words</w:t>
      </w:r>
    </w:p>
    <w:bookmarkStart w:id="13" w:name="X366f95fb5cd197b4edb75d757c3ac7c78c48717"/>
    <w:p>
      <w:pPr>
        <w:pStyle w:val="Heading3"/>
      </w:pPr>
      <w:r>
        <w:t xml:space="preserve">Matched to the animation. It runs 13.4 seconds at 2× speed.</w:t>
      </w:r>
    </w:p>
    <w:p>
      <w:pPr>
        <w:pStyle w:val="BlockText"/>
      </w:pPr>
      <w:r>
        <w:t xml:space="preserve">Delhi. It picks an uplink satellite, scores four orbital data centres against</w:t>
      </w:r>
      <w:r>
        <w:t xml:space="preserve"> </w:t>
      </w:r>
      <w:r>
        <w:t xml:space="preserve">a cost function, routes the laser hops across the mesh, and comes down through</w:t>
      </w:r>
      <w:r>
        <w:t xml:space="preserve"> </w:t>
      </w:r>
      <w:r>
        <w:t xml:space="preserve">a ground gateway that isn’t raining.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take-6-the-idea-underneath-15s-36-words"/>
    <w:p>
      <w:pPr>
        <w:pStyle w:val="Heading2"/>
      </w:pPr>
      <w:r>
        <w:t xml:space="preserve">TAKE 6 · The idea underneath — 15s · 36 words</w:t>
      </w:r>
    </w:p>
    <w:p>
      <w:pPr>
        <w:pStyle w:val="BlockText"/>
      </w:pPr>
      <w:r>
        <w:t xml:space="preserve">Every constraint is converted into milliseconds before anything is compared.</w:t>
      </w:r>
      <w:r>
        <w:t xml:space="preserve"> </w:t>
      </w:r>
      <w:r>
        <w:t xml:space="preserve">Eclipse is twenty-five. Radiation over the South Atlantic Anomaly is forty.</w:t>
      </w:r>
      <w:r>
        <w:t xml:space="preserve"> </w:t>
      </w:r>
      <w:r>
        <w:t xml:space="preserve">Rain is twenty-two. So they trade against distance, instead of tripping</w:t>
      </w:r>
      <w:r>
        <w:t xml:space="preserve"> </w:t>
      </w:r>
      <w:r>
        <w:t xml:space="preserve">thresholds.</w:t>
      </w:r>
    </w:p>
    <w:p>
      <w:r>
        <w:pict>
          <v:rect style="width:0;height:1.5pt" o:hralign="center" o:hrstd="t" o:hr="t"/>
        </w:pict>
      </w:r>
    </w:p>
    <w:bookmarkEnd w:id="15"/>
    <w:bookmarkStart w:id="16" w:name="take-7-where-it-wins-12s-29-words"/>
    <w:p>
      <w:pPr>
        <w:pStyle w:val="Heading2"/>
      </w:pPr>
      <w:r>
        <w:t xml:space="preserve">TAKE 7 · Where it wins — 12s · 29 words</w:t>
      </w:r>
    </w:p>
    <w:p>
      <w:pPr>
        <w:pStyle w:val="BlockText"/>
      </w:pPr>
      <w:r>
        <w:t xml:space="preserve">That’s what makes four routing policies the same engine with different</w:t>
      </w:r>
      <w:r>
        <w:t xml:space="preserve"> </w:t>
      </w:r>
      <w:r>
        <w:t xml:space="preserve">weights. Latency. Balanced. Reliable. Green. Not four hand-written special</w:t>
      </w:r>
      <w:r>
        <w:t xml:space="preserve"> </w:t>
      </w:r>
      <w:r>
        <w:t xml:space="preserve">cases.</w:t>
      </w:r>
    </w:p>
    <w:p>
      <w:r>
        <w:pict>
          <v:rect style="width:0;height:1.5pt" o:hralign="center" o:hrstd="t" o:hr="t"/>
        </w:pict>
      </w:r>
    </w:p>
    <w:bookmarkEnd w:id="16"/>
    <w:bookmarkStart w:id="17" w:name="take-8-where-it-loses-16s-39-words"/>
    <w:p>
      <w:pPr>
        <w:pStyle w:val="Heading2"/>
      </w:pPr>
      <w:r>
        <w:t xml:space="preserve">TAKE 8 · Where it loses — 16s · 39 words</w:t>
      </w:r>
    </w:p>
    <w:p>
      <w:pPr>
        <w:pStyle w:val="BlockText"/>
      </w:pPr>
      <w:r>
        <w:t xml:space="preserve">And it tells you where it loses. Lagos, four thousand eight hundred</w:t>
      </w:r>
      <w:r>
        <w:t xml:space="preserve"> </w:t>
      </w:r>
      <w:r>
        <w:t xml:space="preserve">kilometres from the nearest cloud region, wins every single time. New York,</w:t>
      </w:r>
      <w:r>
        <w:t xml:space="preserve"> </w:t>
      </w:r>
      <w:r>
        <w:t xml:space="preserve">three hundred and twenty five kilometres, wins nothing at all. That’s not a</w:t>
      </w:r>
      <w:r>
        <w:t xml:space="preserve"> </w:t>
      </w:r>
      <w:r>
        <w:t xml:space="preserve">bug. That’s the physics.</w:t>
      </w:r>
    </w:p>
    <w:p>
      <w:pPr>
        <w:pStyle w:val="FirstParagraph"/>
      </w:pPr>
      <w:r>
        <w:rPr>
          <w:i/>
          <w:iCs/>
        </w:rPr>
        <w:t xml:space="preserve">This is the most persuasive thing you will say. Slow down for it.</w:t>
      </w:r>
    </w:p>
    <w:p>
      <w:r>
        <w:pict>
          <v:rect style="width:0;height:1.5pt" o:hralign="center" o:hrstd="t" o:hr="t"/>
        </w:pict>
      </w:r>
    </w:p>
    <w:bookmarkEnd w:id="17"/>
    <w:bookmarkStart w:id="18" w:name="Xda4e6829b112592840ba39292dec9ca32491d35"/>
    <w:p>
      <w:pPr>
        <w:pStyle w:val="Heading2"/>
      </w:pPr>
      <w:r>
        <w:t xml:space="preserve">TAKE 9 · The adaptability brief — 17s · 41 words</w:t>
      </w:r>
    </w:p>
    <w:p>
      <w:pPr>
        <w:pStyle w:val="BlockText"/>
      </w:pPr>
      <w:r>
        <w:t xml:space="preserve">Every request the network serves is written to a log. Pick any window — one</w:t>
      </w:r>
      <w:r>
        <w:t xml:space="preserve"> </w:t>
      </w:r>
      <w:r>
        <w:t xml:space="preserve">hour, seven days, everything — and it summarises what actually happened over</w:t>
      </w:r>
      <w:r>
        <w:t xml:space="preserve"> </w:t>
      </w:r>
      <w:r>
        <w:t xml:space="preserve">exactly that period. Which gateway lost time to rain. Which data centre ran</w:t>
      </w:r>
      <w:r>
        <w:t xml:space="preserve"> </w:t>
      </w:r>
      <w:r>
        <w:t xml:space="preserve">dark in eclipse.</w:t>
      </w:r>
    </w:p>
    <w:p>
      <w:r>
        <w:pict>
          <v:rect style="width:0;height:1.5pt" o:hralign="center" o:hrstd="t" o:hr="t"/>
        </w:pict>
      </w:r>
    </w:p>
    <w:bookmarkEnd w:id="18"/>
    <w:bookmarkStart w:id="19" w:name="take-10-the-loop-closes-14s-34-words"/>
    <w:p>
      <w:pPr>
        <w:pStyle w:val="Heading2"/>
      </w:pPr>
      <w:r>
        <w:t xml:space="preserve">TAKE 10 · The loop closes — 14s · 34 words</w:t>
      </w:r>
    </w:p>
    <w:p>
      <w:pPr>
        <w:pStyle w:val="BlockText"/>
      </w:pPr>
      <w:r>
        <w:t xml:space="preserve">Those penalties feed straight back into the cost function. The next request</w:t>
      </w:r>
      <w:r>
        <w:t xml:space="preserve"> </w:t>
      </w:r>
      <w:r>
        <w:t xml:space="preserve">routes around what actually went wrong. And they’re surfaced as</w:t>
      </w:r>
      <w:r>
        <w:t xml:space="preserve"> </w:t>
      </w:r>
      <w:r>
        <w:t xml:space="preserve">recommendations, never applied silently — the policy you chose keeps meaning</w:t>
      </w:r>
      <w:r>
        <w:t xml:space="preserve"> </w:t>
      </w:r>
      <w:r>
        <w:t xml:space="preserve">what it says.</w:t>
      </w:r>
    </w:p>
    <w:p>
      <w:r>
        <w:pict>
          <v:rect style="width:0;height:1.5pt" o:hralign="center" o:hrstd="t" o:hr="t"/>
        </w:pict>
      </w:r>
    </w:p>
    <w:bookmarkEnd w:id="19"/>
    <w:bookmarkStart w:id="21" w:name="take-11-the-honest-result-20s-48-words"/>
    <w:p>
      <w:pPr>
        <w:pStyle w:val="Heading2"/>
      </w:pPr>
      <w:r>
        <w:t xml:space="preserve">TAKE 11 · The honest result — 20s · 48 words</w:t>
      </w:r>
    </w:p>
    <w:bookmarkStart w:id="20" w:name="Xcb3863366d1e04f1c16668f1f272fdb8470e8e6"/>
    <w:p>
      <w:pPr>
        <w:pStyle w:val="Heading3"/>
      </w:pPr>
      <w:r>
        <w:t xml:space="preserve">Read this one twice. It is the take that wins the round.</w:t>
      </w:r>
    </w:p>
    <w:p>
      <w:pPr>
        <w:pStyle w:val="BlockText"/>
      </w:pPr>
      <w:r>
        <w:t xml:space="preserve">Five thousand six hundred requests. Four routing arms, identical inputs.</w:t>
      </w:r>
      <w:r>
        <w:t xml:space="preserve"> </w:t>
      </w:r>
      <w:r>
        <w:t xml:space="preserve">Blind routing fails eighty times. Simply observing current conditions removes</w:t>
      </w:r>
      <w:r>
        <w:t xml:space="preserve"> </w:t>
      </w:r>
      <w:r>
        <w:t xml:space="preserve">ninety-seven and a half percent of those failures. Forecasting removes the</w:t>
      </w:r>
      <w:r>
        <w:t xml:space="preserve"> </w:t>
      </w:r>
      <w:r>
        <w:t xml:space="preserve">last two. The autonomous agent removes nothing — and costs five milliseconds.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take-12-the-close-10s-24-words"/>
    <w:p>
      <w:pPr>
        <w:pStyle w:val="Heading2"/>
      </w:pPr>
      <w:r>
        <w:t xml:space="preserve">TAKE 12 · The close — 10s · 24 words</w:t>
      </w:r>
    </w:p>
    <w:p>
      <w:pPr>
        <w:pStyle w:val="BlockText"/>
      </w:pPr>
      <w:r>
        <w:t xml:space="preserve">We ship that finding inside the product, because a result that undercuts your</w:t>
      </w:r>
      <w:r>
        <w:t xml:space="preserve"> </w:t>
      </w:r>
      <w:r>
        <w:t xml:space="preserve">own feature is the only kind worth trusting. Orbital CDN.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what-i-need-on-screen-for-each-take"/>
    <w:p>
      <w:pPr>
        <w:pStyle w:val="Heading1"/>
      </w:pPr>
      <w:r>
        <w:t xml:space="preserve">What I need on screen for each take</w:t>
      </w:r>
    </w:p>
    <w:p>
      <w:pPr>
        <w:pStyle w:val="FirstParagraph"/>
      </w:pPr>
      <w:r>
        <w:t xml:space="preserve">Record the screen separately, in these clips. Browser at 1512 wide or more,</w:t>
      </w:r>
      <w:r>
        <w:t xml:space="preserve"> </w:t>
      </w:r>
      <w:r>
        <w:t xml:space="preserve">bookmarks bar hidden, on</w:t>
      </w:r>
      <w:r>
        <w:t xml:space="preserve"> </w:t>
      </w:r>
      <w:r>
        <w:rPr>
          <w:b/>
          <w:bCs/>
        </w:rPr>
        <w:t xml:space="preserve">orbital-cdn.vercel.app</w:t>
      </w:r>
      <w:r>
        <w:t xml:space="preserve"> </w:t>
      </w:r>
      <w:r>
        <w:t xml:space="preserve">— not localhost.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Take</w:t>
            </w:r>
          </w:p>
        </w:tc>
        <w:tc>
          <w:tcPr/>
          <w:p>
            <w:pPr>
              <w:pStyle w:val="Compact"/>
            </w:pPr>
            <w:r>
              <w:t xml:space="preserve">Screen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Evidence</w:t>
            </w:r>
            <w:r>
              <w:t xml:space="preserve"> </w:t>
            </w:r>
            <w:r>
              <w:t xml:space="preserve">stage, still</w:t>
            </w:r>
          </w:p>
        </w:tc>
        <w:tc>
          <w:tcPr/>
          <w:p>
            <w:pPr>
              <w:pStyle w:val="Compact"/>
            </w:pPr>
            <w:r>
              <w:t xml:space="preserve">Nothing. Let the break-even map sit there. I’ll add a slow push-in.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 website</w:t>
            </w:r>
          </w:p>
        </w:tc>
        <w:tc>
          <w:tcPr/>
          <w:p>
            <w:pPr>
              <w:pStyle w:val="Compact"/>
            </w:pPr>
            <w:r>
              <w:t xml:space="preserve">I’ll build a title card with the three dates. Nothing to record.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Evidence</w:t>
            </w:r>
            <w:r>
              <w:t xml:space="preserve">, still</w:t>
            </w:r>
          </w:p>
        </w:tc>
        <w:tc>
          <w:tcPr/>
          <w:p>
            <w:pPr>
              <w:pStyle w:val="Compact"/>
            </w:pPr>
            <w:r>
              <w:t xml:space="preserve">Cursor resting. Hard cut at the end of the line.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Evidence → LIVE 3D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rPr>
                <w:b/>
                <w:bCs/>
              </w:rPr>
              <w:t xml:space="preserve">LIVE 3D</w:t>
            </w:r>
            <w:r>
              <w:t xml:space="preserve">. Let the globe settle for two seconds.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LIVE 3D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rPr>
                <w:b/>
                <w:bCs/>
              </w:rPr>
              <w:t xml:space="preserve">Send Request</w:t>
            </w:r>
            <w:r>
              <w:t xml:space="preserve">, then</w:t>
            </w:r>
            <w:r>
              <w:t xml:space="preserve"> </w:t>
            </w:r>
            <w:r>
              <w:rPr>
                <w:b/>
                <w:bCs/>
              </w:rPr>
              <w:t xml:space="preserve">hands off the mouse</w:t>
            </w:r>
            <w:r>
              <w:t xml:space="preserve"> </w:t>
            </w:r>
            <w:r>
              <w:t xml:space="preserve">for the full animation. Record 20s so I have handles.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Evidence</w:t>
            </w:r>
            <w:r>
              <w:t xml:space="preserve">, left panel</w:t>
            </w:r>
          </w:p>
        </w:tc>
        <w:tc>
          <w:tcPr/>
          <w:p>
            <w:pPr>
              <w:pStyle w:val="Compact"/>
            </w:pPr>
            <w:r>
              <w:t xml:space="preserve">Move the cursor slowly down the</w:t>
            </w:r>
            <w:r>
              <w:t xml:space="preserve"> </w:t>
            </w:r>
            <w:r>
              <w:rPr>
                <w:b/>
                <w:bCs/>
              </w:rPr>
              <w:t xml:space="preserve">LAT / SOL / RAD / WX / ENG</w:t>
            </w:r>
            <w:r>
              <w:t xml:space="preserve"> </w:t>
            </w:r>
            <w:r>
              <w:t xml:space="preserve">weight bars. Don’t click.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Evidence</w:t>
            </w:r>
            <w:r>
              <w:t xml:space="preserve">, left panel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rPr>
                <w:b/>
                <w:bCs/>
              </w:rPr>
              <w:t xml:space="preserve">Latency</w:t>
            </w:r>
            <w:r>
              <w:t xml:space="preserve">, then</w:t>
            </w:r>
            <w:r>
              <w:t xml:space="preserve"> </w:t>
            </w:r>
            <w:r>
              <w:rPr>
                <w:b/>
                <w:bCs/>
              </w:rPr>
              <w:t xml:space="preserve">Green</w:t>
            </w:r>
            <w:r>
              <w:t xml:space="preserve">, then back to</w:t>
            </w:r>
            <w:r>
              <w:t xml:space="preserve"> </w:t>
            </w:r>
            <w:r>
              <w:rPr>
                <w:b/>
                <w:bCs/>
              </w:rPr>
              <w:t xml:space="preserve">Balanced</w:t>
            </w:r>
            <w:r>
              <w:t xml:space="preserve">. Watch the weight bars move. Two seconds between clicks.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Evidence</w:t>
            </w:r>
            <w:r>
              <w:t xml:space="preserve">, right panel</w:t>
            </w:r>
          </w:p>
        </w:tc>
        <w:tc>
          <w:tcPr/>
          <w:p>
            <w:pPr>
              <w:pStyle w:val="Compact"/>
            </w:pPr>
            <w:r>
              <w:t xml:space="preserve">Cursor to</w:t>
            </w:r>
            <w:r>
              <w:t xml:space="preserve"> </w:t>
            </w:r>
            <w:r>
              <w:rPr>
                <w:b/>
                <w:bCs/>
              </w:rPr>
              <w:t xml:space="preserve">WHERE ORBITAL WINS</w:t>
            </w:r>
            <w:r>
              <w:t xml:space="preserve">. Hold on the Lagos row, then on the New York row under</w:t>
            </w:r>
            <w:r>
              <w:t xml:space="preserve"> </w:t>
            </w:r>
            <w:r>
              <w:rPr>
                <w:i/>
                <w:iCs/>
              </w:rPr>
              <w:t xml:space="preserve">…AND WHERE IT LOSES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Analytics</w:t>
            </w:r>
            <w:r>
              <w:t xml:space="preserve"> </w:t>
            </w:r>
            <w:r>
              <w:t xml:space="preserve">overlay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rPr>
                <w:b/>
                <w:bCs/>
              </w:rPr>
              <w:t xml:space="preserve">Open full analytics</w:t>
            </w:r>
            <w:r>
              <w:t xml:space="preserve">. Then click</w:t>
            </w:r>
            <w:r>
              <w:t xml:space="preserve"> </w:t>
            </w:r>
            <w:r>
              <w:rPr>
                <w:b/>
                <w:bCs/>
              </w:rPr>
              <w:t xml:space="preserve">1H</w:t>
            </w:r>
            <w:r>
              <w:t xml:space="preserve">, pause,</w:t>
            </w:r>
            <w:r>
              <w:t xml:space="preserve"> </w:t>
            </w:r>
            <w:r>
              <w:rPr>
                <w:b/>
                <w:bCs/>
              </w:rPr>
              <w:t xml:space="preserve">24H</w:t>
            </w:r>
            <w:r>
              <w:t xml:space="preserve">, pause,</w:t>
            </w:r>
            <w:r>
              <w:t xml:space="preserve"> </w:t>
            </w:r>
            <w:r>
              <w:rPr>
                <w:b/>
                <w:bCs/>
              </w:rPr>
              <w:t xml:space="preserve">7D</w:t>
            </w:r>
            <w:r>
              <w:t xml:space="preserve">. The numbers visibly change — that’s the shot.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Analytics</w:t>
            </w:r>
            <w:r>
              <w:t xml:space="preserve">, scrolled</w:t>
            </w:r>
          </w:p>
        </w:tc>
        <w:tc>
          <w:tcPr/>
          <w:p>
            <w:pPr>
              <w:pStyle w:val="Compact"/>
            </w:pPr>
            <w:r>
              <w:t xml:space="preserve">Scroll slowly to</w:t>
            </w:r>
            <w:r>
              <w:t xml:space="preserve"> </w:t>
            </w:r>
            <w:r>
              <w:rPr>
                <w:b/>
                <w:bCs/>
              </w:rPr>
              <w:t xml:space="preserve">What the network learned</w:t>
            </w:r>
            <w:r>
              <w:t xml:space="preserve">, then to</w:t>
            </w:r>
            <w:r>
              <w:t xml:space="preserve"> </w:t>
            </w:r>
            <w:r>
              <w:rPr>
                <w:b/>
                <w:bCs/>
              </w:rPr>
              <w:t xml:space="preserve">Adaptation from this window</w:t>
            </w:r>
            <w:r>
              <w:t xml:space="preserve">. Stop on the penalty bars and the</w:t>
            </w:r>
            <w:r>
              <w:t xml:space="preserve"> </w:t>
            </w:r>
            <w:r>
              <w:rPr>
                <w:i/>
                <w:iCs/>
              </w:rPr>
              <w:t xml:space="preserve">Adaptive routing ON</w:t>
            </w:r>
            <w:r>
              <w:t xml:space="preserve"> </w:t>
            </w:r>
            <w:r>
              <w:t xml:space="preserve">toggle.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Architecture</w:t>
            </w:r>
            <w:r>
              <w:t xml:space="preserve"> </w:t>
            </w:r>
            <w:r>
              <w:t xml:space="preserve">→ Routing Policies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  <w:r>
              <w:t xml:space="preserve"> </w:t>
            </w:r>
            <w:r>
              <w:rPr>
                <w:b/>
                <w:bCs/>
              </w:rPr>
              <w:t xml:space="preserve">Architecture</w:t>
            </w:r>
            <w:r>
              <w:t xml:space="preserve">, click</w:t>
            </w:r>
            <w:r>
              <w:t xml:space="preserve"> </w:t>
            </w:r>
            <w:r>
              <w:rPr>
                <w:b/>
                <w:bCs/>
              </w:rPr>
              <w:t xml:space="preserve">Routing Policies</w:t>
            </w:r>
            <w:r>
              <w:t xml:space="preserve"> </w:t>
            </w:r>
            <w:r>
              <w:t xml:space="preserve">in the sidebar. Hold still on the policy table.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Evidence</w:t>
            </w:r>
            <w:r>
              <w:t xml:space="preserve">, full frame</w:t>
            </w:r>
          </w:p>
        </w:tc>
        <w:tc>
          <w:tcPr/>
          <w:p>
            <w:pPr>
              <w:pStyle w:val="Compact"/>
            </w:pPr>
            <w:r>
              <w:t xml:space="preserve">Back to the landing view. Hold five seconds, motionless.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before-you-record-anything"/>
    <w:p>
      <w:pPr>
        <w:pStyle w:val="Heading1"/>
      </w:pPr>
      <w:r>
        <w:t xml:space="preserve">Before you record anything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Dismiss the intro card</w:t>
            </w:r>
          </w:p>
        </w:tc>
        <w:tc>
          <w:tcPr/>
          <w:p>
            <w:pPr>
              <w:pStyle w:val="Compact"/>
            </w:pPr>
            <w:r>
              <w:t xml:space="preserve">Load the site, close the card, reload. It must not appear on camera.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Starting state</w:t>
            </w:r>
          </w:p>
        </w:tc>
        <w:tc>
          <w:tcPr/>
          <w:p>
            <w:pPr>
              <w:pStyle w:val="Compact"/>
            </w:pPr>
            <w:r>
              <w:t xml:space="preserve">Origin</w:t>
            </w:r>
            <w:r>
              <w:t xml:space="preserve"> </w:t>
            </w:r>
            <w:r>
              <w:rPr>
                <w:b/>
                <w:bCs/>
              </w:rPr>
              <w:t xml:space="preserve">Delhi</w:t>
            </w:r>
            <w:r>
              <w:t xml:space="preserve"> </w:t>
            </w:r>
            <w:r>
              <w:t xml:space="preserve">· Service</w:t>
            </w:r>
            <w:r>
              <w:t xml:space="preserve"> </w:t>
            </w:r>
            <w:r>
              <w:rPr>
                <w:b/>
                <w:bCs/>
              </w:rPr>
              <w:t xml:space="preserve">LLM Inference</w:t>
            </w:r>
            <w:r>
              <w:t xml:space="preserve"> </w:t>
            </w:r>
            <w:r>
              <w:t xml:space="preserve">· Policy</w:t>
            </w:r>
            <w:r>
              <w:t xml:space="preserve"> </w:t>
            </w:r>
            <w:r>
              <w:rPr>
                <w:b/>
                <w:bCs/>
              </w:rPr>
              <w:t xml:space="preserve">Balanced</w:t>
            </w:r>
            <w:r>
              <w:t xml:space="preserve"> </w:t>
            </w:r>
            <w:r>
              <w:t xml:space="preserve">· Speed</w:t>
            </w:r>
            <w:r>
              <w:t xml:space="preserve"> </w:t>
            </w:r>
            <w:r>
              <w:rPr>
                <w:b/>
                <w:bCs/>
              </w:rPr>
              <w:t xml:space="preserve">2×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Reload between takes</w:t>
            </w:r>
          </w:p>
        </w:tc>
        <w:tc>
          <w:tcPr/>
          <w:p>
            <w:pPr>
              <w:pStyle w:val="Compact"/>
            </w:pPr>
            <w:r>
              <w:t xml:space="preserve">The status bar shows a live request count. It climbs each time you hit Send, and continuity breaks between clips.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Never click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Reset to seeded history</w:t>
            </w:r>
            <w:r>
              <w:t xml:space="preserve"> </w:t>
            </w:r>
            <w:r>
              <w:t xml:space="preserve">in Analytics. It wipes the log.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Don’t zoom the browser</w:t>
            </w:r>
          </w:p>
        </w:tc>
        <w:tc>
          <w:tcPr/>
          <w:p>
            <w:pPr>
              <w:pStyle w:val="Compact"/>
            </w:pPr>
            <w:r>
              <w:t xml:space="preserve">Zoom is done in editing. Browser zoom re-lays-out the page and fires the panel breakpoints on camera.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Cursor discipline</w:t>
            </w:r>
          </w:p>
        </w:tc>
        <w:tc>
          <w:tcPr/>
          <w:p>
            <w:pPr>
              <w:pStyle w:val="Compact"/>
            </w:pPr>
            <w:r>
              <w:t xml:space="preserve">Move slowly, pause before every click. A darting cursor reads as nervous.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for-the-youtube-upload"/>
    <w:p>
      <w:pPr>
        <w:pStyle w:val="Heading1"/>
      </w:pPr>
      <w:r>
        <w:t xml:space="preserve">For the YouTube upload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Visibility:</w:t>
      </w:r>
      <w:r>
        <w:t xml:space="preserve"> </w:t>
      </w:r>
      <w:r>
        <w:t xml:space="preserve">Unlisted.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Title:</w:t>
      </w:r>
      <w:r>
        <w:t xml:space="preserve"> </w:t>
      </w:r>
      <w:r>
        <w:rPr>
          <w:rStyle w:val="VerbatimChar"/>
        </w:rPr>
        <w:t xml:space="preserve">Orbital CDN — a routing control plane for data centres in orbit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Description, first two lines</w:t>
      </w:r>
      <w:r>
        <w:t xml:space="preserve"> </w:t>
      </w:r>
      <w:r>
        <w:t xml:space="preserve">(all that shows before</w:t>
      </w:r>
      <w:r>
        <w:t xml:space="preserve"> </w:t>
      </w:r>
      <w:r>
        <w:t xml:space="preserve">“more”</w:t>
      </w:r>
      <w:r>
        <w:t xml:space="preserve">):</w:t>
      </w:r>
      <w:r>
        <w:t xml:space="preserve"> </w:t>
      </w:r>
      <w:r>
        <w:t xml:space="preserve">&gt; A CDN keeps content close to users. Every CDN assumes its map is fixed — in orbit, the map is the variable.</w:t>
      </w:r>
      <w:r>
        <w:t xml:space="preserve"> </w:t>
      </w:r>
      <w:r>
        <w:t xml:space="preserve">&gt; Live demo: orbital-cdn.vercel.app · Source: github.com/uditjainstjis/orbital-cdn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Turn off</w:t>
      </w:r>
      <w:r>
        <w:t xml:space="preserve"> </w:t>
      </w:r>
      <w:r>
        <w:t xml:space="preserve">end screens and cards. They cover the final frame.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Upload at 1080p or higher.</w:t>
      </w:r>
      <w:r>
        <w:t xml:space="preserve"> </w:t>
      </w:r>
      <w:r>
        <w:t xml:space="preserve">YouTube gives more bitrate to higher</w:t>
      </w:r>
      <w:r>
        <w:t xml:space="preserve"> </w:t>
      </w:r>
      <w:r>
        <w:t xml:space="preserve">resolutions, and thin UI text is the first thing compression destroys.</w:t>
      </w:r>
    </w:p>
    <w:p>
      <w:r>
        <w:pict>
          <v:rect style="width:0;height:1.5pt" o:hralign="center" o:hrstd="t" o:hr="t"/>
        </w:pict>
      </w:r>
    </w:p>
    <w:bookmarkEnd w:id="26"/>
    <w:bookmarkStart w:id="27" w:name="if-a-take-goes-wrong"/>
    <w:p>
      <w:pPr>
        <w:pStyle w:val="Heading1"/>
      </w:pPr>
      <w:r>
        <w:t xml:space="preserve">If a take goes wrong</w:t>
      </w:r>
    </w:p>
    <w:p>
      <w:pPr>
        <w:pStyle w:val="FirstParagraph"/>
      </w:pPr>
      <w:r>
        <w:t xml:space="preserve">Just read it again. Don’t restart the sequence. Say the take number out loud</w:t>
      </w:r>
      <w:r>
        <w:t xml:space="preserve"> </w:t>
      </w:r>
      <w:r>
        <w:t xml:space="preserve">before each attempt —</w:t>
      </w:r>
      <w:r>
        <w:t xml:space="preserve"> </w:t>
      </w:r>
      <w:r>
        <w:t xml:space="preserve">“take nine, second try”</w:t>
      </w:r>
      <w:r>
        <w:t xml:space="preserve"> </w:t>
      </w:r>
      <w:r>
        <w:t xml:space="preserve">— so I can find the good one in</w:t>
      </w:r>
      <w:r>
        <w:t xml:space="preserve"> </w:t>
      </w:r>
      <w:r>
        <w:t xml:space="preserve">the audio file.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2026-08-23T02:28:13Z</dcterms:created>
  <dcterms:modified xsi:type="dcterms:W3CDTF">2026-08-23T02:28:13Z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