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d70cfa7b83c4397aab281e7e3cdf4b8539e57d"/>
    <w:p>
      <w:pPr>
        <w:pStyle w:val="Heading1"/>
      </w:pPr>
      <w:r>
        <w:t xml:space="preserve">ZASET — Problem Statement Selection &amp; Project Concept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ideation draft for editing. No code has been changed.</w:t>
      </w:r>
      <w:r>
        <w:t xml:space="preserve"> </w:t>
      </w:r>
      <w:r>
        <w:rPr>
          <w:b/>
          <w:bCs/>
        </w:rPr>
        <w:t xml:space="preserve">Existing asset:</w:t>
      </w:r>
      <w:r>
        <w:t xml:space="preserve"> </w:t>
      </w:r>
      <w:r>
        <w:t xml:space="preserve">Orbital CDN — orbital-cdn.vercel.app · github.com/uditjainstjis/orbital-cdn</w:t>
      </w:r>
    </w:p>
    <w:p>
      <w:r>
        <w:pict>
          <v:rect style="width:0;height:1.5pt" o:hralign="center" o:hrstd="t" o:hr="t"/>
        </w:pict>
      </w:r>
    </w:p>
    <w:bookmarkStart w:id="9" w:name="second-summary"/>
    <w:p>
      <w:pPr>
        <w:pStyle w:val="Heading2"/>
      </w:pPr>
      <w:r>
        <w:t xml:space="preserve">30-second summary</w:t>
      </w:r>
    </w:p>
    <w:p>
      <w:pPr>
        <w:pStyle w:val="FirstParagraph"/>
      </w:pPr>
      <w:r>
        <w:rPr>
          <w:b/>
          <w:bCs/>
        </w:rPr>
        <w:t xml:space="preserve">Take ZASET-001 (Autonomous Satellite Collision Prediction &amp; Avoidance).</w:t>
      </w:r>
    </w:p>
    <w:p>
      <w:pPr>
        <w:pStyle w:val="BodyText"/>
      </w:pPr>
      <w:r>
        <w:rPr>
          <w:i/>
          <w:iCs/>
        </w:rPr>
        <w:t xml:space="preserve">Why:</w:t>
      </w:r>
      <w:r>
        <w:t xml:space="preserve"> </w:t>
      </w:r>
      <w:r>
        <w:t xml:space="preserve">it is the only statement in the list where you already own most of the hard machinery, the data is genuinely public, and there is a real operational baseline you can beat and be measured against. ZASET-007 and ZASET-003 are the same system viewed from different angles, so a single build can credibly answer all three.</w:t>
      </w:r>
    </w:p>
    <w:p>
      <w:pPr>
        <w:pStyle w:val="BodyText"/>
      </w:pPr>
      <w:r>
        <w:rPr>
          <w:b/>
          <w:bCs/>
        </w:rPr>
        <w:t xml:space="preserve">The one-line pitch:</w:t>
      </w:r>
      <w:r>
        <w:t xml:space="preserve"> </w:t>
      </w:r>
      <w:r>
        <w:rPr>
          <w:i/>
          <w:iCs/>
        </w:rPr>
        <w:t xml:space="preserve">Kavach for orbit — a collision-avoidance system that does not just flag conjunctions, but picks the manoeuvre, re-screens its own manoeuvre against the whole catalogue, and calibrates its uncertainty from how badly the catalogue has actually predicted the past.</w:t>
      </w:r>
    </w:p>
    <w:p>
      <w:pPr>
        <w:pStyle w:val="BodyText"/>
      </w:pPr>
      <w:r>
        <w:rPr>
          <w:b/>
          <w:bCs/>
        </w:rPr>
        <w:t xml:space="preserve">The intellectual core, and the part nobody else will build:</w:t>
      </w:r>
      <w:r>
        <w:t xml:space="preserve"> </w:t>
      </w:r>
      <w:r>
        <w:t xml:space="preserve">public two-line elements ship</w:t>
      </w:r>
      <w:r>
        <w:t xml:space="preserve"> </w:t>
      </w:r>
      <w:r>
        <w:rPr>
          <w:b/>
          <w:bCs/>
        </w:rPr>
        <w:t xml:space="preserve">no covariance</w:t>
      </w:r>
      <w:r>
        <w:t xml:space="preserve">, so every open-source collision tool either invents an uncertainty figure or quietly skips the step. You can measure it instead — propagate an old element set forward to the epoch of a newer one for the same object and the disagreement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empirical error. That converts the field’s standard excuse into your differentiator, and it is the same</w:t>
      </w:r>
      <w:r>
        <w:t xml:space="preserve"> </w:t>
      </w:r>
      <w:r>
        <w:t xml:space="preserve">“learn from observed history”</w:t>
      </w:r>
      <w:r>
        <w:t xml:space="preserve"> </w:t>
      </w:r>
      <w:r>
        <w:t xml:space="preserve">pattern you already shipped.</w:t>
      </w:r>
    </w:p>
    <w:p>
      <w:r>
        <w:pict>
          <v:rect style="width:0;height:1.5pt" o:hralign="center" o:hrstd="t" o:hr="t"/>
        </w:pict>
      </w:r>
    </w:p>
    <w:bookmarkEnd w:id="9"/>
    <w:bookmarkStart w:id="10" w:name="fit-assessment-across-all-ten"/>
    <w:p>
      <w:pPr>
        <w:pStyle w:val="Heading2"/>
      </w:pPr>
      <w:r>
        <w:t xml:space="preserve">1 · Fit assessment across all ten</w:t>
      </w:r>
    </w:p>
    <w:p>
      <w:pPr>
        <w:pStyle w:val="FirstParagraph"/>
      </w:pPr>
      <w:r>
        <w:rPr>
          <w:i/>
          <w:iCs/>
        </w:rPr>
        <w:t xml:space="preserve">Scored on what you can actually reuse, whether the data exists publicly, and whether a judge can check the result.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PS</w:t>
            </w:r>
          </w:p>
        </w:tc>
        <w:tc>
          <w:tcPr/>
          <w:p>
            <w:pPr>
              <w:pStyle w:val="Compact"/>
            </w:pPr>
            <w:r>
              <w:t xml:space="preserve">Reuse from Orbital CDN</w:t>
            </w:r>
          </w:p>
        </w:tc>
        <w:tc>
          <w:tcPr/>
          <w:p>
            <w:pPr>
              <w:pStyle w:val="Compact"/>
            </w:pPr>
            <w:r>
              <w:t xml:space="preserve">Public data?</w:t>
            </w:r>
          </w:p>
        </w:tc>
        <w:tc>
          <w:tcPr/>
          <w:p>
            <w:pPr>
              <w:pStyle w:val="Compact"/>
            </w:pPr>
            <w:r>
              <w:t xml:space="preserve">Falsifiable?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001 Collision prediction &amp; avoidance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Very high</w:t>
            </w:r>
            <w:r>
              <w:t xml:space="preserve"> </w:t>
            </w:r>
            <w:r>
              <w:t xml:space="preserve">— SGP4, propagation, multi-objective cost, telemetry, 3D globe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CelesTrak, Space-Track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vs. operational Pc-threshold practice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Take this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007 Autonomous space operations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adaptive loop, anomaly surface, scheduling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Weak —</w:t>
            </w:r>
            <w:r>
              <w:t xml:space="preserve"> </w:t>
            </w:r>
            <w:r>
              <w:t xml:space="preserve">“autonomy”</w:t>
            </w:r>
            <w:r>
              <w:t xml:space="preserve"> </w:t>
            </w:r>
            <w:r>
              <w:t xml:space="preserve">is hard to score</w:t>
            </w:r>
          </w:p>
        </w:tc>
        <w:tc>
          <w:tcPr/>
          <w:p>
            <w:pPr>
              <w:pStyle w:val="Compact"/>
            </w:pPr>
            <w:r>
              <w:t xml:space="preserve">Fold into 001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003 Mission planning assistant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  <w:r>
              <w:t xml:space="preserve"> </w:t>
            </w:r>
            <w:r>
              <w:t xml:space="preserve">— orbit maths, resource cost model</w:t>
            </w:r>
          </w:p>
        </w:tc>
        <w:tc>
          <w:tcPr/>
          <w:p>
            <w:pPr>
              <w:pStyle w:val="Compact"/>
            </w:pPr>
            <w: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Fold into 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005 Space weather</w:t>
            </w:r>
          </w:p>
        </w:tc>
        <w:tc>
          <w:tcPr/>
          <w:p>
            <w:pPr>
              <w:pStyle w:val="Compact"/>
            </w:pPr>
            <w:r>
              <w:t xml:space="preserve">Moderate — you model eclipse and fade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Yes</w:t>
            </w:r>
            <w:r>
              <w:t xml:space="preserve"> </w:t>
            </w:r>
            <w:r>
              <w:t xml:space="preserve">— NOAA SWPC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Optional 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002 Debris detection &amp; tracking</w:t>
            </w:r>
          </w:p>
        </w:tc>
        <w:tc>
          <w:tcPr/>
          <w:p>
            <w:pPr>
              <w:pStyle w:val="Compact"/>
            </w:pPr>
            <w:r>
              <w:t xml:space="preserve">Low — needs telescope/radar imagery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</w:t>
            </w:r>
            <w:r>
              <w:t xml:space="preserve"> </w:t>
            </w:r>
            <w:r>
              <w:t xml:space="preserve">— raw observation data is restricted</w:t>
            </w:r>
          </w:p>
        </w:tc>
        <w:tc>
          <w:tcPr/>
          <w:p>
            <w:pPr>
              <w:pStyle w:val="Compact"/>
            </w:pPr>
            <w:r>
              <w:t xml:space="preserve">Moderate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004 Earth observation 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 zero</w:t>
            </w:r>
            <w:r>
              <w:t xml:space="preserve"> </w:t>
            </w:r>
            <w:r>
              <w:t xml:space="preserve">— CV problem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006 Hyperspectral analytics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Near zero</w:t>
            </w:r>
          </w:p>
        </w:tc>
        <w:tc>
          <w:tcPr/>
          <w:p>
            <w:pPr>
              <w:pStyle w:val="Compact"/>
            </w:pPr>
            <w:r>
              <w:t xml:space="preserve">Limited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008 Satellite data intelligence</w:t>
            </w:r>
          </w:p>
        </w:tc>
        <w:tc>
          <w:tcPr/>
          <w:p>
            <w:pPr>
              <w:pStyle w:val="Compact"/>
            </w:pPr>
            <w:r>
              <w:t xml:space="preserve">Low — too vague to score well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Weak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009 Deep space planning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no verifiable inputs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Avoid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010 Open innovation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Fallback only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decisive column is the last one.</w:t>
      </w:r>
      <w:r>
        <w:t xml:space="preserve"> </w:t>
      </w:r>
      <w:r>
        <w:t xml:space="preserve">Judging panels in this domain contain people who know orbital mechanics. A statement where you cannot be checked is a statement where you cannot be impressive.</w:t>
      </w:r>
    </w:p>
    <w:p>
      <w:r>
        <w:pict>
          <v:rect style="width:0;height:1.5pt" o:hralign="center" o:hrstd="t" o:hr="t"/>
        </w:pict>
      </w:r>
    </w:p>
    <w:bookmarkEnd w:id="10"/>
    <w:bookmarkStart w:id="11" w:name="why-001-specifically"/>
    <w:p>
      <w:pPr>
        <w:pStyle w:val="Heading2"/>
      </w:pPr>
      <w:r>
        <w:t xml:space="preserve">2 · Why 001 specifically</w:t>
      </w:r>
    </w:p>
    <w:p>
      <w:pPr>
        <w:pStyle w:val="FirstParagraph"/>
      </w:pPr>
      <w:r>
        <w:rPr>
          <w:b/>
          <w:bCs/>
        </w:rPr>
        <w:t xml:space="preserve">The problem is real and India-specific.</w:t>
      </w:r>
      <w:r>
        <w:t xml:space="preserve"> </w:t>
      </w:r>
      <w:r>
        <w:t xml:space="preserve">ISRO operates Project NETRA and IS4OM for exactly this. Indian assets performed a growing number of collision-avoidance manoeuvres last year. This is not a hypothetical market — it is an existing national capability you can position as</w:t>
      </w:r>
      <w:r>
        <w:t xml:space="preserve"> </w:t>
      </w:r>
      <w:r>
        <w:rPr>
          <w:i/>
          <w:iCs/>
        </w:rPr>
        <w:t xml:space="preserve">complementary to</w:t>
      </w:r>
      <w:r>
        <w:t xml:space="preserve">, never competing with.</w:t>
      </w:r>
    </w:p>
    <w:p>
      <w:pPr>
        <w:pStyle w:val="BodyText"/>
      </w:pPr>
      <w:r>
        <w:rPr>
          <w:b/>
          <w:bCs/>
        </w:rPr>
        <w:t xml:space="preserve">The name lands instantly in India.</w:t>
      </w:r>
      <w:r>
        <w:t xml:space="preserve"> </w:t>
      </w:r>
      <w:r>
        <w:t xml:space="preserve">Kavach is already the country’s train collision-avoidance system.</w:t>
      </w:r>
      <w:r>
        <w:t xml:space="preserve"> </w:t>
      </w:r>
      <w:r>
        <w:t xml:space="preserve">“Kavach for orbit”</w:t>
      </w:r>
      <w:r>
        <w:t xml:space="preserve"> </w:t>
      </w:r>
      <w:r>
        <w:t xml:space="preserve">needs no explanation to an Indian panel.</w:t>
      </w:r>
      <w:r>
        <w:t xml:space="preserve"> </w:t>
      </w:r>
      <w:r>
        <w:rPr>
          <w:i/>
          <w:iCs/>
        </w:rPr>
        <w:t xml:space="preserve">(Alternatives if you want distance from the railway system: PRAHARI — sentinel; DRISHTI — sight; SANRAKSHAK — protector.)</w:t>
      </w:r>
    </w:p>
    <w:p>
      <w:pPr>
        <w:pStyle w:val="BodyText"/>
      </w:pPr>
      <w:r>
        <w:rPr>
          <w:b/>
          <w:bCs/>
        </w:rPr>
        <w:t xml:space="preserve">It reuses your strongest existing work rather than your weakest.</w:t>
      </w:r>
      <w:r>
        <w:t xml:space="preserve"> </w:t>
      </w:r>
      <w:r>
        <w:t xml:space="preserve">The honest assessment of Orbital CDN is that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was speculative but the</w:t>
      </w:r>
      <w:r>
        <w:t xml:space="preserve"> </w:t>
      </w:r>
      <w:r>
        <w:rPr>
          <w:i/>
          <w:iCs/>
        </w:rPr>
        <w:t xml:space="preserve">machinery</w:t>
      </w:r>
      <w:r>
        <w:t xml:space="preserve"> </w:t>
      </w:r>
      <w:r>
        <w:t xml:space="preserve">was sound. This statement keeps the machinery and replaces the speculative premise with an operational one.</w:t>
      </w:r>
    </w:p>
    <w:p>
      <w:r>
        <w:pict>
          <v:rect style="width:0;height:1.5pt" o:hralign="center" o:hrstd="t" o:hr="t"/>
        </w:pict>
      </w:r>
    </w:p>
    <w:bookmarkEnd w:id="11"/>
    <w:bookmarkStart w:id="12" w:name="what-transfers-directly"/>
    <w:p>
      <w:pPr>
        <w:pStyle w:val="Heading2"/>
      </w:pPr>
      <w:r>
        <w:t xml:space="preserve">3 · What transfers directly</w:t>
      </w:r>
    </w:p>
    <w:p>
      <w:pPr>
        <w:pStyle w:val="FirstParagraph"/>
      </w:pPr>
      <w:r>
        <w:rPr>
          <w:i/>
          <w:iCs/>
        </w:rPr>
        <w:t xml:space="preserve">This matters for scoping — you are not starting from zero.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already have</w:t>
            </w:r>
          </w:p>
        </w:tc>
        <w:tc>
          <w:tcPr/>
          <w:p>
            <w:pPr>
              <w:pStyle w:val="Compact"/>
            </w:pPr>
            <w:r>
              <w:t xml:space="preserve">Becomes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SGP4 propagation from real TLEs, ECI→geodetic via GMST</w:t>
            </w:r>
          </w:p>
        </w:tc>
        <w:tc>
          <w:tcPr/>
          <w:p>
            <w:pPr>
              <w:pStyle w:val="Compact"/>
            </w:pPr>
            <w:r>
              <w:t xml:space="preserve">Catalogue propagation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tracked objects, not 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Multi-objective cost function in a</w:t>
            </w:r>
            <w:r>
              <w:t xml:space="preserve"> </w:t>
            </w:r>
            <w:r>
              <w:rPr>
                <w:b/>
                <w:bCs/>
              </w:rPr>
              <w:t xml:space="preserve">common currency</w:t>
            </w:r>
            <w:r>
              <w:t xml:space="preserve"> </w:t>
            </w:r>
            <w:r>
              <w:t xml:space="preserve">(latency-equivalent ms)</w:t>
            </w:r>
          </w:p>
        </w:tc>
        <w:tc>
          <w:tcPr/>
          <w:p>
            <w:pPr>
              <w:pStyle w:val="Compact"/>
            </w:pPr>
            <w:r>
              <w:t xml:space="preserve">Manoeuvre cost in</w:t>
            </w:r>
            <w:r>
              <w:t xml:space="preserve"> </w:t>
            </w:r>
            <w:r>
              <w:rPr>
                <w:b/>
                <w:bCs/>
              </w:rPr>
              <w:t xml:space="preserve">delta-v-equivalent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mission-days-equivalent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Append-only telemetry log + windowed aggregation</w:t>
            </w:r>
          </w:p>
        </w:tc>
        <w:tc>
          <w:tcPr/>
          <w:p>
            <w:pPr>
              <w:pStyle w:val="Compact"/>
            </w:pPr>
            <w:r>
              <w:t xml:space="preserve">Conjunction history, manoeuvre log, per-object error history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Learned penalties fed back into decisions</w:t>
            </w:r>
          </w:p>
        </w:tc>
        <w:tc>
          <w:tcPr/>
          <w:p>
            <w:pPr>
              <w:pStyle w:val="Compact"/>
            </w:pPr>
            <w:r>
              <w:t xml:space="preserve">Empirically calibrated per-object position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3D globe with orbit rendering, ISL mesh, SAA overlay</w:t>
            </w:r>
          </w:p>
        </w:tc>
        <w:tc>
          <w:tcPr/>
          <w:p>
            <w:pPr>
              <w:pStyle w:val="Compact"/>
            </w:pPr>
            <w:r>
              <w:t xml:space="preserve">Conjunction geometry, miss-distance visualisation, debris field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Grounding discipline — measured baselines, published cross-checks</w:t>
            </w:r>
          </w:p>
        </w:tc>
        <w:tc>
          <w:tcPr/>
          <w:p>
            <w:pPr>
              <w:pStyle w:val="Compact"/>
            </w:pPr>
            <w:r>
              <w:t xml:space="preserve">The same discipline applied to Pc and manoeuvre outcomes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architectural insight carries over intact:</w:t>
      </w:r>
      <w:r>
        <w:t xml:space="preserve"> </w:t>
      </w:r>
      <w:r>
        <w:rPr>
          <w:i/>
          <w:iCs/>
        </w:rPr>
        <w:t xml:space="preserve">express every competing objective in one unit so the weights trade like against like.</w:t>
      </w:r>
      <w:r>
        <w:t xml:space="preserve"> </w:t>
      </w:r>
      <w:r>
        <w:t xml:space="preserve">That single decision is what made the routing engine defensible, and it is exactly what collision avoidance needs — because propellant, downtime, risk and secondary conjunctions are currently traded by human judgement, not by a stated function.</w:t>
      </w:r>
    </w:p>
    <w:p>
      <w:r>
        <w:pict>
          <v:rect style="width:0;height:1.5pt" o:hralign="center" o:hrstd="t" o:hr="t"/>
        </w:pict>
      </w:r>
    </w:p>
    <w:bookmarkEnd w:id="12"/>
    <w:bookmarkStart w:id="17" w:name="the-concept-in-depth"/>
    <w:p>
      <w:pPr>
        <w:pStyle w:val="Heading2"/>
      </w:pPr>
      <w:r>
        <w:t xml:space="preserve">4 · The concept in depth</w:t>
      </w:r>
    </w:p>
    <w:bookmarkStart w:id="13" w:name="what-the-standard-pipeline-looks-like"/>
    <w:p>
      <w:pPr>
        <w:pStyle w:val="Heading3"/>
      </w:pPr>
      <w:r>
        <w:t xml:space="preserve">4.1 What the standard pipeline looks like</w:t>
      </w:r>
    </w:p>
    <w:p>
      <w:pPr>
        <w:pStyle w:val="Compact"/>
        <w:numPr>
          <w:ilvl w:val="0"/>
          <w:numId w:val="1001"/>
        </w:numPr>
      </w:pPr>
      <w:r>
        <w:t xml:space="preserve">Ingest catalogue → propagate all objects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Screen</w:t>
      </w:r>
      <w:r>
        <w:t xml:space="preserve"> </w:t>
      </w:r>
      <w:r>
        <w:t xml:space="preserve">for close approaches — coarse filters, then fine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w:r>
        <w:rPr>
          <w:b/>
          <w:bCs/>
        </w:rPr>
        <w:t xml:space="preserve">probability of collision (Pc)</w:t>
      </w:r>
      <w:r>
        <w:t xml:space="preserve"> </w:t>
      </w:r>
      <w:r>
        <w:t xml:space="preserve">at time of closest approach</w:t>
      </w:r>
    </w:p>
    <w:p>
      <w:pPr>
        <w:pStyle w:val="Compact"/>
        <w:numPr>
          <w:ilvl w:val="0"/>
          <w:numId w:val="1001"/>
        </w:numPr>
      </w:pPr>
      <w:r>
        <w:t xml:space="preserve">If Pc exceeds a threshold (operationally around</w:t>
      </w:r>
      <w:r>
        <w:t xml:space="preserve"> </w:t>
      </w:r>
      <w:r>
        <w:rPr>
          <w:b/>
          <w:bCs/>
        </w:rPr>
        <w:t xml:space="preserve">1×10⁻⁴</w:t>
      </w:r>
      <w:r>
        <w:t xml:space="preserve">), manoeuvre</w:t>
      </w:r>
    </w:p>
    <w:p>
      <w:pPr>
        <w:pStyle w:val="Compact"/>
        <w:numPr>
          <w:ilvl w:val="0"/>
          <w:numId w:val="1001"/>
        </w:numPr>
      </w:pPr>
      <w:r>
        <w:t xml:space="preserve">Design the burn — usually a small along-track change, hours to days before closest approach</w:t>
      </w:r>
    </w:p>
    <w:p>
      <w:pPr>
        <w:pStyle w:val="Compact"/>
        <w:numPr>
          <w:ilvl w:val="0"/>
          <w:numId w:val="1001"/>
        </w:numPr>
      </w:pPr>
      <w:r>
        <w:t xml:space="preserve">Re-screen</w:t>
      </w:r>
    </w:p>
    <w:bookmarkEnd w:id="13"/>
    <w:bookmarkStart w:id="14" w:name="X4d0fb82285d8440b099d31b8c38d035b863b546"/>
    <w:p>
      <w:pPr>
        <w:pStyle w:val="Heading3"/>
      </w:pPr>
      <w:r>
        <w:t xml:space="preserve">4.2 Where genuine contribution is possible — and where it is not</w:t>
      </w:r>
    </w:p>
    <w:p>
      <w:pPr>
        <w:pStyle w:val="FirstParagraph"/>
      </w:pPr>
      <w:r>
        <w:rPr>
          <w:i/>
          <w:iCs/>
        </w:rPr>
        <w:t xml:space="preserve">Be ruthless about this. Claiming AI where the answer is analytic is the fastest way to lose a technical panel.</w:t>
      </w:r>
    </w:p>
    <w:p>
      <w:pPr>
        <w:pStyle w:val="BodyText"/>
      </w:pPr>
      <w:r>
        <w:rPr>
          <w:b/>
          <w:bCs/>
        </w:rPr>
        <w:t xml:space="preserve">Not an AI problem — do not pretend otherwise:</w:t>
      </w:r>
      <w:r>
        <w:t xml:space="preserve"> </w:t>
      </w:r>
      <w:r>
        <w:t xml:space="preserve">screening is a computational-geometry and filtering problem; Pc from a given covariance is an analytic integral. Claim</w:t>
      </w:r>
      <w:r>
        <w:t xml:space="preserve"> </w:t>
      </w:r>
      <w:r>
        <w:rPr>
          <w:b/>
          <w:bCs/>
        </w:rPr>
        <w:t xml:space="preserve">efficiency and correctness</w:t>
      </w:r>
      <w:r>
        <w:t xml:space="preserve"> </w:t>
      </w:r>
      <w:r>
        <w:t xml:space="preserve">here, not learning.</w:t>
      </w:r>
    </w:p>
    <w:p>
      <w:pPr>
        <w:pStyle w:val="BodyText"/>
      </w:pPr>
      <w:r>
        <w:rPr>
          <w:b/>
          <w:bCs/>
        </w:rPr>
        <w:t xml:space="preserve">Genuinely open, and where your project should live:</w:t>
      </w:r>
    </w:p>
    <w:p>
      <w:pPr>
        <w:pStyle w:val="BodyText"/>
      </w:pPr>
      <w:r>
        <w:rPr>
          <w:b/>
          <w:bCs/>
        </w:rPr>
        <w:t xml:space="preserve">(a) Uncertainty that is measured rather than assumed.</w:t>
      </w:r>
      <w:r>
        <w:t xml:space="preserve"> </w:t>
      </w:r>
      <w:r>
        <w:t xml:space="preserve">Public TLEs carry no covariance. Standard workarounds invent a fixed error ellipsoid. Instead: for each object, take element sets at successive epochs, propagate the earlier one forward to the later epoch, and measure the disagreement. That gives an</w:t>
      </w:r>
      <w:r>
        <w:t xml:space="preserve"> </w:t>
      </w:r>
      <w:r>
        <w:rPr>
          <w:b/>
          <w:bCs/>
        </w:rPr>
        <w:t xml:space="preserve">empirical, per-object, time-growing position error</w:t>
      </w:r>
      <w:r>
        <w:t xml:space="preserve"> </w:t>
      </w:r>
      <w:r>
        <w:t xml:space="preserve">— larger for high-drag low-perigee debris, smaller for stable manoeuvring satellites.</w:t>
      </w:r>
      <w:r>
        <w:t xml:space="preserve"> </w:t>
      </w:r>
      <w:r>
        <w:rPr>
          <w:i/>
          <w:iCs/>
        </w:rPr>
        <w:t xml:space="preserve">This is the single most defensible novel claim available to you, it needs only public data, and it is the same feedback pattern you have already implemented once.</w:t>
      </w:r>
    </w:p>
    <w:p>
      <w:pPr>
        <w:pStyle w:val="BodyText"/>
      </w:pPr>
      <w:r>
        <w:rPr>
          <w:b/>
          <w:bCs/>
        </w:rPr>
        <w:t xml:space="preserve">(b) The manoeuvre decision as a stated multi-objective function.</w:t>
      </w:r>
      <w:r>
        <w:t xml:space="preserve"> </w:t>
      </w:r>
      <w:r>
        <w:t xml:space="preserve">Real operators weigh collision risk against propellant, mission downtime, station-keeping budget and re-acquisition cost — largely by experience. Express all of it in one currency:</w:t>
      </w:r>
    </w:p>
    <w:p>
      <w:pPr>
        <w:pStyle w:val="SourceCode"/>
      </w:pPr>
      <w:r>
        <w:rPr>
          <w:rStyle w:val="VerbatimChar"/>
        </w:rPr>
        <w:t xml:space="preserve">C(manoeuvre) = w_risk   · ΔPc_avoided_equivalent</w:t>
      </w:r>
      <w:r>
        <w:br/>
      </w:r>
      <w:r>
        <w:rPr>
          <w:rStyle w:val="VerbatimChar"/>
        </w:rPr>
        <w:t xml:space="preserve">             + w_fuel   · delta_v_mission_days</w:t>
      </w:r>
      <w:r>
        <w:br/>
      </w:r>
      <w:r>
        <w:rPr>
          <w:rStyle w:val="VerbatimChar"/>
        </w:rPr>
        <w:t xml:space="preserve">             + w_miss   · lost_observation_windows</w:t>
      </w:r>
      <w:r>
        <w:br/>
      </w:r>
      <w:r>
        <w:rPr>
          <w:rStyle w:val="VerbatimChar"/>
        </w:rPr>
        <w:t xml:space="preserve">             + w_second · induced_secondary_risk</w:t>
      </w:r>
      <w:r>
        <w:br/>
      </w:r>
      <w:r>
        <w:rPr>
          <w:rStyle w:val="VerbatimChar"/>
        </w:rPr>
        <w:t xml:space="preserve">             + w_recov  · time_to_return_to_nominal</w:t>
      </w:r>
    </w:p>
    <w:p>
      <w:pPr>
        <w:pStyle w:val="FirstParagraph"/>
      </w:pPr>
      <w:r>
        <w:rPr>
          <w:b/>
          <w:bCs/>
        </w:rPr>
        <w:t xml:space="preserve">(c) Re-screening your own manoeuvre.</w:t>
      </w:r>
      <w:r>
        <w:t xml:space="preserve"> </w:t>
      </w:r>
      <w:r>
        <w:rPr>
          <w:i/>
          <w:iCs/>
        </w:rPr>
        <w:t xml:space="preserve">This is the gap most entrants will not even notice.</w:t>
      </w:r>
      <w:r>
        <w:t xml:space="preserve"> </w:t>
      </w:r>
      <w:r>
        <w:t xml:space="preserve">Dodging one object moves you into a new relationship with everything else in the catalogue. A recommendation that has not been screened against the full catalogue post-burn is not a recommendation, it is a guess. Making this visible —</w:t>
      </w:r>
      <w:r>
        <w:t xml:space="preserve"> </w:t>
      </w:r>
      <w:r>
        <w:t xml:space="preserve">“this burn removes a 3.1×10⁻⁴ risk and creates a 4×10⁻⁶ one 14 hours later”</w:t>
      </w:r>
      <w:r>
        <w:t xml:space="preserve"> </w:t>
      </w:r>
      <w:r>
        <w:t xml:space="preserve">— is a strong, legible differentiator.</w:t>
      </w:r>
    </w:p>
    <w:p>
      <w:pPr>
        <w:pStyle w:val="BodyText"/>
      </w:pPr>
      <w:r>
        <w:rPr>
          <w:b/>
          <w:bCs/>
        </w:rPr>
        <w:t xml:space="preserve">(d) Constellation-scale coordination.</w:t>
      </w:r>
      <w:r>
        <w:t xml:space="preserve"> </w:t>
      </w:r>
      <w:r>
        <w:t xml:space="preserve">With hundreds of assets, who moves? The cheapest mover, not the most threatened. A conjunction between two manoeuvrable satellites is a</w:t>
      </w:r>
      <w:r>
        <w:t xml:space="preserve"> </w:t>
      </w:r>
      <w:r>
        <w:rPr>
          <w:b/>
          <w:bCs/>
        </w:rPr>
        <w:t xml:space="preserve">negotiation</w:t>
      </w:r>
      <w:r>
        <w:t xml:space="preserve">, and almost nobody models it.</w:t>
      </w:r>
    </w:p>
    <w:bookmarkEnd w:id="14"/>
    <w:bookmarkStart w:id="15" w:name="the-system"/>
    <w:p>
      <w:pPr>
        <w:pStyle w:val="Heading3"/>
      </w:pPr>
      <w:r>
        <w:t xml:space="preserve">4.3 The system</w:t>
      </w:r>
    </w:p>
    <w:p>
      <w:pPr>
        <w:pStyle w:val="SourceCode"/>
      </w:pPr>
      <w:r>
        <w:rPr>
          <w:rStyle w:val="VerbatimChar"/>
        </w:rPr>
        <w:t xml:space="preserve">CATALOGUE INGEST        CelesTrak / Space-Track TLE + ephemeris, refreshed on a cadence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PROPAGATION             SGP4 across the catalogue  ← you already have this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SCREENING               coarse filters → fine pairwise close approaches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UNCERTAINTY             empirical per-object error growth from TLE-vs-TLE history   ◄── novel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RISK                    Pc at closest approach, with a stated method and honest error bars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MANOEUVRE SEARCH        candidate burns, scored in one common currency               ◄── your architecture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RE-SCREEN               post-burn trajectory against the full catalogue              ◄── the gap others miss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DASHBOARD + LOG         risk board, 3D geometry, recommendation with its reasoning, outcome history</w:t>
      </w:r>
    </w:p>
    <w:bookmarkEnd w:id="15"/>
    <w:bookmarkStart w:id="16" w:name="Xe7265fd7fbf3f996e03bd97f7979e14715d306e"/>
    <w:p>
      <w:pPr>
        <w:pStyle w:val="Heading3"/>
      </w:pPr>
      <w:r>
        <w:t xml:space="preserve">4.4 The four deliverables the statement asks for, mapped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Collision prediction engine</w:t>
      </w:r>
      <w:r>
        <w:t xml:space="preserve"> </w:t>
      </w:r>
      <w:r>
        <w:t xml:space="preserve">→ screening + empirical uncertainty + Pc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Orbital risk assessment dashboard</w:t>
      </w:r>
      <w:r>
        <w:t xml:space="preserve"> </w:t>
      </w:r>
      <w:r>
        <w:t xml:space="preserve">→ ranked conjunction board with 3D geometry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Autonomous manoeuvre recommendation</w:t>
      </w:r>
      <w:r>
        <w:t xml:space="preserve"> </w:t>
      </w:r>
      <w:r>
        <w:t xml:space="preserve">→ multi-objective search with post-burn re-screen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Space traffic monitoring platform</w:t>
      </w:r>
      <w:r>
        <w:t xml:space="preserve"> </w:t>
      </w:r>
      <w:r>
        <w:t xml:space="preserve">→ catalogue view, history, alerting</w:t>
      </w:r>
    </w:p>
    <w:p>
      <w:pPr>
        <w:pStyle w:val="FirstParagraph"/>
      </w:pPr>
      <w:r>
        <w:rPr>
          <w:i/>
          <w:iCs/>
        </w:rPr>
        <w:t xml:space="preserve">All four, with the third being where you actually differentiate.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data-all-public"/>
    <w:p>
      <w:pPr>
        <w:pStyle w:val="Heading2"/>
      </w:pPr>
      <w:r>
        <w:t xml:space="preserve">5 · Data — all public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What it gives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CelesTrak</w:t>
            </w:r>
          </w:p>
        </w:tc>
        <w:tc>
          <w:tcPr/>
          <w:p>
            <w:pPr>
              <w:pStyle w:val="Compact"/>
            </w:pPr>
            <w:r>
              <w:t xml:space="preserve">Full TLE catalogue, SOCRATES conjunction reports, SATCAT metadata</w:t>
            </w:r>
          </w:p>
        </w:tc>
        <w:tc>
          <w:tcPr/>
          <w:p>
            <w:pPr>
              <w:pStyle w:val="Compact"/>
            </w:pPr>
            <w:r>
              <w:t xml:space="preserve">You already fetch from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Space-Track.org</w:t>
            </w:r>
          </w:p>
        </w:tc>
        <w:tc>
          <w:tcPr/>
          <w:p>
            <w:pPr>
              <w:pStyle w:val="Compact"/>
            </w:pPr>
            <w:r>
              <w:t xml:space="preserve">Authoritative catalogue, conjunction data messages</w:t>
            </w:r>
          </w:p>
        </w:tc>
        <w:tc>
          <w:tcPr/>
          <w:p>
            <w:pPr>
              <w:pStyle w:val="Compact"/>
            </w:pPr>
            <w:r>
              <w:t xml:space="preserve">Free account; check redistribution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ESA Space Environment Report</w:t>
            </w:r>
          </w:p>
        </w:tc>
        <w:tc>
          <w:tcPr/>
          <w:p>
            <w:pPr>
              <w:pStyle w:val="Compact"/>
            </w:pPr>
            <w:r>
              <w:t xml:space="preserve">Debris population statistics, published manoeuvre counts</w:t>
            </w:r>
          </w:p>
        </w:tc>
        <w:tc>
          <w:tcPr/>
          <w:p>
            <w:pPr>
              <w:pStyle w:val="Compact"/>
            </w:pPr>
            <w:r>
              <w:t xml:space="preserve">For grounding your figures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NASA ODPO Quarterly News</w:t>
            </w:r>
          </w:p>
        </w:tc>
        <w:tc>
          <w:tcPr/>
          <w:p>
            <w:pPr>
              <w:pStyle w:val="Compact"/>
            </w:pPr>
            <w:r>
              <w:t xml:space="preserve">Breakup events, debris counts</w:t>
            </w:r>
          </w:p>
        </w:tc>
        <w:tc>
          <w:tcPr/>
          <w:p>
            <w:pPr>
              <w:pStyle w:val="Compact"/>
            </w:pPr>
            <w:r>
              <w:t xml:space="preserve">Historical validation cases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ISRO / IS4OM public reporting</w:t>
            </w:r>
          </w:p>
        </w:tc>
        <w:tc>
          <w:tcPr/>
          <w:p>
            <w:pPr>
              <w:pStyle w:val="Compact"/>
            </w:pPr>
            <w:r>
              <w:t xml:space="preserve">Indian manoeuvre counts</w:t>
            </w:r>
          </w:p>
        </w:tc>
        <w:tc>
          <w:tcPr/>
          <w:p>
            <w:pPr>
              <w:pStyle w:val="Compact"/>
            </w:pPr>
            <w:r>
              <w:t xml:space="preserve">For the India framing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Validation cases worth naming:</w:t>
      </w:r>
      <w:r>
        <w:t xml:space="preserve"> </w:t>
      </w:r>
      <w:r>
        <w:t xml:space="preserve">the 2009 Iridium-33 / Kosmos-2251 collision, the 2007 Fengyun-1C ASAT event, and any recent well-documented close approach.</w:t>
      </w:r>
      <w:r>
        <w:t xml:space="preserve"> </w:t>
      </w:r>
      <w:r>
        <w:rPr>
          <w:i/>
          <w:iCs/>
        </w:rPr>
        <w:t xml:space="preserve">A system that correctly flags a historical event it was not tuned on is worth more than any amount of dashboard polish.</w:t>
      </w:r>
    </w:p>
    <w:p>
      <w:r>
        <w:pict>
          <v:rect style="width:0;height:1.5pt" o:hralign="center" o:hrstd="t" o:hr="t"/>
        </w:pict>
      </w:r>
    </w:p>
    <w:bookmarkEnd w:id="18"/>
    <w:bookmarkStart w:id="19" w:name="the-baseline-you-must-beat"/>
    <w:p>
      <w:pPr>
        <w:pStyle w:val="Heading2"/>
      </w:pPr>
      <w:r>
        <w:t xml:space="preserve">6 · The baseline you must beat</w:t>
      </w:r>
    </w:p>
    <w:p>
      <w:pPr>
        <w:pStyle w:val="FirstParagraph"/>
      </w:pPr>
      <w:r>
        <w:rPr>
          <w:i/>
          <w:iCs/>
        </w:rPr>
        <w:t xml:space="preserve">A result without a baseline is decoration — this is the lesson to carry over.</w:t>
      </w:r>
    </w:p>
    <w:p>
      <w:pPr>
        <w:pStyle w:val="BodyText"/>
      </w:pPr>
      <w:r>
        <w:rPr>
          <w:b/>
          <w:bCs/>
        </w:rPr>
        <w:t xml:space="preserve">Baseline: the operational standard.</w:t>
      </w:r>
      <w:r>
        <w:t xml:space="preserve"> </w:t>
      </w:r>
      <w:r>
        <w:t xml:space="preserve">Screen, compute Pc, manoeuvre if Pc &gt; 1×10⁻⁴, use a standard along-track burn.</w:t>
      </w:r>
    </w:p>
    <w:p>
      <w:pPr>
        <w:pStyle w:val="BodyText"/>
      </w:pPr>
      <w:r>
        <w:rPr>
          <w:b/>
          <w:bCs/>
        </w:rPr>
        <w:t xml:space="preserve">Beat it on stated axes: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Fewer unnecessary manoeuvres</w:t>
      </w:r>
      <w:r>
        <w:t xml:space="preserve"> </w:t>
      </w:r>
      <w:r>
        <w:t xml:space="preserve">at equal or lower residual risk</w:t>
      </w:r>
      <w:r>
        <w:t xml:space="preserve"> </w:t>
      </w:r>
      <w:r>
        <w:rPr>
          <w:i/>
          <w:iCs/>
        </w:rPr>
        <w:t xml:space="preserve">(a manoeuvre costs propellant and mission time; the threshold rule over-fires when uncertainty is overstated)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Fewer missed events</w:t>
      </w:r>
      <w:r>
        <w:t xml:space="preserve"> </w:t>
      </w:r>
      <w:r>
        <w:t xml:space="preserve">— flags a historical conjunction the naive screen ranked lower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 self-inflicted secondaries</w:t>
      </w:r>
      <w:r>
        <w:t xml:space="preserve">, because you re-screen and the baseline does not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Calibration</w:t>
      </w:r>
      <w:r>
        <w:t xml:space="preserve"> </w:t>
      </w:r>
      <w:r>
        <w:t xml:space="preserve">— when you say 10⁻⁴, is it 10⁻⁴? Report a reliability curve.</w:t>
      </w:r>
      <w:r>
        <w:t xml:space="preserve"> </w:t>
      </w:r>
      <w:r>
        <w:rPr>
          <w:i/>
          <w:iCs/>
        </w:rPr>
        <w:t xml:space="preserve">Almost no entrant will do this, and it is the single most credible thing a risk system can show.</w:t>
      </w:r>
    </w:p>
    <w:p>
      <w:r>
        <w:pict>
          <v:rect style="width:0;height:1.5pt" o:hralign="center" o:hrstd="t" o:hr="t"/>
        </w:pict>
      </w:r>
    </w:p>
    <w:bookmarkEnd w:id="19"/>
    <w:bookmarkStart w:id="20" w:name="honest-risks"/>
    <w:p>
      <w:pPr>
        <w:pStyle w:val="Heading2"/>
      </w:pPr>
      <w:r>
        <w:t xml:space="preserve">7 · Honest risks</w:t>
      </w:r>
    </w:p>
    <w:p>
      <w:pPr>
        <w:pStyle w:val="FirstParagraph"/>
      </w:pPr>
      <w:r>
        <w:rPr>
          <w:i/>
          <w:iCs/>
        </w:rPr>
        <w:t xml:space="preserve">Write these down now; they are cheaper to state than to be caught by.</w:t>
      </w:r>
    </w:p>
    <w:p>
      <w:pPr>
        <w:pStyle w:val="BodyText"/>
      </w:pPr>
      <w:r>
        <w:rPr>
          <w:b/>
          <w:bCs/>
        </w:rPr>
        <w:t xml:space="preserve">TLE accuracy is genuinely poor</w:t>
      </w:r>
      <w:r>
        <w:t xml:space="preserve"> </w:t>
      </w:r>
      <w:r>
        <w:t xml:space="preserve">— kilometre-scale error is normal, and Pc from TLEs alone is not operationally trustworthy.</w:t>
      </w:r>
      <w:r>
        <w:t xml:space="preserve"> </w:t>
      </w:r>
      <w:r>
        <w:rPr>
          <w:b/>
          <w:bCs/>
        </w:rPr>
        <w:t xml:space="preserve">Do not hide this. Make it the thesis.</w:t>
      </w:r>
      <w:r>
        <w:t xml:space="preserve"> </w:t>
      </w:r>
      <w:r>
        <w:t xml:space="preserve">Your uncertainty layer exists precisely because the input is weak, and saying so is what separates a serious system from a demo.</w:t>
      </w:r>
    </w:p>
    <w:p>
      <w:pPr>
        <w:pStyle w:val="BodyText"/>
      </w:pPr>
      <w:r>
        <w:rPr>
          <w:b/>
          <w:bCs/>
        </w:rPr>
        <w:t xml:space="preserve">Full catalogue screening is heavy.</w:t>
      </w:r>
      <w:r>
        <w:t xml:space="preserve"> </w:t>
      </w:r>
      <w:r>
        <w:t xml:space="preserve">Tens of thousands of objects, all-vs-all over a screening window. Filter hard before going fine, and state what you dropped.</w:t>
      </w:r>
    </w:p>
    <w:p>
      <w:pPr>
        <w:pStyle w:val="BodyText"/>
      </w:pPr>
      <w:r>
        <w:rPr>
          <w:b/>
          <w:bCs/>
        </w:rPr>
        <w:t xml:space="preserve">“Autonomous”</w:t>
      </w:r>
      <w:r>
        <w:rPr>
          <w:b/>
          <w:bCs/>
        </w:rPr>
        <w:t xml:space="preserve"> </w:t>
      </w:r>
      <w:r>
        <w:rPr>
          <w:b/>
          <w:bCs/>
        </w:rPr>
        <w:t xml:space="preserve">will be probed.</w:t>
      </w:r>
      <w:r>
        <w:t xml:space="preserve"> </w:t>
      </w:r>
      <w:r>
        <w:t xml:space="preserve">Nobody flies an autonomous burn on an AI recommendation today. Position as</w:t>
      </w:r>
      <w:r>
        <w:t xml:space="preserve"> </w:t>
      </w:r>
      <w:r>
        <w:rPr>
          <w:b/>
          <w:bCs/>
        </w:rPr>
        <w:t xml:space="preserve">decision support with a stated confidence and a human gate</w:t>
      </w:r>
      <w:r>
        <w:t xml:space="preserve"> </w:t>
      </w:r>
      <w:r>
        <w:t xml:space="preserve">— and say why. Claiming full autonomy invites a question you cannot win.</w:t>
      </w:r>
    </w:p>
    <w:p>
      <w:pPr>
        <w:pStyle w:val="BodyText"/>
      </w:pPr>
      <w:r>
        <w:rPr>
          <w:b/>
          <w:bCs/>
        </w:rPr>
        <w:t xml:space="preserve">Do not claim novelty on Pc methods.</w:t>
      </w:r>
      <w:r>
        <w:t xml:space="preserve"> </w:t>
      </w:r>
      <w:r>
        <w:t xml:space="preserve">They are published and well understood. Your novelty is uncertainty calibration, the multi-objective manoeuvre choice, and re-screening.</w:t>
      </w:r>
    </w:p>
    <w:p>
      <w:r>
        <w:pict>
          <v:rect style="width:0;height:1.5pt" o:hralign="center" o:hrstd="t" o:hr="t"/>
        </w:pict>
      </w:r>
    </w:p>
    <w:bookmarkEnd w:id="20"/>
    <w:bookmarkStart w:id="21" w:name="scope-options"/>
    <w:p>
      <w:pPr>
        <w:pStyle w:val="Heading2"/>
      </w:pPr>
      <w:r>
        <w:t xml:space="preserve">8 · Scope options</w:t>
      </w:r>
    </w:p>
    <w:p>
      <w:pPr>
        <w:pStyle w:val="FirstParagraph"/>
      </w:pPr>
      <w:r>
        <w:rPr>
          <w:i/>
          <w:iCs/>
        </w:rPr>
        <w:t xml:space="preserve">Pick one; each is shippable on its own.</w:t>
      </w:r>
    </w:p>
    <w:p>
      <w:pPr>
        <w:pStyle w:val="BodyText"/>
      </w:pPr>
      <w:r>
        <w:rPr>
          <w:b/>
          <w:bCs/>
        </w:rPr>
        <w:t xml:space="preserve">A — Core, safest.</w:t>
      </w:r>
      <w:r>
        <w:t xml:space="preserve"> </w:t>
      </w:r>
      <w:r>
        <w:t xml:space="preserve">Catalogue ingest, screening, Pc, ranked risk dashboard with 3D geometry, single-object manoeuvre recommendation.</w:t>
      </w:r>
      <w:r>
        <w:t xml:space="preserve"> </w:t>
      </w:r>
      <w:r>
        <w:rPr>
          <w:i/>
          <w:iCs/>
        </w:rPr>
        <w:t xml:space="preserve">Answers the statement completely.</w:t>
      </w:r>
    </w:p>
    <w:p>
      <w:pPr>
        <w:pStyle w:val="BodyText"/>
      </w:pPr>
      <w:r>
        <w:rPr>
          <w:b/>
          <w:bCs/>
        </w:rPr>
        <w:t xml:space="preserve">B — Core + the differentiator (recommended).</w:t>
      </w:r>
      <w:r>
        <w:t xml:space="preserve"> </w:t>
      </w:r>
      <w:r>
        <w:t xml:space="preserve">A, plus empirical uncertainty calibration from TLE history, plus post-burn re-screening.</w:t>
      </w:r>
      <w:r>
        <w:t xml:space="preserve"> </w:t>
      </w:r>
      <w:r>
        <w:rPr>
          <w:i/>
          <w:iCs/>
        </w:rPr>
        <w:t xml:space="preserve">This is the version that wins, because both additions are visible in the interface and neither can be faked.</w:t>
      </w:r>
    </w:p>
    <w:p>
      <w:pPr>
        <w:pStyle w:val="BodyText"/>
      </w:pPr>
      <w:r>
        <w:rPr>
          <w:b/>
          <w:bCs/>
        </w:rPr>
        <w:t xml:space="preserve">C — Ambitious.</w:t>
      </w:r>
      <w:r>
        <w:t xml:space="preserve"> </w:t>
      </w:r>
      <w:r>
        <w:t xml:space="preserve">B, plus constellation-scale coordination — who moves, and the cheapest-mover negotiation.</w:t>
      </w:r>
      <w:r>
        <w:t xml:space="preserve"> </w:t>
      </w:r>
      <w:r>
        <w:rPr>
          <w:i/>
          <w:iCs/>
        </w:rPr>
        <w:t xml:space="preserve">Take only if the timeline is genuinely long.</w:t>
      </w:r>
    </w:p>
    <w:p>
      <w:pPr>
        <w:pStyle w:val="BodyText"/>
      </w:pPr>
      <w:r>
        <w:rPr>
          <w:b/>
          <w:bCs/>
        </w:rPr>
        <w:t xml:space="preserve">Deliberately excluded:</w:t>
      </w:r>
      <w:r>
        <w:t xml:space="preserve"> </w:t>
      </w:r>
      <w:r>
        <w:t xml:space="preserve">anything requiring raw telescope or radar observation data, and any claim of executing an autonomous burn.</w:t>
      </w:r>
    </w:p>
    <w:p>
      <w:r>
        <w:pict>
          <v:rect style="width:0;height:1.5pt" o:hralign="center" o:hrstd="t" o:hr="t"/>
        </w:pict>
      </w:r>
    </w:p>
    <w:bookmarkEnd w:id="21"/>
    <w:bookmarkStart w:id="22" w:name="decisions-for-you"/>
    <w:p>
      <w:pPr>
        <w:pStyle w:val="Heading2"/>
      </w:pPr>
      <w:r>
        <w:t xml:space="preserve">9 · Decisions for you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Statement:</w:t>
      </w:r>
      <w:r>
        <w:t xml:space="preserve"> </w:t>
      </w:r>
      <w:r>
        <w:t xml:space="preserve">confirm ZASET-001, framing 007 and 003 as covered by the same build?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Name:</w:t>
      </w:r>
      <w:r>
        <w:t xml:space="preserve"> </w:t>
      </w:r>
      <w:r>
        <w:t xml:space="preserve">Kavach / PRAHARI / DRISHTI / SANRAKSHAK — or your own?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Scope:</w:t>
      </w:r>
      <w:r>
        <w:t xml:space="preserve"> </w:t>
      </w:r>
      <w:r>
        <w:t xml:space="preserve">A, B or C?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Relationship to Orbital CDN:</w:t>
      </w:r>
      <w:r>
        <w:t xml:space="preserve"> </w:t>
      </w:r>
      <w:r>
        <w:t xml:space="preserve">fresh repository reusing the propagation and cost-function patterns, or an evolution of the existing one?</w:t>
      </w:r>
      <w:r>
        <w:t xml:space="preserve"> </w:t>
      </w:r>
      <w:r>
        <w:rPr>
          <w:i/>
          <w:iCs/>
        </w:rPr>
        <w:t xml:space="preserve">Recommendation: fresh repository, borrowed architecture — the CDN framing would confuse the new premise.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India framing:</w:t>
      </w:r>
      <w:r>
        <w:t xml:space="preserve"> </w:t>
      </w:r>
      <w:r>
        <w:t xml:space="preserve">explicitly positioned as complementary to NETRA / IS4OM, or operator-agnostic?</w:t>
      </w:r>
    </w:p>
    <w:p>
      <w:r>
        <w:pict>
          <v:rect style="width:0;height:1.5pt" o:hralign="center" o:hrstd="t" o:hr="t"/>
        </w:pict>
      </w:r>
    </w:p>
    <w:bookmarkEnd w:id="22"/>
    <w:bookmarkStart w:id="23" w:name="why-this-is-the-right-move"/>
    <w:p>
      <w:pPr>
        <w:pStyle w:val="Heading2"/>
      </w:pPr>
      <w:r>
        <w:t xml:space="preserve">10 · Why this is the right move</w:t>
      </w:r>
    </w:p>
    <w:p>
      <w:pPr>
        <w:pStyle w:val="FirstParagraph"/>
      </w:pPr>
      <w:r>
        <w:rPr>
          <w:i/>
          <w:iCs/>
        </w:rPr>
        <w:t xml:space="preserve">The strongest criticism of the previous project was that its premise was unfalsifiable — every number came from its own simulator, so nothing could be checked. That was fair.</w:t>
      </w:r>
    </w:p>
    <w:p>
      <w:pPr>
        <w:pStyle w:val="BodyText"/>
      </w:pPr>
      <w:r>
        <w:t xml:space="preserve">This statement inverts it.</w:t>
      </w:r>
      <w:r>
        <w:t xml:space="preserve"> </w:t>
      </w:r>
      <w:r>
        <w:rPr>
          <w:b/>
          <w:bCs/>
        </w:rPr>
        <w:t xml:space="preserve">Every input is public. Every output can be checked against a historical event or an operational baseline. And the customer already exists.</w:t>
      </w:r>
      <w:r>
        <w:t xml:space="preserve"> </w:t>
      </w:r>
      <w:r>
        <w:t xml:space="preserve">You keep the machinery that was genuinely good — real propagation, a multi-objective cost in a common currency, a feedback loop that learns from recorded outcomes, and the discipline of grounding numbers in third-party sources — and you attach it to a problem where being right is verifiable.</w:t>
      </w:r>
    </w:p>
    <w:p>
      <w:pPr>
        <w:pStyle w:val="BodyText"/>
      </w:pPr>
      <w:r>
        <w:rPr>
          <w:i/>
          <w:iCs/>
        </w:rPr>
        <w:t xml:space="preserve">That is the whole upgrade: same engineering, premise you can be measured 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Draft for editing. Nothing in the existing project has been modified.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2026-08-22T12:55:40Z</dcterms:created>
  <dcterms:modified xsi:type="dcterms:W3CDTF">2026-08-22T12:55:40Z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