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Analysis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HX-204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Analysis Date</w:t>
            </w:r>
          </w:p>
        </w:tc>
        <w:tc>
          <w:tcPr>
            <w:tcW w:type="dxa" w:w="4320"/>
          </w:tcPr>
          <w:p>
            <w:r>
              <w:t>2026-09-10 03:56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Type</w:t>
            </w:r>
          </w:p>
        </w:tc>
        <w:tc>
          <w:tcPr>
            <w:tcW w:type="dxa" w:w="4320"/>
          </w:tcPr>
          <w:p>
            <w:r>
              <w:t>thickness_approval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</w:tcPr>
          <w:p>
            <w:r>
              <w:t>Sovereign AI Workbench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4320"/>
          </w:tcPr>
          <w:p>
            <w:r>
              <w:t>88%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REJECT</w:t>
            </w:r>
          </w:p>
        </w:tc>
      </w:tr>
    </w:tbl>
    <w:p/>
    <w:p>
      <w:pPr>
        <w:pStyle w:val="Heading1"/>
      </w:pPr>
      <w:r>
        <w:t>Findings</w:t>
      </w:r>
    </w:p>
    <w:p>
      <w:pPr>
        <w:pStyle w:val="ListBullet"/>
      </w:pPr>
      <w:r>
        <w:t>Wall thickness measured at 3.0 mm</w:t>
      </w:r>
    </w:p>
    <w:p>
      <w:pPr>
        <w:pStyle w:val="ListBullet"/>
      </w:pPr>
      <w:r>
        <w:t>Minimum required thickness is 2022.0 mm</w:t>
      </w:r>
    </w:p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Measured</w:t>
            </w:r>
          </w:p>
        </w:tc>
        <w:tc>
          <w:tcPr>
            <w:tcW w:type="dxa" w:w="2880"/>
          </w:tcPr>
          <w:p>
            <w:r>
              <w:t>Required / Limit</w:t>
            </w:r>
          </w:p>
        </w:tc>
      </w:tr>
      <w:tr>
        <w:tc>
          <w:tcPr>
            <w:tcW w:type="dxa" w:w="2880"/>
          </w:tcPr>
          <w:p>
            <w:r>
              <w:t>Wall Thickness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2022.0</w:t>
            </w:r>
          </w:p>
        </w:tc>
      </w:tr>
    </w:tbl>
    <w:p>
      <w:pPr>
        <w:pStyle w:val="Heading1"/>
      </w:pPr>
      <w:r>
        <w:t>Deviations</w:t>
      </w:r>
    </w:p>
    <w:p>
      <w:pPr>
        <w:pStyle w:val="ListBullet"/>
      </w:pPr>
      <w:r>
        <w:rPr>
          <w:b/>
        </w:rPr>
        <w:t xml:space="preserve">Wall Thickness: </w:t>
      </w:r>
      <w:r>
        <w:t>-2019.0 mm (Below Minimum)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REJECT: Wall thickness is below required specification</w:t>
      </w:r>
    </w:p>
    <w:p/>
    <w:p>
      <w:pPr>
        <w:jc w:val="center"/>
      </w:pPr>
      <w:r>
        <w:rPr>
          <w:i/>
        </w:rPr>
        <w:t>CONFIDENTIAL - For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