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90F" w:rsidRDefault="00FA1098">
      <w:pPr>
        <w:spacing w:before="65"/>
        <w:ind w:left="100"/>
        <w:rPr>
          <w:b/>
        </w:rPr>
      </w:pPr>
      <w:r>
        <w:rPr>
          <w:b/>
        </w:rPr>
        <w:t>SSA Core Analytics: Take Home Challenge</w:t>
      </w:r>
    </w:p>
    <w:p w:rsidR="00AA090F" w:rsidRDefault="00AA090F">
      <w:pPr>
        <w:pStyle w:val="BodyText"/>
        <w:spacing w:before="1"/>
        <w:ind w:left="0" w:firstLine="0"/>
        <w:rPr>
          <w:b/>
          <w:sz w:val="30"/>
        </w:rPr>
      </w:pPr>
    </w:p>
    <w:p w:rsidR="00AA090F" w:rsidRDefault="00FA109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85" w:lineRule="auto"/>
        <w:ind w:right="131"/>
      </w:pPr>
      <w:r>
        <w:rPr>
          <w:b/>
        </w:rPr>
        <w:t xml:space="preserve">Background: </w:t>
      </w:r>
      <w:r>
        <w:t xml:space="preserve">In the </w:t>
      </w:r>
      <w:proofErr w:type="spellStart"/>
      <w:r>
        <w:rPr>
          <w:spacing w:val="-3"/>
        </w:rPr>
        <w:t>Twilio</w:t>
      </w:r>
      <w:proofErr w:type="spellEnd"/>
      <w:r>
        <w:rPr>
          <w:spacing w:val="-3"/>
        </w:rPr>
        <w:t xml:space="preserve"> </w:t>
      </w:r>
      <w:r>
        <w:t>sales team, reps work on multiple opportunities varying in deal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(life</w:t>
      </w:r>
      <w:r>
        <w:rPr>
          <w:spacing w:val="-4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deal).</w:t>
      </w:r>
      <w:r>
        <w:rPr>
          <w:spacing w:val="-4"/>
        </w:rPr>
        <w:t xml:space="preserve"> </w:t>
      </w:r>
      <w:r>
        <w:t>Reps</w:t>
      </w:r>
      <w:r>
        <w:rPr>
          <w:spacing w:val="-4"/>
        </w:rPr>
        <w:t xml:space="preserve"> </w:t>
      </w:r>
      <w:r>
        <w:t>RSE</w:t>
      </w:r>
      <w:r>
        <w:rPr>
          <w:spacing w:val="-4"/>
        </w:rPr>
        <w:t xml:space="preserve"> </w:t>
      </w:r>
      <w:proofErr w:type="gramStart"/>
      <w:r>
        <w:t>increases</w:t>
      </w:r>
      <w:proofErr w:type="gram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tenured</w:t>
      </w:r>
      <w:r>
        <w:rPr>
          <w:spacing w:val="-4"/>
        </w:rPr>
        <w:t xml:space="preserve"> </w:t>
      </w:r>
      <w:r>
        <w:t xml:space="preserve">in the </w:t>
      </w:r>
      <w:r>
        <w:rPr>
          <w:spacing w:val="-3"/>
        </w:rPr>
        <w:t xml:space="preserve">company, </w:t>
      </w:r>
      <w:r>
        <w:t>in a particular role and</w:t>
      </w:r>
      <w:r>
        <w:rPr>
          <w:spacing w:val="-7"/>
        </w:rPr>
        <w:t xml:space="preserve"> </w:t>
      </w:r>
      <w:r>
        <w:t>segment.</w:t>
      </w:r>
    </w:p>
    <w:p w:rsidR="00AA090F" w:rsidRDefault="00AA090F">
      <w:pPr>
        <w:pStyle w:val="BodyText"/>
        <w:spacing w:before="9"/>
        <w:ind w:left="0" w:firstLine="0"/>
        <w:rPr>
          <w:sz w:val="25"/>
        </w:rPr>
      </w:pPr>
    </w:p>
    <w:p w:rsidR="00AA090F" w:rsidRDefault="00FA109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69"/>
      </w:pPr>
      <w:r>
        <w:rPr>
          <w:b/>
        </w:rPr>
        <w:t xml:space="preserve">Prompt questions: </w:t>
      </w:r>
      <w:r>
        <w:rPr>
          <w:spacing w:val="-8"/>
        </w:rPr>
        <w:t xml:space="preserve">You </w:t>
      </w:r>
      <w:r>
        <w:t xml:space="preserve">are to present summary analysis to the VP of </w:t>
      </w:r>
      <w:r>
        <w:rPr>
          <w:spacing w:val="-3"/>
        </w:rPr>
        <w:t xml:space="preserve">Go-To-Market </w:t>
      </w:r>
      <w:r>
        <w:t>on the health of different regions for the past two quarters. The VP wants the following questions</w:t>
      </w:r>
      <w:r>
        <w:rPr>
          <w:spacing w:val="-2"/>
        </w:rPr>
        <w:t xml:space="preserve"> </w:t>
      </w:r>
      <w:r>
        <w:t>answered:</w:t>
      </w:r>
    </w:p>
    <w:p w:rsidR="00AA090F" w:rsidRDefault="00FA109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0" w:lineRule="exact"/>
      </w:pPr>
      <w:proofErr w:type="gramStart"/>
      <w:r>
        <w:t>What’s</w:t>
      </w:r>
      <w:proofErr w:type="gramEnd"/>
      <w:r>
        <w:t xml:space="preserve"> the total RSE by each region and</w:t>
      </w:r>
      <w:r>
        <w:rPr>
          <w:spacing w:val="-13"/>
        </w:rPr>
        <w:t xml:space="preserve"> </w:t>
      </w:r>
      <w:r>
        <w:t>segment?</w:t>
      </w:r>
    </w:p>
    <w:p w:rsidR="00AA090F" w:rsidRDefault="00FA109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7"/>
      </w:pPr>
      <w:proofErr w:type="gramStart"/>
      <w:r>
        <w:t>What’s</w:t>
      </w:r>
      <w:proofErr w:type="gramEnd"/>
      <w:r>
        <w:t xml:space="preserve"> t</w:t>
      </w:r>
      <w:r>
        <w:t>he average life cycle by each</w:t>
      </w:r>
      <w:r>
        <w:rPr>
          <w:spacing w:val="-11"/>
        </w:rPr>
        <w:t xml:space="preserve"> </w:t>
      </w:r>
      <w:r>
        <w:t>region?</w:t>
      </w:r>
    </w:p>
    <w:p w:rsidR="00AA090F" w:rsidRDefault="00FA109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7" w:line="285" w:lineRule="auto"/>
        <w:ind w:right="918"/>
      </w:pPr>
      <w:proofErr w:type="gramStart"/>
      <w:r>
        <w:t>What’s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deal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region?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classifying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into small/big or any more categories help us find better</w:t>
      </w:r>
      <w:r>
        <w:rPr>
          <w:spacing w:val="-21"/>
        </w:rPr>
        <w:t xml:space="preserve"> </w:t>
      </w:r>
      <w:r>
        <w:t>trends?</w:t>
      </w:r>
    </w:p>
    <w:p w:rsidR="00AA090F" w:rsidRDefault="00FA109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1" w:lineRule="exact"/>
      </w:pPr>
      <w:proofErr w:type="gramStart"/>
      <w:r>
        <w:t>What’s</w:t>
      </w:r>
      <w:proofErr w:type="gramEnd"/>
      <w:r>
        <w:t xml:space="preserve"> the conversion rate by each region and</w:t>
      </w:r>
      <w:r>
        <w:rPr>
          <w:spacing w:val="-15"/>
        </w:rPr>
        <w:t xml:space="preserve"> </w:t>
      </w:r>
      <w:r>
        <w:t>segment?</w:t>
      </w:r>
    </w:p>
    <w:p w:rsidR="00AA090F" w:rsidRDefault="00FA109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7" w:line="285" w:lineRule="auto"/>
        <w:ind w:right="429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insightful</w:t>
      </w:r>
      <w:r>
        <w:rPr>
          <w:spacing w:val="-7"/>
        </w:rPr>
        <w:t xml:space="preserve"> </w:t>
      </w:r>
      <w:r>
        <w:t>trends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regions/segments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your recommendations based on these</w:t>
      </w:r>
      <w:r>
        <w:rPr>
          <w:spacing w:val="-7"/>
        </w:rPr>
        <w:t xml:space="preserve"> </w:t>
      </w:r>
      <w:r>
        <w:t>insights?</w:t>
      </w:r>
    </w:p>
    <w:p w:rsidR="00AA090F" w:rsidRDefault="00AA090F">
      <w:pPr>
        <w:pStyle w:val="BodyText"/>
        <w:spacing w:before="10"/>
        <w:ind w:left="0" w:firstLine="0"/>
        <w:rPr>
          <w:sz w:val="25"/>
        </w:rPr>
      </w:pPr>
    </w:p>
    <w:p w:rsidR="00AA090F" w:rsidRDefault="00FA109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06"/>
      </w:pPr>
      <w:r>
        <w:rPr>
          <w:b/>
        </w:rPr>
        <w:t>Deliverables</w:t>
      </w:r>
      <w:r>
        <w:t>:</w:t>
      </w:r>
      <w:r>
        <w:rPr>
          <w:spacing w:val="-7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t>summarizing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a working document with the code that you used to conduct your analysis. </w:t>
      </w:r>
      <w:r>
        <w:rPr>
          <w:spacing w:val="-8"/>
        </w:rPr>
        <w:t xml:space="preserve">You </w:t>
      </w:r>
      <w:r>
        <w:t>may use any database language or program that you are familiar with (other than Excel) to join and analyze the data (SQL, Python, R etc.). If you do not have access to database software, please contact</w:t>
      </w:r>
      <w:r>
        <w:rPr>
          <w:spacing w:val="-4"/>
        </w:rPr>
        <w:t xml:space="preserve"> </w:t>
      </w:r>
      <w:r>
        <w:t>us.</w:t>
      </w:r>
    </w:p>
    <w:p w:rsidR="00AA090F" w:rsidRDefault="00AA090F">
      <w:pPr>
        <w:pStyle w:val="BodyText"/>
        <w:spacing w:before="8"/>
        <w:ind w:left="0" w:firstLine="0"/>
        <w:rPr>
          <w:sz w:val="25"/>
        </w:rPr>
      </w:pPr>
    </w:p>
    <w:p w:rsidR="00AA090F" w:rsidRDefault="00FA109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0" w:lineRule="exact"/>
      </w:pPr>
      <w:bookmarkStart w:id="0" w:name="_GoBack"/>
      <w:bookmarkEnd w:id="0"/>
      <w:r>
        <w:rPr>
          <w:b/>
        </w:rPr>
        <w:t xml:space="preserve">Data Definitions: </w:t>
      </w:r>
      <w:r>
        <w:t>Here are some helpful definitions for your</w:t>
      </w:r>
      <w:r>
        <w:rPr>
          <w:spacing w:val="-21"/>
        </w:rPr>
        <w:t xml:space="preserve"> </w:t>
      </w:r>
      <w:r>
        <w:t>reference:</w:t>
      </w:r>
    </w:p>
    <w:p w:rsidR="00AA090F" w:rsidRDefault="00FA109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7" w:line="285" w:lineRule="auto"/>
        <w:ind w:right="266"/>
      </w:pPr>
      <w:r>
        <w:rPr>
          <w:b/>
        </w:rPr>
        <w:t xml:space="preserve">RSE (Ramped Sales Equivalent) </w:t>
      </w:r>
      <w:r>
        <w:t xml:space="preserve">- A </w:t>
      </w:r>
      <w:proofErr w:type="gramStart"/>
      <w:r>
        <w:t>sales rep ramp cycle</w:t>
      </w:r>
      <w:proofErr w:type="gramEnd"/>
      <w:r>
        <w:t xml:space="preserve"> between 0 and 1, with 1 representing a sales rep</w:t>
      </w:r>
      <w:r>
        <w:t xml:space="preserve"> who should be fully trained and selling at expected</w:t>
      </w:r>
      <w:r>
        <w:rPr>
          <w:spacing w:val="-7"/>
        </w:rPr>
        <w:t xml:space="preserve"> </w:t>
      </w:r>
      <w:r>
        <w:t>“steady</w:t>
      </w:r>
      <w:r>
        <w:rPr>
          <w:spacing w:val="-6"/>
        </w:rPr>
        <w:t xml:space="preserve"> </w:t>
      </w:r>
      <w:r>
        <w:t>state”</w:t>
      </w:r>
      <w:r>
        <w:rPr>
          <w:spacing w:val="-6"/>
        </w:rPr>
        <w:t xml:space="preserve"> </w:t>
      </w:r>
      <w:r>
        <w:t>productivity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tenure.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 xml:space="preserve">of role &amp; segment has its own ramp duration and expected “steady state” </w:t>
      </w:r>
      <w:r>
        <w:rPr>
          <w:spacing w:val="-3"/>
        </w:rPr>
        <w:t>productivity.</w:t>
      </w:r>
    </w:p>
    <w:p w:rsidR="00AA090F" w:rsidRDefault="00FA109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48" w:lineRule="exact"/>
      </w:pPr>
      <w:r>
        <w:rPr>
          <w:b/>
        </w:rPr>
        <w:t xml:space="preserve">Conversion Rate </w:t>
      </w:r>
      <w:r>
        <w:t>- A metric measured</w:t>
      </w:r>
      <w:r>
        <w:rPr>
          <w:spacing w:val="-33"/>
        </w:rPr>
        <w:t xml:space="preserve"> </w:t>
      </w:r>
      <w:r>
        <w:t>by:</w:t>
      </w:r>
    </w:p>
    <w:p w:rsidR="00AA090F" w:rsidRDefault="00FA109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7" w:line="285" w:lineRule="auto"/>
        <w:ind w:right="451"/>
      </w:pPr>
      <w:r>
        <w:t>‘Number</w:t>
      </w:r>
      <w:r>
        <w:rPr>
          <w:spacing w:val="-7"/>
        </w:rPr>
        <w:t xml:space="preserve"> </w:t>
      </w:r>
      <w:r>
        <w:t>o</w:t>
      </w:r>
      <w:r>
        <w:t>f</w:t>
      </w:r>
      <w:r>
        <w:rPr>
          <w:spacing w:val="-6"/>
        </w:rPr>
        <w:t xml:space="preserve"> </w:t>
      </w:r>
      <w:r>
        <w:t>Opportunities</w:t>
      </w:r>
      <w:r>
        <w:rPr>
          <w:spacing w:val="-6"/>
        </w:rPr>
        <w:t xml:space="preserve"> </w:t>
      </w:r>
      <w:r>
        <w:t>Closed’</w:t>
      </w:r>
      <w:r>
        <w:rPr>
          <w:spacing w:val="-14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opportunities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 period where status = ‘SQL</w:t>
      </w:r>
      <w:r>
        <w:rPr>
          <w:spacing w:val="-28"/>
        </w:rPr>
        <w:t xml:space="preserve"> </w:t>
      </w:r>
      <w:r>
        <w:t>Accepted’.</w:t>
      </w:r>
    </w:p>
    <w:p w:rsidR="00AA090F" w:rsidRDefault="00FA109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85" w:lineRule="auto"/>
        <w:ind w:right="549"/>
      </w:pPr>
      <w:r>
        <w:rPr>
          <w:spacing w:val="-5"/>
        </w:rPr>
        <w:t xml:space="preserve">‘Total </w:t>
      </w:r>
      <w:proofErr w:type="spellStart"/>
      <w:r>
        <w:t>eARR</w:t>
      </w:r>
      <w:proofErr w:type="spellEnd"/>
      <w:r>
        <w:t>’ from closed opportunities against total opportunities in a given</w:t>
      </w:r>
      <w:r>
        <w:rPr>
          <w:spacing w:val="-2"/>
        </w:rPr>
        <w:t xml:space="preserve"> </w:t>
      </w:r>
      <w:r>
        <w:t>period.</w:t>
      </w:r>
    </w:p>
    <w:sectPr w:rsidR="00AA090F">
      <w:type w:val="continuous"/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D7EAF"/>
    <w:multiLevelType w:val="hybridMultilevel"/>
    <w:tmpl w:val="A3882BA8"/>
    <w:lvl w:ilvl="0" w:tplc="44B435D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7"/>
        <w:w w:val="100"/>
        <w:sz w:val="22"/>
        <w:szCs w:val="22"/>
        <w:lang w:val="en-US" w:eastAsia="en-US" w:bidi="en-US"/>
      </w:rPr>
    </w:lvl>
    <w:lvl w:ilvl="1" w:tplc="FD2C2B3E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4"/>
        <w:w w:val="100"/>
        <w:sz w:val="22"/>
        <w:szCs w:val="22"/>
        <w:lang w:val="en-US" w:eastAsia="en-US" w:bidi="en-US"/>
      </w:rPr>
    </w:lvl>
    <w:lvl w:ilvl="2" w:tplc="56CAF4D8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spacing w:val="-21"/>
        <w:w w:val="100"/>
        <w:sz w:val="22"/>
        <w:szCs w:val="22"/>
        <w:lang w:val="en-US" w:eastAsia="en-US" w:bidi="en-US"/>
      </w:rPr>
    </w:lvl>
    <w:lvl w:ilvl="3" w:tplc="872AF47C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en-US"/>
      </w:rPr>
    </w:lvl>
    <w:lvl w:ilvl="4" w:tplc="E2D22414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en-US"/>
      </w:rPr>
    </w:lvl>
    <w:lvl w:ilvl="5" w:tplc="6358966E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6" w:tplc="7430D43C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en-US"/>
      </w:rPr>
    </w:lvl>
    <w:lvl w:ilvl="7" w:tplc="AEACA040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en-US"/>
      </w:rPr>
    </w:lvl>
    <w:lvl w:ilvl="8" w:tplc="2DB86E2A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A090F"/>
    <w:rsid w:val="00AA090F"/>
    <w:rsid w:val="00FA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B715"/>
  <w15:docId w15:val="{F730AA71-EE7E-4DF1-9889-F63E3FF5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 Core Analytics: Case Study</dc:title>
  <cp:lastModifiedBy>Udit Parekh</cp:lastModifiedBy>
  <cp:revision>2</cp:revision>
  <dcterms:created xsi:type="dcterms:W3CDTF">2021-10-08T15:05:00Z</dcterms:created>
  <dcterms:modified xsi:type="dcterms:W3CDTF">2021-10-08T15:06:00Z</dcterms:modified>
</cp:coreProperties>
</file>