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247F2" w14:textId="77777777" w:rsidR="00975336" w:rsidRDefault="00982A75">
      <w:pPr>
        <w:spacing w:line="0" w:lineRule="atLeast"/>
        <w:ind w:left="4180"/>
        <w:rPr>
          <w:rFonts w:ascii="Arial" w:eastAsia="Arial" w:hAnsi="Arial"/>
          <w:sz w:val="41"/>
        </w:rPr>
      </w:pPr>
      <w:bookmarkStart w:id="0" w:name="page1"/>
      <w:bookmarkEnd w:id="0"/>
      <w:r>
        <w:rPr>
          <w:rFonts w:ascii="Arial" w:eastAsia="Arial" w:hAnsi="Arial"/>
          <w:sz w:val="41"/>
        </w:rPr>
        <w:t>Udit Saxena</w:t>
      </w:r>
    </w:p>
    <w:p w14:paraId="5C9EFB7C" w14:textId="77777777" w:rsidR="00975336" w:rsidRDefault="00975336">
      <w:pPr>
        <w:spacing w:line="81" w:lineRule="exact"/>
        <w:rPr>
          <w:rFonts w:ascii="Times New Roman" w:eastAsia="Times New Roman" w:hAnsi="Times New Roman"/>
          <w:sz w:val="24"/>
        </w:rPr>
      </w:pPr>
    </w:p>
    <w:p w14:paraId="5A22A574" w14:textId="77777777" w:rsidR="00975336" w:rsidRDefault="001F5B14">
      <w:pPr>
        <w:spacing w:line="239" w:lineRule="auto"/>
        <w:ind w:left="1740"/>
        <w:rPr>
          <w:rFonts w:ascii="Arial" w:eastAsia="Arial" w:hAnsi="Arial"/>
          <w:color w:val="0000FF"/>
          <w:sz w:val="18"/>
        </w:rPr>
      </w:pPr>
      <w:r>
        <w:rPr>
          <w:rFonts w:ascii="Arial" w:eastAsia="Arial" w:hAnsi="Arial"/>
          <w:sz w:val="18"/>
        </w:rPr>
        <w:t>Email:</w:t>
      </w:r>
      <w:r w:rsidR="00982A75">
        <w:rPr>
          <w:rFonts w:ascii="Arial" w:eastAsia="Arial" w:hAnsi="Arial"/>
          <w:sz w:val="18"/>
        </w:rPr>
        <w:t xml:space="preserve"> </w:t>
      </w:r>
      <w:hyperlink r:id="rId5" w:history="1">
        <w:r w:rsidR="00982A75">
          <w:rPr>
            <w:rFonts w:ascii="Arial" w:eastAsia="Arial" w:hAnsi="Arial"/>
            <w:color w:val="0000FF"/>
            <w:sz w:val="18"/>
          </w:rPr>
          <w:t>saxena.udit@gmail.com</w:t>
        </w:r>
        <w:r w:rsidR="00982A75">
          <w:rPr>
            <w:rFonts w:ascii="Arial" w:eastAsia="Arial" w:hAnsi="Arial"/>
            <w:sz w:val="18"/>
          </w:rPr>
          <w:t xml:space="preserve"> </w:t>
        </w:r>
      </w:hyperlink>
      <w:r>
        <w:rPr>
          <w:rFonts w:ascii="Arial" w:eastAsia="Arial" w:hAnsi="Arial"/>
          <w:sz w:val="18"/>
        </w:rPr>
        <w:t>Ph:</w:t>
      </w:r>
      <w:r w:rsidR="00982A75">
        <w:rPr>
          <w:rFonts w:ascii="Arial" w:eastAsia="Arial" w:hAnsi="Arial"/>
          <w:sz w:val="18"/>
        </w:rPr>
        <w:t xml:space="preserve"> </w:t>
      </w:r>
      <w:hyperlink r:id="rId6" w:history="1">
        <w:r w:rsidR="00982A75">
          <w:rPr>
            <w:rFonts w:ascii="Arial" w:eastAsia="Arial" w:hAnsi="Arial"/>
            <w:color w:val="0000FF"/>
            <w:sz w:val="18"/>
          </w:rPr>
          <w:t>+1 (413) 824-5810</w:t>
        </w:r>
        <w:r w:rsidR="00982A75">
          <w:rPr>
            <w:rFonts w:ascii="Arial" w:eastAsia="Arial" w:hAnsi="Arial"/>
            <w:sz w:val="18"/>
          </w:rPr>
          <w:t xml:space="preserve"> </w:t>
        </w:r>
      </w:hyperlink>
      <w:r>
        <w:rPr>
          <w:rFonts w:ascii="Arial" w:eastAsia="Arial" w:hAnsi="Arial"/>
          <w:sz w:val="18"/>
        </w:rPr>
        <w:t>Website:</w:t>
      </w:r>
      <w:r w:rsidR="00982A75">
        <w:rPr>
          <w:rFonts w:ascii="Arial" w:eastAsia="Arial" w:hAnsi="Arial"/>
          <w:sz w:val="18"/>
        </w:rPr>
        <w:t xml:space="preserve"> </w:t>
      </w:r>
      <w:hyperlink r:id="rId7" w:history="1">
        <w:r w:rsidR="00982A75">
          <w:rPr>
            <w:rFonts w:ascii="Arial" w:eastAsia="Arial" w:hAnsi="Arial"/>
            <w:color w:val="0000FF"/>
            <w:sz w:val="18"/>
          </w:rPr>
          <w:t>http://uditsaxena.github.io</w:t>
        </w:r>
      </w:hyperlink>
    </w:p>
    <w:p w14:paraId="7E323212" w14:textId="77777777" w:rsidR="00975336" w:rsidRDefault="00975336">
      <w:pPr>
        <w:spacing w:line="139" w:lineRule="exact"/>
        <w:rPr>
          <w:rFonts w:ascii="Arial" w:eastAsia="Arial" w:hAnsi="Arial"/>
          <w:sz w:val="18"/>
        </w:rPr>
      </w:pPr>
    </w:p>
    <w:p w14:paraId="66B7E20F" w14:textId="77777777" w:rsidR="00975336" w:rsidRDefault="00982A75">
      <w:pPr>
        <w:spacing w:line="0" w:lineRule="atLeast"/>
        <w:ind w:left="20"/>
        <w:rPr>
          <w:rFonts w:ascii="Arial" w:eastAsia="Arial" w:hAnsi="Arial"/>
          <w:b/>
          <w:sz w:val="29"/>
        </w:rPr>
      </w:pPr>
      <w:r>
        <w:rPr>
          <w:rFonts w:ascii="Arial" w:eastAsia="Arial" w:hAnsi="Arial"/>
          <w:b/>
          <w:sz w:val="29"/>
        </w:rPr>
        <w:t>Education</w:t>
      </w:r>
    </w:p>
    <w:p w14:paraId="37684DAA" w14:textId="77777777" w:rsidR="00975336" w:rsidRDefault="00975336">
      <w:pPr>
        <w:spacing w:line="46" w:lineRule="exact"/>
        <w:rPr>
          <w:rFonts w:ascii="Arial" w:eastAsia="Arial" w:hAnsi="Arial"/>
          <w:sz w:val="18"/>
        </w:rPr>
      </w:pPr>
    </w:p>
    <w:tbl>
      <w:tblPr>
        <w:tblW w:w="0" w:type="auto"/>
        <w:tblInd w:w="20" w:type="dxa"/>
        <w:tblLayout w:type="fixed"/>
        <w:tblCellMar>
          <w:left w:w="0" w:type="dxa"/>
          <w:right w:w="0" w:type="dxa"/>
        </w:tblCellMar>
        <w:tblLook w:val="0000" w:firstRow="0" w:lastRow="0" w:firstColumn="0" w:lastColumn="0" w:noHBand="0" w:noVBand="0"/>
      </w:tblPr>
      <w:tblGrid>
        <w:gridCol w:w="7420"/>
        <w:gridCol w:w="2940"/>
      </w:tblGrid>
      <w:tr w:rsidR="00975336" w14:paraId="1A34536C" w14:textId="77777777">
        <w:trPr>
          <w:trHeight w:val="230"/>
        </w:trPr>
        <w:tc>
          <w:tcPr>
            <w:tcW w:w="7420" w:type="dxa"/>
            <w:shd w:val="clear" w:color="auto" w:fill="auto"/>
            <w:vAlign w:val="bottom"/>
          </w:tcPr>
          <w:p w14:paraId="37784208" w14:textId="77777777" w:rsidR="00975336" w:rsidRDefault="00982A75">
            <w:pPr>
              <w:spacing w:line="229" w:lineRule="exact"/>
              <w:rPr>
                <w:rFonts w:ascii="Arial" w:eastAsia="Arial" w:hAnsi="Arial"/>
              </w:rPr>
            </w:pPr>
            <w:r>
              <w:rPr>
                <w:rFonts w:ascii="Arial" w:eastAsia="Arial" w:hAnsi="Arial"/>
                <w:b/>
              </w:rPr>
              <w:t>University of Massachusetts, Amherst</w:t>
            </w:r>
            <w:r>
              <w:rPr>
                <w:rFonts w:ascii="Arial" w:eastAsia="Arial" w:hAnsi="Arial"/>
              </w:rPr>
              <w:t>, MA</w:t>
            </w:r>
          </w:p>
        </w:tc>
        <w:tc>
          <w:tcPr>
            <w:tcW w:w="2940" w:type="dxa"/>
            <w:shd w:val="clear" w:color="auto" w:fill="auto"/>
            <w:vAlign w:val="bottom"/>
          </w:tcPr>
          <w:p w14:paraId="1B8A0D7E" w14:textId="77777777" w:rsidR="00975336" w:rsidRDefault="00982A75">
            <w:pPr>
              <w:spacing w:line="229" w:lineRule="exact"/>
              <w:jc w:val="right"/>
              <w:rPr>
                <w:rFonts w:ascii="Arial" w:eastAsia="Arial" w:hAnsi="Arial"/>
              </w:rPr>
            </w:pPr>
            <w:r>
              <w:rPr>
                <w:rFonts w:ascii="Arial" w:eastAsia="Arial" w:hAnsi="Arial"/>
              </w:rPr>
              <w:t>Sept 2016 – Present</w:t>
            </w:r>
          </w:p>
        </w:tc>
      </w:tr>
      <w:tr w:rsidR="00975336" w14:paraId="18A660D8" w14:textId="77777777">
        <w:trPr>
          <w:trHeight w:val="245"/>
        </w:trPr>
        <w:tc>
          <w:tcPr>
            <w:tcW w:w="7420" w:type="dxa"/>
            <w:shd w:val="clear" w:color="auto" w:fill="auto"/>
            <w:vAlign w:val="bottom"/>
          </w:tcPr>
          <w:p w14:paraId="647115FF" w14:textId="77777777" w:rsidR="00975336" w:rsidRDefault="00982A75">
            <w:pPr>
              <w:spacing w:line="0" w:lineRule="atLeast"/>
              <w:rPr>
                <w:rFonts w:ascii="Arial" w:eastAsia="Arial" w:hAnsi="Arial"/>
              </w:rPr>
            </w:pPr>
            <w:r>
              <w:rPr>
                <w:rFonts w:ascii="Arial" w:eastAsia="Arial" w:hAnsi="Arial"/>
              </w:rPr>
              <w:t>MS in Computer Science, College of Information and Computer Sciences</w:t>
            </w:r>
          </w:p>
        </w:tc>
        <w:tc>
          <w:tcPr>
            <w:tcW w:w="2940" w:type="dxa"/>
            <w:shd w:val="clear" w:color="auto" w:fill="auto"/>
            <w:vAlign w:val="bottom"/>
          </w:tcPr>
          <w:p w14:paraId="6165C794" w14:textId="77777777" w:rsidR="00975336" w:rsidRDefault="00982A75">
            <w:pPr>
              <w:spacing w:line="0" w:lineRule="atLeast"/>
              <w:jc w:val="right"/>
              <w:rPr>
                <w:rFonts w:ascii="Arial" w:eastAsia="Arial" w:hAnsi="Arial"/>
              </w:rPr>
            </w:pPr>
            <w:r>
              <w:rPr>
                <w:rFonts w:ascii="Arial" w:eastAsia="Arial" w:hAnsi="Arial"/>
              </w:rPr>
              <w:t>GPA: 3.85</w:t>
            </w:r>
          </w:p>
        </w:tc>
      </w:tr>
      <w:tr w:rsidR="00975336" w14:paraId="0E5A7728" w14:textId="77777777">
        <w:trPr>
          <w:trHeight w:val="279"/>
        </w:trPr>
        <w:tc>
          <w:tcPr>
            <w:tcW w:w="7420" w:type="dxa"/>
            <w:shd w:val="clear" w:color="auto" w:fill="auto"/>
            <w:vAlign w:val="bottom"/>
          </w:tcPr>
          <w:p w14:paraId="41DDFD69" w14:textId="77777777" w:rsidR="00975336" w:rsidRDefault="00982A75">
            <w:pPr>
              <w:spacing w:line="0" w:lineRule="atLeast"/>
              <w:rPr>
                <w:rFonts w:ascii="Arial" w:eastAsia="Arial" w:hAnsi="Arial"/>
              </w:rPr>
            </w:pPr>
            <w:r>
              <w:rPr>
                <w:rFonts w:ascii="Arial" w:eastAsia="Arial" w:hAnsi="Arial"/>
              </w:rPr>
              <w:t>Coursework: Machine Learning, Systems for Data Science</w:t>
            </w:r>
          </w:p>
        </w:tc>
        <w:tc>
          <w:tcPr>
            <w:tcW w:w="2940" w:type="dxa"/>
            <w:shd w:val="clear" w:color="auto" w:fill="auto"/>
            <w:vAlign w:val="bottom"/>
          </w:tcPr>
          <w:p w14:paraId="7C4F6ECC" w14:textId="77777777" w:rsidR="00975336" w:rsidRDefault="00975336">
            <w:pPr>
              <w:spacing w:line="0" w:lineRule="atLeast"/>
              <w:rPr>
                <w:rFonts w:ascii="Times New Roman" w:eastAsia="Times New Roman" w:hAnsi="Times New Roman"/>
                <w:sz w:val="24"/>
              </w:rPr>
            </w:pPr>
          </w:p>
        </w:tc>
      </w:tr>
      <w:tr w:rsidR="00975336" w14:paraId="5BA97A82" w14:textId="77777777">
        <w:trPr>
          <w:trHeight w:val="290"/>
        </w:trPr>
        <w:tc>
          <w:tcPr>
            <w:tcW w:w="7420" w:type="dxa"/>
            <w:shd w:val="clear" w:color="auto" w:fill="auto"/>
            <w:vAlign w:val="bottom"/>
          </w:tcPr>
          <w:p w14:paraId="3F99F480" w14:textId="77777777" w:rsidR="00975336" w:rsidRDefault="00982A75">
            <w:pPr>
              <w:spacing w:line="0" w:lineRule="atLeast"/>
              <w:rPr>
                <w:rFonts w:ascii="Arial" w:eastAsia="Arial" w:hAnsi="Arial"/>
              </w:rPr>
            </w:pPr>
            <w:r>
              <w:rPr>
                <w:rFonts w:ascii="Arial" w:eastAsia="Arial" w:hAnsi="Arial"/>
                <w:b/>
              </w:rPr>
              <w:t>Birla Institute of Technology and Science</w:t>
            </w:r>
            <w:r>
              <w:rPr>
                <w:rFonts w:ascii="Arial" w:eastAsia="Arial" w:hAnsi="Arial"/>
              </w:rPr>
              <w:t>, Pilani, India</w:t>
            </w:r>
          </w:p>
        </w:tc>
        <w:tc>
          <w:tcPr>
            <w:tcW w:w="2940" w:type="dxa"/>
            <w:shd w:val="clear" w:color="auto" w:fill="auto"/>
            <w:vAlign w:val="bottom"/>
          </w:tcPr>
          <w:p w14:paraId="1045AA78" w14:textId="77777777" w:rsidR="00975336" w:rsidRDefault="00982A75">
            <w:pPr>
              <w:spacing w:line="0" w:lineRule="atLeast"/>
              <w:jc w:val="right"/>
              <w:rPr>
                <w:rFonts w:ascii="Arial" w:eastAsia="Arial" w:hAnsi="Arial"/>
              </w:rPr>
            </w:pPr>
            <w:r>
              <w:rPr>
                <w:rFonts w:ascii="Arial" w:eastAsia="Arial" w:hAnsi="Arial"/>
              </w:rPr>
              <w:t>Aug 2010 – Aug 2015</w:t>
            </w:r>
          </w:p>
        </w:tc>
      </w:tr>
      <w:tr w:rsidR="00975336" w14:paraId="2A37FA80" w14:textId="77777777">
        <w:trPr>
          <w:trHeight w:val="279"/>
        </w:trPr>
        <w:tc>
          <w:tcPr>
            <w:tcW w:w="7420" w:type="dxa"/>
            <w:shd w:val="clear" w:color="auto" w:fill="auto"/>
            <w:vAlign w:val="bottom"/>
          </w:tcPr>
          <w:p w14:paraId="0FCDC0EB" w14:textId="77777777" w:rsidR="00975336" w:rsidRDefault="00982A75">
            <w:pPr>
              <w:spacing w:line="0" w:lineRule="atLeast"/>
              <w:rPr>
                <w:rFonts w:ascii="Arial" w:eastAsia="Arial" w:hAnsi="Arial"/>
              </w:rPr>
            </w:pPr>
            <w:r>
              <w:rPr>
                <w:rFonts w:ascii="Arial" w:eastAsia="Arial" w:hAnsi="Arial"/>
              </w:rPr>
              <w:t>BE (Hons.) in Computer Science, MSc (Hons.) in Mathematics</w:t>
            </w:r>
          </w:p>
        </w:tc>
        <w:tc>
          <w:tcPr>
            <w:tcW w:w="2940" w:type="dxa"/>
            <w:shd w:val="clear" w:color="auto" w:fill="auto"/>
            <w:vAlign w:val="bottom"/>
          </w:tcPr>
          <w:p w14:paraId="636EBC3A" w14:textId="77777777" w:rsidR="00975336" w:rsidRDefault="00975336">
            <w:pPr>
              <w:spacing w:line="0" w:lineRule="atLeast"/>
              <w:rPr>
                <w:rFonts w:ascii="Times New Roman" w:eastAsia="Times New Roman" w:hAnsi="Times New Roman"/>
                <w:sz w:val="24"/>
              </w:rPr>
            </w:pPr>
          </w:p>
        </w:tc>
      </w:tr>
    </w:tbl>
    <w:p w14:paraId="4091DCE3" w14:textId="77777777" w:rsidR="00975336" w:rsidRDefault="00975336">
      <w:pPr>
        <w:spacing w:line="138" w:lineRule="exact"/>
        <w:rPr>
          <w:rFonts w:ascii="Arial" w:eastAsia="Arial" w:hAnsi="Arial"/>
          <w:sz w:val="18"/>
        </w:rPr>
      </w:pPr>
    </w:p>
    <w:p w14:paraId="36D3C8E2" w14:textId="77777777" w:rsidR="00975336" w:rsidRDefault="00982A75">
      <w:pPr>
        <w:spacing w:line="0" w:lineRule="atLeast"/>
        <w:ind w:left="20"/>
        <w:rPr>
          <w:rFonts w:ascii="Arial" w:eastAsia="Arial" w:hAnsi="Arial"/>
          <w:b/>
          <w:sz w:val="29"/>
        </w:rPr>
      </w:pPr>
      <w:r>
        <w:rPr>
          <w:rFonts w:ascii="Arial" w:eastAsia="Arial" w:hAnsi="Arial"/>
          <w:b/>
          <w:sz w:val="29"/>
        </w:rPr>
        <w:t>Work Experience</w:t>
      </w:r>
    </w:p>
    <w:p w14:paraId="75CE4676" w14:textId="77777777" w:rsidR="00975336" w:rsidRDefault="00975336">
      <w:pPr>
        <w:spacing w:line="92" w:lineRule="exact"/>
        <w:rPr>
          <w:rFonts w:ascii="Arial" w:eastAsia="Arial" w:hAnsi="Arial"/>
          <w:sz w:val="18"/>
        </w:rPr>
      </w:pPr>
    </w:p>
    <w:p w14:paraId="05721E33" w14:textId="77777777" w:rsidR="00975336" w:rsidRDefault="00982A75">
      <w:pPr>
        <w:tabs>
          <w:tab w:val="left" w:pos="8480"/>
        </w:tabs>
        <w:spacing w:line="0" w:lineRule="atLeast"/>
        <w:ind w:left="20"/>
        <w:rPr>
          <w:rFonts w:ascii="Arial" w:eastAsia="Arial" w:hAnsi="Arial"/>
          <w:sz w:val="19"/>
        </w:rPr>
      </w:pPr>
      <w:r>
        <w:rPr>
          <w:rFonts w:ascii="Arial" w:eastAsia="Arial" w:hAnsi="Arial"/>
          <w:b/>
        </w:rPr>
        <w:t>Sprinklr</w:t>
      </w:r>
      <w:r>
        <w:rPr>
          <w:rFonts w:ascii="Arial" w:eastAsia="Arial" w:hAnsi="Arial"/>
        </w:rPr>
        <w:t>, Gurgaon, India</w:t>
      </w:r>
      <w:r>
        <w:rPr>
          <w:rFonts w:ascii="Times New Roman" w:eastAsia="Times New Roman" w:hAnsi="Times New Roman"/>
        </w:rPr>
        <w:tab/>
      </w:r>
      <w:r>
        <w:rPr>
          <w:rFonts w:ascii="Arial" w:eastAsia="Arial" w:hAnsi="Arial"/>
          <w:sz w:val="19"/>
        </w:rPr>
        <w:t>July 2015 – Aug 2016</w:t>
      </w:r>
    </w:p>
    <w:p w14:paraId="05FD2B6D" w14:textId="77777777" w:rsidR="00975336" w:rsidRDefault="00975336">
      <w:pPr>
        <w:spacing w:line="53" w:lineRule="exact"/>
        <w:rPr>
          <w:rFonts w:ascii="Arial" w:eastAsia="Arial" w:hAnsi="Arial"/>
          <w:sz w:val="18"/>
        </w:rPr>
      </w:pPr>
    </w:p>
    <w:p w14:paraId="5C779E1B" w14:textId="77777777" w:rsidR="00975336" w:rsidRDefault="00982A75">
      <w:pPr>
        <w:spacing w:line="0" w:lineRule="atLeast"/>
        <w:rPr>
          <w:rFonts w:ascii="Arial" w:eastAsia="Arial" w:hAnsi="Arial"/>
          <w:i/>
        </w:rPr>
      </w:pPr>
      <w:r>
        <w:rPr>
          <w:rFonts w:ascii="Arial" w:eastAsia="Arial" w:hAnsi="Arial"/>
          <w:i/>
        </w:rPr>
        <w:t>Product Engineer, Core Team</w:t>
      </w:r>
    </w:p>
    <w:p w14:paraId="73F963C6" w14:textId="77777777" w:rsidR="00975336" w:rsidRDefault="00975336">
      <w:pPr>
        <w:spacing w:line="7" w:lineRule="exact"/>
        <w:rPr>
          <w:rFonts w:ascii="Arial" w:eastAsia="Arial" w:hAnsi="Arial"/>
          <w:sz w:val="18"/>
        </w:rPr>
      </w:pPr>
    </w:p>
    <w:p w14:paraId="41758755" w14:textId="77777777" w:rsidR="00975336" w:rsidRDefault="00982A75">
      <w:pPr>
        <w:numPr>
          <w:ilvl w:val="0"/>
          <w:numId w:val="1"/>
        </w:numPr>
        <w:tabs>
          <w:tab w:val="left" w:pos="220"/>
        </w:tabs>
        <w:spacing w:line="259" w:lineRule="auto"/>
        <w:ind w:left="220" w:right="40" w:hanging="204"/>
        <w:jc w:val="both"/>
        <w:rPr>
          <w:rFonts w:ascii="Arial" w:eastAsia="Arial" w:hAnsi="Arial"/>
        </w:rPr>
      </w:pPr>
      <w:r>
        <w:rPr>
          <w:rFonts w:ascii="Arial" w:eastAsia="Arial" w:hAnsi="Arial"/>
        </w:rPr>
        <w:t>Spearheaded the development of a Single Sign On solution using OpenSAML for Sprinklr as an Identity Provider to manage customer authorization sessions across multiple Sprinklr product lines.</w:t>
      </w:r>
    </w:p>
    <w:p w14:paraId="54D5B101" w14:textId="77777777" w:rsidR="00975336" w:rsidRDefault="00982A75">
      <w:pPr>
        <w:numPr>
          <w:ilvl w:val="0"/>
          <w:numId w:val="1"/>
        </w:numPr>
        <w:tabs>
          <w:tab w:val="left" w:pos="220"/>
        </w:tabs>
        <w:spacing w:line="252" w:lineRule="auto"/>
        <w:ind w:left="220" w:right="40" w:hanging="204"/>
        <w:jc w:val="both"/>
        <w:rPr>
          <w:rFonts w:ascii="Arial" w:eastAsia="Arial" w:hAnsi="Arial"/>
        </w:rPr>
      </w:pPr>
      <w:r>
        <w:rPr>
          <w:rFonts w:ascii="Arial" w:eastAsia="Arial" w:hAnsi="Arial"/>
        </w:rPr>
        <w:t>Engineered API integrations of social media platforms - Twitter, Under Armor Record, Wordpress - and enterprise solutions - SAP C4C, SAP Hybris - and increased social media platform coverage by 15%.</w:t>
      </w:r>
    </w:p>
    <w:p w14:paraId="24F44723" w14:textId="77777777" w:rsidR="00975336" w:rsidRDefault="00975336">
      <w:pPr>
        <w:spacing w:line="1" w:lineRule="exact"/>
        <w:rPr>
          <w:rFonts w:ascii="Arial" w:eastAsia="Arial" w:hAnsi="Arial"/>
        </w:rPr>
      </w:pPr>
    </w:p>
    <w:p w14:paraId="4A59C00A" w14:textId="77777777" w:rsidR="00975336" w:rsidRDefault="00982A75">
      <w:pPr>
        <w:numPr>
          <w:ilvl w:val="0"/>
          <w:numId w:val="1"/>
        </w:numPr>
        <w:tabs>
          <w:tab w:val="left" w:pos="220"/>
        </w:tabs>
        <w:spacing w:line="0" w:lineRule="atLeast"/>
        <w:ind w:left="220" w:hanging="204"/>
        <w:jc w:val="both"/>
        <w:rPr>
          <w:rFonts w:ascii="Arial" w:eastAsia="Arial" w:hAnsi="Arial"/>
        </w:rPr>
      </w:pPr>
      <w:r>
        <w:rPr>
          <w:rFonts w:ascii="Arial" w:eastAsia="Arial" w:hAnsi="Arial"/>
        </w:rPr>
        <w:t>Developed REST-based API extensions to the Sprinklr core module and streamlined the core audit module.</w:t>
      </w:r>
    </w:p>
    <w:p w14:paraId="70290D8E" w14:textId="77777777" w:rsidR="00975336" w:rsidRDefault="00975336">
      <w:pPr>
        <w:spacing w:line="118" w:lineRule="exact"/>
        <w:rPr>
          <w:rFonts w:ascii="Arial" w:eastAsia="Arial" w:hAnsi="Arial"/>
          <w:sz w:val="18"/>
        </w:rPr>
      </w:pPr>
    </w:p>
    <w:p w14:paraId="71F9FD30" w14:textId="77777777" w:rsidR="00975336" w:rsidRDefault="00982A75">
      <w:pPr>
        <w:tabs>
          <w:tab w:val="left" w:pos="8480"/>
        </w:tabs>
        <w:spacing w:line="0" w:lineRule="atLeast"/>
        <w:rPr>
          <w:rFonts w:ascii="Arial" w:eastAsia="Arial" w:hAnsi="Arial"/>
          <w:sz w:val="18"/>
        </w:rPr>
      </w:pPr>
      <w:r>
        <w:rPr>
          <w:rFonts w:ascii="Arial" w:eastAsia="Arial" w:hAnsi="Arial"/>
          <w:b/>
        </w:rPr>
        <w:t>Adobe Systems</w:t>
      </w:r>
      <w:r>
        <w:rPr>
          <w:rFonts w:ascii="Arial" w:eastAsia="Arial" w:hAnsi="Arial"/>
        </w:rPr>
        <w:t>, Bangalore, India</w:t>
      </w:r>
      <w:r>
        <w:rPr>
          <w:rFonts w:ascii="Times New Roman" w:eastAsia="Times New Roman" w:hAnsi="Times New Roman"/>
        </w:rPr>
        <w:tab/>
      </w:r>
      <w:r>
        <w:rPr>
          <w:rFonts w:ascii="Arial" w:eastAsia="Arial" w:hAnsi="Arial"/>
          <w:sz w:val="18"/>
        </w:rPr>
        <w:t>Jan 2015 – June 2015</w:t>
      </w:r>
    </w:p>
    <w:p w14:paraId="1E731D57" w14:textId="77777777" w:rsidR="00975336" w:rsidRDefault="00975336">
      <w:pPr>
        <w:spacing w:line="1" w:lineRule="exact"/>
        <w:rPr>
          <w:rFonts w:ascii="Arial" w:eastAsia="Arial" w:hAnsi="Arial"/>
          <w:sz w:val="18"/>
        </w:rPr>
      </w:pPr>
    </w:p>
    <w:p w14:paraId="413952AB" w14:textId="77777777" w:rsidR="00975336" w:rsidRDefault="00982A75">
      <w:pPr>
        <w:spacing w:line="0" w:lineRule="atLeast"/>
        <w:rPr>
          <w:rFonts w:ascii="Arial" w:eastAsia="Arial" w:hAnsi="Arial"/>
          <w:i/>
        </w:rPr>
      </w:pPr>
      <w:r>
        <w:rPr>
          <w:rFonts w:ascii="Arial" w:eastAsia="Arial" w:hAnsi="Arial"/>
          <w:i/>
        </w:rPr>
        <w:t>Intern, Adobe Captivate</w:t>
      </w:r>
    </w:p>
    <w:p w14:paraId="4F254F93" w14:textId="77777777" w:rsidR="00975336" w:rsidRDefault="00975336">
      <w:pPr>
        <w:spacing w:line="7" w:lineRule="exact"/>
        <w:rPr>
          <w:rFonts w:ascii="Arial" w:eastAsia="Arial" w:hAnsi="Arial"/>
          <w:sz w:val="18"/>
        </w:rPr>
      </w:pPr>
    </w:p>
    <w:p w14:paraId="656A91FE" w14:textId="77777777" w:rsidR="00975336" w:rsidRDefault="00982A75">
      <w:pPr>
        <w:numPr>
          <w:ilvl w:val="0"/>
          <w:numId w:val="2"/>
        </w:numPr>
        <w:tabs>
          <w:tab w:val="left" w:pos="220"/>
        </w:tabs>
        <w:spacing w:line="0" w:lineRule="atLeast"/>
        <w:ind w:left="220" w:hanging="204"/>
        <w:jc w:val="both"/>
        <w:rPr>
          <w:rFonts w:ascii="Arial" w:eastAsia="Arial" w:hAnsi="Arial"/>
        </w:rPr>
      </w:pPr>
      <w:r>
        <w:rPr>
          <w:rFonts w:ascii="Arial" w:eastAsia="Arial" w:hAnsi="Arial"/>
        </w:rPr>
        <w:t>Built the User Analytics feature to collect non-Personal Identity Information about Captivate users.</w:t>
      </w:r>
    </w:p>
    <w:p w14:paraId="446FA413" w14:textId="77777777" w:rsidR="00975336" w:rsidRDefault="00975336">
      <w:pPr>
        <w:spacing w:line="79" w:lineRule="exact"/>
        <w:rPr>
          <w:rFonts w:ascii="Arial" w:eastAsia="Arial" w:hAnsi="Arial"/>
        </w:rPr>
      </w:pPr>
    </w:p>
    <w:p w14:paraId="09F64ED6" w14:textId="77777777" w:rsidR="00975336" w:rsidRDefault="00982A75">
      <w:pPr>
        <w:numPr>
          <w:ilvl w:val="0"/>
          <w:numId w:val="2"/>
        </w:numPr>
        <w:tabs>
          <w:tab w:val="left" w:pos="220"/>
        </w:tabs>
        <w:spacing w:line="201" w:lineRule="auto"/>
        <w:ind w:left="220" w:hanging="204"/>
        <w:jc w:val="both"/>
        <w:rPr>
          <w:rFonts w:ascii="Arial" w:eastAsia="Arial" w:hAnsi="Arial"/>
        </w:rPr>
      </w:pPr>
      <w:r>
        <w:rPr>
          <w:rFonts w:ascii="Arial" w:eastAsia="Arial" w:hAnsi="Arial"/>
        </w:rPr>
        <w:t>Setup a pipeline to clean, mine, analyze the data and provide data driven insights for the team.</w:t>
      </w:r>
    </w:p>
    <w:p w14:paraId="493B2ABA" w14:textId="77777777" w:rsidR="00975336" w:rsidRDefault="00975336">
      <w:pPr>
        <w:spacing w:line="97" w:lineRule="exact"/>
        <w:rPr>
          <w:rFonts w:ascii="Arial" w:eastAsia="Arial" w:hAnsi="Arial"/>
          <w:sz w:val="18"/>
        </w:rPr>
      </w:pPr>
    </w:p>
    <w:p w14:paraId="7DE30A3E" w14:textId="77777777" w:rsidR="00975336" w:rsidRDefault="00982A75">
      <w:pPr>
        <w:tabs>
          <w:tab w:val="left" w:pos="8460"/>
        </w:tabs>
        <w:spacing w:line="0" w:lineRule="atLeast"/>
        <w:ind w:left="20"/>
        <w:rPr>
          <w:rFonts w:ascii="Arial" w:eastAsia="Arial" w:hAnsi="Arial"/>
          <w:sz w:val="19"/>
        </w:rPr>
      </w:pPr>
      <w:r>
        <w:rPr>
          <w:rFonts w:ascii="Arial" w:eastAsia="Arial" w:hAnsi="Arial"/>
          <w:b/>
        </w:rPr>
        <w:t>MLPACK, Google Summer of Code</w:t>
      </w:r>
      <w:r>
        <w:rPr>
          <w:rFonts w:ascii="Times New Roman" w:eastAsia="Times New Roman" w:hAnsi="Times New Roman"/>
        </w:rPr>
        <w:tab/>
      </w:r>
      <w:r>
        <w:rPr>
          <w:rFonts w:ascii="Arial" w:eastAsia="Arial" w:hAnsi="Arial"/>
          <w:sz w:val="19"/>
        </w:rPr>
        <w:t>May 2014 – Aug 2014</w:t>
      </w:r>
    </w:p>
    <w:p w14:paraId="0A0CE337" w14:textId="77777777" w:rsidR="00975336" w:rsidRDefault="00975336">
      <w:pPr>
        <w:spacing w:line="1" w:lineRule="exact"/>
        <w:rPr>
          <w:rFonts w:ascii="Arial" w:eastAsia="Arial" w:hAnsi="Arial"/>
          <w:sz w:val="18"/>
        </w:rPr>
      </w:pPr>
    </w:p>
    <w:p w14:paraId="2B755DAB" w14:textId="77777777" w:rsidR="00975336" w:rsidRDefault="00982A75">
      <w:pPr>
        <w:spacing w:line="0" w:lineRule="atLeast"/>
        <w:rPr>
          <w:rFonts w:ascii="Arial" w:eastAsia="Arial" w:hAnsi="Arial"/>
          <w:i/>
        </w:rPr>
      </w:pPr>
      <w:r>
        <w:rPr>
          <w:rFonts w:ascii="Arial" w:eastAsia="Arial" w:hAnsi="Arial"/>
          <w:i/>
        </w:rPr>
        <w:t>Summer Intern</w:t>
      </w:r>
    </w:p>
    <w:p w14:paraId="509734CC" w14:textId="77777777" w:rsidR="00975336" w:rsidRDefault="00975336">
      <w:pPr>
        <w:spacing w:line="7" w:lineRule="exact"/>
        <w:rPr>
          <w:rFonts w:ascii="Arial" w:eastAsia="Arial" w:hAnsi="Arial"/>
          <w:sz w:val="18"/>
        </w:rPr>
      </w:pPr>
    </w:p>
    <w:p w14:paraId="53D1617B" w14:textId="77777777" w:rsidR="00975336" w:rsidRDefault="00982A75">
      <w:pPr>
        <w:numPr>
          <w:ilvl w:val="0"/>
          <w:numId w:val="3"/>
        </w:numPr>
        <w:tabs>
          <w:tab w:val="left" w:pos="220"/>
        </w:tabs>
        <w:spacing w:line="259" w:lineRule="auto"/>
        <w:ind w:left="220" w:right="40" w:hanging="204"/>
        <w:jc w:val="both"/>
        <w:rPr>
          <w:rFonts w:ascii="Arial" w:eastAsia="Arial" w:hAnsi="Arial"/>
        </w:rPr>
      </w:pPr>
      <w:r>
        <w:rPr>
          <w:rFonts w:ascii="Arial" w:eastAsia="Arial" w:hAnsi="Arial"/>
        </w:rPr>
        <w:t>Developed Machine Learning algorithms for MLPACK - an open source machine learning library with over 1200 stars on Github and multiple citations - and been a core contributor since May 2014.</w:t>
      </w:r>
    </w:p>
    <w:p w14:paraId="229590B0" w14:textId="77777777" w:rsidR="00975336" w:rsidRDefault="00982A75">
      <w:pPr>
        <w:numPr>
          <w:ilvl w:val="0"/>
          <w:numId w:val="3"/>
        </w:numPr>
        <w:tabs>
          <w:tab w:val="left" w:pos="220"/>
        </w:tabs>
        <w:spacing w:line="0" w:lineRule="atLeast"/>
        <w:ind w:left="220" w:hanging="204"/>
        <w:jc w:val="both"/>
        <w:rPr>
          <w:rFonts w:ascii="Arial" w:eastAsia="Arial" w:hAnsi="Arial"/>
        </w:rPr>
      </w:pPr>
      <w:r>
        <w:rPr>
          <w:rFonts w:ascii="Arial" w:eastAsia="Arial" w:hAnsi="Arial"/>
        </w:rPr>
        <w:t>Implemented Multi-Class Adaboost algorithms - Adaboost.M1, Adaboost.MH and Adaboost.SAMME algorithms.</w:t>
      </w:r>
    </w:p>
    <w:p w14:paraId="5EDC8415" w14:textId="77777777" w:rsidR="00975336" w:rsidRDefault="00975336">
      <w:pPr>
        <w:spacing w:line="67" w:lineRule="exact"/>
        <w:rPr>
          <w:rFonts w:ascii="Arial" w:eastAsia="Arial" w:hAnsi="Arial"/>
        </w:rPr>
      </w:pPr>
    </w:p>
    <w:p w14:paraId="4CC3F2CB" w14:textId="77777777" w:rsidR="00975336" w:rsidRDefault="00982A75">
      <w:pPr>
        <w:numPr>
          <w:ilvl w:val="0"/>
          <w:numId w:val="3"/>
        </w:numPr>
        <w:tabs>
          <w:tab w:val="left" w:pos="220"/>
        </w:tabs>
        <w:spacing w:line="225" w:lineRule="auto"/>
        <w:ind w:left="220" w:right="40" w:hanging="204"/>
        <w:jc w:val="both"/>
        <w:rPr>
          <w:rFonts w:ascii="Arial" w:eastAsia="Arial" w:hAnsi="Arial"/>
        </w:rPr>
      </w:pPr>
      <w:r>
        <w:rPr>
          <w:rFonts w:ascii="Arial" w:eastAsia="Arial" w:hAnsi="Arial"/>
        </w:rPr>
        <w:t>Added weak learning algorithms - Decision Stumps using template based splitting, and Perceptrons (single layer neural networks) for the boosting algorithms suite.</w:t>
      </w:r>
    </w:p>
    <w:p w14:paraId="1446356F" w14:textId="77777777" w:rsidR="00975336" w:rsidRDefault="00975336">
      <w:pPr>
        <w:spacing w:line="139" w:lineRule="exact"/>
        <w:rPr>
          <w:rFonts w:ascii="Arial" w:eastAsia="Arial" w:hAnsi="Arial"/>
          <w:sz w:val="18"/>
        </w:rPr>
      </w:pPr>
    </w:p>
    <w:p w14:paraId="647C9513" w14:textId="77777777" w:rsidR="00975336" w:rsidRDefault="00982A75">
      <w:pPr>
        <w:spacing w:line="0" w:lineRule="atLeast"/>
        <w:ind w:left="20"/>
        <w:rPr>
          <w:rFonts w:ascii="Arial" w:eastAsia="Arial" w:hAnsi="Arial"/>
          <w:b/>
          <w:sz w:val="29"/>
        </w:rPr>
      </w:pPr>
      <w:r>
        <w:rPr>
          <w:rFonts w:ascii="Arial" w:eastAsia="Arial" w:hAnsi="Arial"/>
          <w:b/>
          <w:sz w:val="29"/>
        </w:rPr>
        <w:t>Projects</w:t>
      </w:r>
    </w:p>
    <w:p w14:paraId="1A6FEB1F" w14:textId="77777777" w:rsidR="00975336" w:rsidRDefault="00975336">
      <w:pPr>
        <w:spacing w:line="92" w:lineRule="exact"/>
        <w:rPr>
          <w:rFonts w:ascii="Arial" w:eastAsia="Arial" w:hAnsi="Arial"/>
          <w:sz w:val="18"/>
        </w:rPr>
      </w:pPr>
    </w:p>
    <w:p w14:paraId="529BC958" w14:textId="77777777" w:rsidR="00975336" w:rsidRDefault="00982A75">
      <w:pPr>
        <w:spacing w:line="278" w:lineRule="auto"/>
        <w:ind w:left="20" w:right="20"/>
        <w:jc w:val="both"/>
        <w:rPr>
          <w:rFonts w:ascii="Arial" w:eastAsia="Arial" w:hAnsi="Arial"/>
          <w:sz w:val="19"/>
        </w:rPr>
      </w:pPr>
      <w:r>
        <w:rPr>
          <w:rFonts w:ascii="Arial" w:eastAsia="Arial" w:hAnsi="Arial"/>
          <w:b/>
          <w:sz w:val="19"/>
        </w:rPr>
        <w:t xml:space="preserve">Generating descriptions of videos using RNNs: </w:t>
      </w:r>
      <w:r>
        <w:rPr>
          <w:rFonts w:ascii="Arial" w:eastAsia="Arial" w:hAnsi="Arial"/>
          <w:sz w:val="19"/>
        </w:rPr>
        <w:t>Generating descriptions of videos by using a sequence to sequence</w:t>
      </w:r>
      <w:r>
        <w:rPr>
          <w:rFonts w:ascii="Arial" w:eastAsia="Arial" w:hAnsi="Arial"/>
          <w:b/>
          <w:sz w:val="19"/>
        </w:rPr>
        <w:t xml:space="preserve"> </w:t>
      </w:r>
      <w:r>
        <w:rPr>
          <w:rFonts w:ascii="Arial" w:eastAsia="Arial" w:hAnsi="Arial"/>
          <w:sz w:val="19"/>
        </w:rPr>
        <w:t>model to map input videos to output sentences which describe the video. The model extracts the features from frames of the video using a deep Convolutional Neural Network and encodes these features. Using a multi-layered Recurrent Neural Network with LSTM units or GRUs, the model then decodes the video to its corresponding description.</w:t>
      </w:r>
    </w:p>
    <w:p w14:paraId="3D8820F1" w14:textId="77777777" w:rsidR="00975336" w:rsidRDefault="00975336">
      <w:pPr>
        <w:spacing w:line="1" w:lineRule="exact"/>
        <w:rPr>
          <w:rFonts w:ascii="Arial" w:eastAsia="Arial" w:hAnsi="Arial"/>
          <w:sz w:val="18"/>
        </w:rPr>
      </w:pPr>
    </w:p>
    <w:p w14:paraId="2A648D93" w14:textId="77777777" w:rsidR="00975336" w:rsidRDefault="00982A75">
      <w:pPr>
        <w:spacing w:line="269" w:lineRule="auto"/>
        <w:ind w:left="20" w:right="20"/>
        <w:jc w:val="both"/>
        <w:rPr>
          <w:rFonts w:ascii="Arial" w:eastAsia="Arial" w:hAnsi="Arial"/>
        </w:rPr>
      </w:pPr>
      <w:r>
        <w:rPr>
          <w:rFonts w:ascii="Arial" w:eastAsia="Arial" w:hAnsi="Arial"/>
          <w:b/>
        </w:rPr>
        <w:t xml:space="preserve">Graph Analytics - PageRank: </w:t>
      </w:r>
      <w:r>
        <w:rPr>
          <w:rFonts w:ascii="Arial" w:eastAsia="Arial" w:hAnsi="Arial"/>
        </w:rPr>
        <w:t>Implemented Google’s PageRank algorithm on the Pregel graph analytics framework</w:t>
      </w:r>
      <w:r>
        <w:rPr>
          <w:rFonts w:ascii="Arial" w:eastAsia="Arial" w:hAnsi="Arial"/>
          <w:b/>
        </w:rPr>
        <w:t xml:space="preserve"> </w:t>
      </w:r>
      <w:r>
        <w:rPr>
          <w:rFonts w:ascii="Arial" w:eastAsia="Arial" w:hAnsi="Arial"/>
        </w:rPr>
        <w:t>using the Bulk Synchronous Processing model to simulate large scale graphs and analyze results in a single node multi-threaded environment.</w:t>
      </w:r>
    </w:p>
    <w:p w14:paraId="6E9819F0" w14:textId="77777777" w:rsidR="00975336" w:rsidRDefault="00975336">
      <w:pPr>
        <w:spacing w:line="1" w:lineRule="exact"/>
        <w:rPr>
          <w:rFonts w:ascii="Arial" w:eastAsia="Arial" w:hAnsi="Arial"/>
          <w:sz w:val="18"/>
        </w:rPr>
      </w:pPr>
    </w:p>
    <w:p w14:paraId="5C280EB6" w14:textId="77777777" w:rsidR="00975336" w:rsidRDefault="00982A75">
      <w:pPr>
        <w:spacing w:line="276" w:lineRule="auto"/>
        <w:ind w:left="20" w:hanging="11"/>
        <w:jc w:val="both"/>
        <w:rPr>
          <w:rFonts w:ascii="Arial" w:eastAsia="Arial" w:hAnsi="Arial"/>
        </w:rPr>
      </w:pPr>
      <w:r>
        <w:rPr>
          <w:rFonts w:ascii="Arial" w:eastAsia="Arial" w:hAnsi="Arial"/>
          <w:b/>
        </w:rPr>
        <w:t xml:space="preserve">Wikipedia bot: </w:t>
      </w:r>
      <w:r>
        <w:rPr>
          <w:rFonts w:ascii="Arial" w:eastAsia="Arial" w:hAnsi="Arial"/>
        </w:rPr>
        <w:t>Developed a Wikipedia bot for vandalism detection in wiki edits. Given an edit of a Wikipedia article,</w:t>
      </w:r>
      <w:r>
        <w:rPr>
          <w:rFonts w:ascii="Arial" w:eastAsia="Arial" w:hAnsi="Arial"/>
          <w:b/>
        </w:rPr>
        <w:t xml:space="preserve"> </w:t>
      </w:r>
      <w:r>
        <w:rPr>
          <w:rFonts w:ascii="Arial" w:eastAsia="Arial" w:hAnsi="Arial"/>
        </w:rPr>
        <w:t>the bot’s task is to detect and flag ill-intentioned edits. Achieved an accuracy of 81% using SVMs and 79% using Naive Bayes Classifier.</w:t>
      </w:r>
    </w:p>
    <w:p w14:paraId="07C94625" w14:textId="77777777" w:rsidR="00975336" w:rsidRDefault="00975336">
      <w:pPr>
        <w:spacing w:line="104" w:lineRule="exact"/>
        <w:rPr>
          <w:rFonts w:ascii="Arial" w:eastAsia="Arial" w:hAnsi="Arial"/>
          <w:sz w:val="18"/>
        </w:rPr>
      </w:pPr>
    </w:p>
    <w:p w14:paraId="4F94ADBE" w14:textId="77777777" w:rsidR="00975336" w:rsidRDefault="00982A75">
      <w:pPr>
        <w:spacing w:line="0" w:lineRule="atLeast"/>
        <w:ind w:left="20"/>
        <w:rPr>
          <w:rFonts w:ascii="Arial" w:eastAsia="Arial" w:hAnsi="Arial"/>
          <w:b/>
          <w:sz w:val="29"/>
        </w:rPr>
      </w:pPr>
      <w:r>
        <w:rPr>
          <w:rFonts w:ascii="Arial" w:eastAsia="Arial" w:hAnsi="Arial"/>
          <w:b/>
          <w:sz w:val="29"/>
        </w:rPr>
        <w:t>Research Experience</w:t>
      </w:r>
    </w:p>
    <w:p w14:paraId="15DA23A0" w14:textId="77777777" w:rsidR="00975336" w:rsidRDefault="00975336">
      <w:pPr>
        <w:spacing w:line="92" w:lineRule="exact"/>
        <w:rPr>
          <w:rFonts w:ascii="Arial" w:eastAsia="Arial" w:hAnsi="Arial"/>
          <w:sz w:val="18"/>
        </w:rPr>
      </w:pPr>
    </w:p>
    <w:tbl>
      <w:tblPr>
        <w:tblW w:w="0" w:type="auto"/>
        <w:tblLayout w:type="fixed"/>
        <w:tblCellMar>
          <w:left w:w="0" w:type="dxa"/>
          <w:right w:w="0" w:type="dxa"/>
        </w:tblCellMar>
        <w:tblLook w:val="0000" w:firstRow="0" w:lastRow="0" w:firstColumn="0" w:lastColumn="0" w:noHBand="0" w:noVBand="0"/>
      </w:tblPr>
      <w:tblGrid>
        <w:gridCol w:w="7740"/>
        <w:gridCol w:w="2640"/>
      </w:tblGrid>
      <w:tr w:rsidR="00975336" w14:paraId="4E1148B0" w14:textId="77777777">
        <w:trPr>
          <w:trHeight w:val="241"/>
        </w:trPr>
        <w:tc>
          <w:tcPr>
            <w:tcW w:w="7740" w:type="dxa"/>
            <w:shd w:val="clear" w:color="auto" w:fill="auto"/>
            <w:vAlign w:val="bottom"/>
          </w:tcPr>
          <w:p w14:paraId="6C955D2E" w14:textId="77777777" w:rsidR="00975336" w:rsidRDefault="00982A75">
            <w:pPr>
              <w:spacing w:line="0" w:lineRule="atLeast"/>
              <w:ind w:left="20"/>
              <w:rPr>
                <w:rFonts w:ascii="Arial" w:eastAsia="Arial" w:hAnsi="Arial"/>
              </w:rPr>
            </w:pPr>
            <w:r>
              <w:rPr>
                <w:rFonts w:ascii="Arial" w:eastAsia="Arial" w:hAnsi="Arial"/>
                <w:b/>
              </w:rPr>
              <w:t>Multivariate Time Series Analysis - Real Time Gesture Recognition</w:t>
            </w:r>
            <w:r>
              <w:rPr>
                <w:rFonts w:ascii="Arial" w:eastAsia="Arial" w:hAnsi="Arial"/>
              </w:rPr>
              <w:t>,</w:t>
            </w:r>
          </w:p>
        </w:tc>
        <w:tc>
          <w:tcPr>
            <w:tcW w:w="2640" w:type="dxa"/>
            <w:shd w:val="clear" w:color="auto" w:fill="auto"/>
            <w:vAlign w:val="bottom"/>
          </w:tcPr>
          <w:p w14:paraId="3924A66C" w14:textId="77777777" w:rsidR="00975336" w:rsidRDefault="00982A75">
            <w:pPr>
              <w:spacing w:line="0" w:lineRule="atLeast"/>
              <w:jc w:val="right"/>
              <w:rPr>
                <w:rFonts w:ascii="Arial" w:eastAsia="Arial" w:hAnsi="Arial"/>
              </w:rPr>
            </w:pPr>
            <w:r>
              <w:rPr>
                <w:rFonts w:ascii="Arial" w:eastAsia="Arial" w:hAnsi="Arial"/>
              </w:rPr>
              <w:t>Aug 2014 - Dec 2014</w:t>
            </w:r>
          </w:p>
        </w:tc>
      </w:tr>
      <w:tr w:rsidR="00975336" w14:paraId="17F7A00B" w14:textId="77777777">
        <w:trPr>
          <w:trHeight w:val="279"/>
        </w:trPr>
        <w:tc>
          <w:tcPr>
            <w:tcW w:w="7740" w:type="dxa"/>
            <w:shd w:val="clear" w:color="auto" w:fill="auto"/>
            <w:vAlign w:val="bottom"/>
          </w:tcPr>
          <w:p w14:paraId="081E5E69" w14:textId="77777777" w:rsidR="00975336" w:rsidRDefault="00982A75">
            <w:pPr>
              <w:spacing w:line="0" w:lineRule="atLeast"/>
              <w:rPr>
                <w:rFonts w:ascii="Arial" w:eastAsia="Arial" w:hAnsi="Arial"/>
                <w:i/>
              </w:rPr>
            </w:pPr>
            <w:r>
              <w:rPr>
                <w:rFonts w:ascii="Arial" w:eastAsia="Arial" w:hAnsi="Arial"/>
                <w:i/>
              </w:rPr>
              <w:t>Mentor: Prof. Navneet Goyal</w:t>
            </w:r>
          </w:p>
        </w:tc>
        <w:tc>
          <w:tcPr>
            <w:tcW w:w="2640" w:type="dxa"/>
            <w:shd w:val="clear" w:color="auto" w:fill="auto"/>
            <w:vAlign w:val="bottom"/>
          </w:tcPr>
          <w:p w14:paraId="101886CA" w14:textId="77777777" w:rsidR="00975336" w:rsidRDefault="00982A75">
            <w:pPr>
              <w:spacing w:line="0" w:lineRule="atLeast"/>
              <w:jc w:val="right"/>
              <w:rPr>
                <w:rFonts w:ascii="Arial" w:eastAsia="Arial" w:hAnsi="Arial"/>
              </w:rPr>
            </w:pPr>
            <w:r>
              <w:rPr>
                <w:rFonts w:ascii="Arial" w:eastAsia="Arial" w:hAnsi="Arial"/>
              </w:rPr>
              <w:t>BITS Pilani</w:t>
            </w:r>
          </w:p>
        </w:tc>
      </w:tr>
    </w:tbl>
    <w:p w14:paraId="11C3835E" w14:textId="77777777" w:rsidR="00975336" w:rsidRDefault="00982A75">
      <w:pPr>
        <w:numPr>
          <w:ilvl w:val="0"/>
          <w:numId w:val="4"/>
        </w:numPr>
        <w:tabs>
          <w:tab w:val="left" w:pos="220"/>
        </w:tabs>
        <w:spacing w:line="259" w:lineRule="auto"/>
        <w:ind w:left="220" w:right="40" w:hanging="204"/>
        <w:jc w:val="both"/>
        <w:rPr>
          <w:rFonts w:ascii="Arial" w:eastAsia="Arial" w:hAnsi="Arial"/>
        </w:rPr>
      </w:pPr>
      <w:r>
        <w:rPr>
          <w:rFonts w:ascii="Arial" w:eastAsia="Arial" w:hAnsi="Arial"/>
        </w:rPr>
        <w:t>Built a model to account for the real time factor of most human gestures as naturally occurring time series and to handle these time series frame by frame, and recognize an early stopping criterion for faster recognition.</w:t>
      </w:r>
    </w:p>
    <w:p w14:paraId="14935790" w14:textId="77777777" w:rsidR="00975336" w:rsidRDefault="00982A75">
      <w:pPr>
        <w:numPr>
          <w:ilvl w:val="0"/>
          <w:numId w:val="4"/>
        </w:numPr>
        <w:tabs>
          <w:tab w:val="left" w:pos="220"/>
        </w:tabs>
        <w:spacing w:line="257" w:lineRule="auto"/>
        <w:ind w:left="220" w:right="40" w:hanging="204"/>
        <w:jc w:val="both"/>
        <w:rPr>
          <w:rFonts w:ascii="Arial" w:eastAsia="Arial" w:hAnsi="Arial"/>
        </w:rPr>
      </w:pPr>
      <w:r>
        <w:rPr>
          <w:rFonts w:ascii="Arial" w:eastAsia="Arial" w:hAnsi="Arial"/>
        </w:rPr>
        <w:t>Achieved a recognition rate of 93 percent on the AUSLAN (Australian Sign Language) Dataset across 2300 instances and a recognition rate of 91 percent on the Daily Sports and Activities Dataset across 9000 instances using 5 fold stratified cross validation.</w:t>
      </w:r>
    </w:p>
    <w:p w14:paraId="7392DB71" w14:textId="77777777" w:rsidR="00975336" w:rsidRDefault="00975336">
      <w:pPr>
        <w:spacing w:line="122" w:lineRule="exact"/>
        <w:rPr>
          <w:rFonts w:ascii="Arial" w:eastAsia="Arial" w:hAnsi="Arial"/>
          <w:sz w:val="18"/>
        </w:rPr>
      </w:pPr>
    </w:p>
    <w:p w14:paraId="63F97DBA" w14:textId="77777777" w:rsidR="00975336" w:rsidRDefault="00982A75">
      <w:pPr>
        <w:spacing w:line="0" w:lineRule="atLeast"/>
        <w:ind w:left="20"/>
        <w:rPr>
          <w:rFonts w:ascii="Arial" w:eastAsia="Arial" w:hAnsi="Arial"/>
          <w:b/>
          <w:sz w:val="29"/>
        </w:rPr>
      </w:pPr>
      <w:r>
        <w:rPr>
          <w:rFonts w:ascii="Arial" w:eastAsia="Arial" w:hAnsi="Arial"/>
          <w:b/>
          <w:sz w:val="29"/>
        </w:rPr>
        <w:t>Skills</w:t>
      </w:r>
    </w:p>
    <w:p w14:paraId="75593630" w14:textId="77777777" w:rsidR="00975336" w:rsidRDefault="00975336">
      <w:pPr>
        <w:spacing w:line="0" w:lineRule="atLeast"/>
        <w:ind w:left="20"/>
        <w:rPr>
          <w:rFonts w:ascii="Arial" w:eastAsia="Arial" w:hAnsi="Arial"/>
          <w:b/>
          <w:sz w:val="29"/>
        </w:rPr>
        <w:sectPr w:rsidR="00975336">
          <w:pgSz w:w="12240" w:h="15840"/>
          <w:pgMar w:top="754" w:right="900" w:bottom="829" w:left="920" w:header="0" w:footer="0" w:gutter="0"/>
          <w:cols w:space="0" w:equalWidth="0">
            <w:col w:w="10420"/>
          </w:cols>
          <w:docGrid w:linePitch="360"/>
        </w:sectPr>
      </w:pPr>
    </w:p>
    <w:p w14:paraId="7A80C5AC" w14:textId="77777777" w:rsidR="00975336" w:rsidRDefault="00975336">
      <w:pPr>
        <w:spacing w:line="92" w:lineRule="exact"/>
        <w:rPr>
          <w:rFonts w:ascii="Arial" w:eastAsia="Arial" w:hAnsi="Arial"/>
          <w:sz w:val="18"/>
        </w:rPr>
      </w:pPr>
    </w:p>
    <w:p w14:paraId="392C499A" w14:textId="61F86581" w:rsidR="00982A75" w:rsidRDefault="00982A75">
      <w:pPr>
        <w:spacing w:line="0" w:lineRule="atLeast"/>
        <w:rPr>
          <w:rFonts w:ascii="Arial" w:eastAsia="Arial" w:hAnsi="Arial"/>
        </w:rPr>
      </w:pPr>
      <w:r>
        <w:rPr>
          <w:rFonts w:ascii="Arial" w:eastAsia="Arial" w:hAnsi="Arial"/>
        </w:rPr>
        <w:t>• Java, C++, Python, MATLAB; Git, SVN; Linux; MongoDB, Elast</w:t>
      </w:r>
      <w:r w:rsidR="00C07D54">
        <w:rPr>
          <w:rFonts w:ascii="Arial" w:eastAsia="Arial" w:hAnsi="Arial"/>
        </w:rPr>
        <w:t>icsearch, MySQL; Tensorflow, Caff</w:t>
      </w:r>
      <w:bookmarkStart w:id="1" w:name="_GoBack"/>
      <w:bookmarkEnd w:id="1"/>
      <w:r>
        <w:rPr>
          <w:rFonts w:ascii="Arial" w:eastAsia="Arial" w:hAnsi="Arial"/>
        </w:rPr>
        <w:t>e</w:t>
      </w:r>
    </w:p>
    <w:sectPr w:rsidR="00982A75">
      <w:type w:val="continuous"/>
      <w:pgSz w:w="12240" w:h="15840"/>
      <w:pgMar w:top="754" w:right="2140" w:bottom="829" w:left="940" w:header="0" w:footer="0" w:gutter="0"/>
      <w:cols w:space="0" w:equalWidth="0">
        <w:col w:w="91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4B0DC50"/>
    <w:lvl w:ilvl="0" w:tplc="5852A6E6">
      <w:start w:val="1"/>
      <w:numFmt w:val="bullet"/>
      <w:lvlText w:val="•"/>
      <w:lvlJc w:val="left"/>
    </w:lvl>
    <w:lvl w:ilvl="1" w:tplc="40F68C3C">
      <w:start w:val="1"/>
      <w:numFmt w:val="bullet"/>
      <w:lvlText w:val=""/>
      <w:lvlJc w:val="left"/>
    </w:lvl>
    <w:lvl w:ilvl="2" w:tplc="42401F6E">
      <w:start w:val="1"/>
      <w:numFmt w:val="bullet"/>
      <w:lvlText w:val=""/>
      <w:lvlJc w:val="left"/>
    </w:lvl>
    <w:lvl w:ilvl="3" w:tplc="3F38A96E">
      <w:start w:val="1"/>
      <w:numFmt w:val="bullet"/>
      <w:lvlText w:val=""/>
      <w:lvlJc w:val="left"/>
    </w:lvl>
    <w:lvl w:ilvl="4" w:tplc="91DE6106">
      <w:start w:val="1"/>
      <w:numFmt w:val="bullet"/>
      <w:lvlText w:val=""/>
      <w:lvlJc w:val="left"/>
    </w:lvl>
    <w:lvl w:ilvl="5" w:tplc="BB66C524">
      <w:start w:val="1"/>
      <w:numFmt w:val="bullet"/>
      <w:lvlText w:val=""/>
      <w:lvlJc w:val="left"/>
    </w:lvl>
    <w:lvl w:ilvl="6" w:tplc="9FB21B52">
      <w:start w:val="1"/>
      <w:numFmt w:val="bullet"/>
      <w:lvlText w:val=""/>
      <w:lvlJc w:val="left"/>
    </w:lvl>
    <w:lvl w:ilvl="7" w:tplc="8A788B02">
      <w:start w:val="1"/>
      <w:numFmt w:val="bullet"/>
      <w:lvlText w:val=""/>
      <w:lvlJc w:val="left"/>
    </w:lvl>
    <w:lvl w:ilvl="8" w:tplc="52A046D2">
      <w:start w:val="1"/>
      <w:numFmt w:val="bullet"/>
      <w:lvlText w:val=""/>
      <w:lvlJc w:val="left"/>
    </w:lvl>
  </w:abstractNum>
  <w:abstractNum w:abstractNumId="1">
    <w:nsid w:val="00000002"/>
    <w:multiLevelType w:val="hybridMultilevel"/>
    <w:tmpl w:val="19495CFE"/>
    <w:lvl w:ilvl="0" w:tplc="24D8BCF4">
      <w:start w:val="1"/>
      <w:numFmt w:val="bullet"/>
      <w:lvlText w:val="•"/>
      <w:lvlJc w:val="left"/>
    </w:lvl>
    <w:lvl w:ilvl="1" w:tplc="9360542A">
      <w:start w:val="1"/>
      <w:numFmt w:val="bullet"/>
      <w:lvlText w:val=""/>
      <w:lvlJc w:val="left"/>
    </w:lvl>
    <w:lvl w:ilvl="2" w:tplc="1EC278AE">
      <w:start w:val="1"/>
      <w:numFmt w:val="bullet"/>
      <w:lvlText w:val=""/>
      <w:lvlJc w:val="left"/>
    </w:lvl>
    <w:lvl w:ilvl="3" w:tplc="101EAAEC">
      <w:start w:val="1"/>
      <w:numFmt w:val="bullet"/>
      <w:lvlText w:val=""/>
      <w:lvlJc w:val="left"/>
    </w:lvl>
    <w:lvl w:ilvl="4" w:tplc="9E78D10C">
      <w:start w:val="1"/>
      <w:numFmt w:val="bullet"/>
      <w:lvlText w:val=""/>
      <w:lvlJc w:val="left"/>
    </w:lvl>
    <w:lvl w:ilvl="5" w:tplc="4552C2BC">
      <w:start w:val="1"/>
      <w:numFmt w:val="bullet"/>
      <w:lvlText w:val=""/>
      <w:lvlJc w:val="left"/>
    </w:lvl>
    <w:lvl w:ilvl="6" w:tplc="2398D3DA">
      <w:start w:val="1"/>
      <w:numFmt w:val="bullet"/>
      <w:lvlText w:val=""/>
      <w:lvlJc w:val="left"/>
    </w:lvl>
    <w:lvl w:ilvl="7" w:tplc="11181BEC">
      <w:start w:val="1"/>
      <w:numFmt w:val="bullet"/>
      <w:lvlText w:val=""/>
      <w:lvlJc w:val="left"/>
    </w:lvl>
    <w:lvl w:ilvl="8" w:tplc="7CBEEE28">
      <w:start w:val="1"/>
      <w:numFmt w:val="bullet"/>
      <w:lvlText w:val=""/>
      <w:lvlJc w:val="left"/>
    </w:lvl>
  </w:abstractNum>
  <w:abstractNum w:abstractNumId="2">
    <w:nsid w:val="00000003"/>
    <w:multiLevelType w:val="hybridMultilevel"/>
    <w:tmpl w:val="2AE8944A"/>
    <w:lvl w:ilvl="0" w:tplc="DCFC4642">
      <w:start w:val="1"/>
      <w:numFmt w:val="bullet"/>
      <w:lvlText w:val="•"/>
      <w:lvlJc w:val="left"/>
    </w:lvl>
    <w:lvl w:ilvl="1" w:tplc="B7109558">
      <w:start w:val="1"/>
      <w:numFmt w:val="bullet"/>
      <w:lvlText w:val=""/>
      <w:lvlJc w:val="left"/>
    </w:lvl>
    <w:lvl w:ilvl="2" w:tplc="CACC84E4">
      <w:start w:val="1"/>
      <w:numFmt w:val="bullet"/>
      <w:lvlText w:val=""/>
      <w:lvlJc w:val="left"/>
    </w:lvl>
    <w:lvl w:ilvl="3" w:tplc="9B78CF32">
      <w:start w:val="1"/>
      <w:numFmt w:val="bullet"/>
      <w:lvlText w:val=""/>
      <w:lvlJc w:val="left"/>
    </w:lvl>
    <w:lvl w:ilvl="4" w:tplc="60E0CA16">
      <w:start w:val="1"/>
      <w:numFmt w:val="bullet"/>
      <w:lvlText w:val=""/>
      <w:lvlJc w:val="left"/>
    </w:lvl>
    <w:lvl w:ilvl="5" w:tplc="567C5644">
      <w:start w:val="1"/>
      <w:numFmt w:val="bullet"/>
      <w:lvlText w:val=""/>
      <w:lvlJc w:val="left"/>
    </w:lvl>
    <w:lvl w:ilvl="6" w:tplc="F98ABB92">
      <w:start w:val="1"/>
      <w:numFmt w:val="bullet"/>
      <w:lvlText w:val=""/>
      <w:lvlJc w:val="left"/>
    </w:lvl>
    <w:lvl w:ilvl="7" w:tplc="6674F08E">
      <w:start w:val="1"/>
      <w:numFmt w:val="bullet"/>
      <w:lvlText w:val=""/>
      <w:lvlJc w:val="left"/>
    </w:lvl>
    <w:lvl w:ilvl="8" w:tplc="16DA155A">
      <w:start w:val="1"/>
      <w:numFmt w:val="bullet"/>
      <w:lvlText w:val=""/>
      <w:lvlJc w:val="left"/>
    </w:lvl>
  </w:abstractNum>
  <w:abstractNum w:abstractNumId="3">
    <w:nsid w:val="00000004"/>
    <w:multiLevelType w:val="hybridMultilevel"/>
    <w:tmpl w:val="625558EC"/>
    <w:lvl w:ilvl="0" w:tplc="5B2AB9A0">
      <w:start w:val="1"/>
      <w:numFmt w:val="bullet"/>
      <w:lvlText w:val="•"/>
      <w:lvlJc w:val="left"/>
    </w:lvl>
    <w:lvl w:ilvl="1" w:tplc="C4BE305E">
      <w:start w:val="1"/>
      <w:numFmt w:val="bullet"/>
      <w:lvlText w:val=""/>
      <w:lvlJc w:val="left"/>
    </w:lvl>
    <w:lvl w:ilvl="2" w:tplc="F45C119A">
      <w:start w:val="1"/>
      <w:numFmt w:val="bullet"/>
      <w:lvlText w:val=""/>
      <w:lvlJc w:val="left"/>
    </w:lvl>
    <w:lvl w:ilvl="3" w:tplc="A9EC414E">
      <w:start w:val="1"/>
      <w:numFmt w:val="bullet"/>
      <w:lvlText w:val=""/>
      <w:lvlJc w:val="left"/>
    </w:lvl>
    <w:lvl w:ilvl="4" w:tplc="ADB6B19A">
      <w:start w:val="1"/>
      <w:numFmt w:val="bullet"/>
      <w:lvlText w:val=""/>
      <w:lvlJc w:val="left"/>
    </w:lvl>
    <w:lvl w:ilvl="5" w:tplc="F11A0D9C">
      <w:start w:val="1"/>
      <w:numFmt w:val="bullet"/>
      <w:lvlText w:val=""/>
      <w:lvlJc w:val="left"/>
    </w:lvl>
    <w:lvl w:ilvl="6" w:tplc="794E07CA">
      <w:start w:val="1"/>
      <w:numFmt w:val="bullet"/>
      <w:lvlText w:val=""/>
      <w:lvlJc w:val="left"/>
    </w:lvl>
    <w:lvl w:ilvl="7" w:tplc="3E06EFFE">
      <w:start w:val="1"/>
      <w:numFmt w:val="bullet"/>
      <w:lvlText w:val=""/>
      <w:lvlJc w:val="left"/>
    </w:lvl>
    <w:lvl w:ilvl="8" w:tplc="6728008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2"/>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5B14"/>
    <w:rsid w:val="001F5B14"/>
    <w:rsid w:val="00975336"/>
    <w:rsid w:val="00982A75"/>
    <w:rsid w:val="00C0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D7F5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xena.udit@gmail.com" TargetMode="External"/><Relationship Id="rId6" Type="http://schemas.openxmlformats.org/officeDocument/2006/relationships/hyperlink" Target="tel:14138245810" TargetMode="External"/><Relationship Id="rId7" Type="http://schemas.openxmlformats.org/officeDocument/2006/relationships/hyperlink" Target="http://uditsaxena.github.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546</Words>
  <Characters>3118</Characters>
  <Application>Microsoft Macintosh Word</Application>
  <DocSecurity>0</DocSecurity>
  <Lines>25</Lines>
  <Paragraphs>7</Paragraphs>
  <ScaleCrop>false</ScaleCrop>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Saxena</dc:creator>
  <cp:keywords/>
  <cp:lastModifiedBy>Udit Saxena</cp:lastModifiedBy>
  <cp:revision>3</cp:revision>
  <dcterms:created xsi:type="dcterms:W3CDTF">2017-01-10T19:09:00Z</dcterms:created>
  <dcterms:modified xsi:type="dcterms:W3CDTF">2017-01-10T19:12:00Z</dcterms:modified>
</cp:coreProperties>
</file>