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5C1C" w14:textId="77777777" w:rsidR="00000000" w:rsidRDefault="00000000">
      <w:pPr>
        <w:pStyle w:val="Heading1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Project Documentation: Property Management System (Housing System)</w:t>
      </w:r>
    </w:p>
    <w:p w14:paraId="77C05039" w14:textId="77777777" w:rsidR="00000000" w:rsidRDefault="00000000">
      <w:pPr>
        <w:pStyle w:val="Heading2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Overview</w:t>
      </w:r>
    </w:p>
    <w:p w14:paraId="27D2816F" w14:textId="77777777" w:rsidR="00000000" w:rsidRDefault="00000000">
      <w:pPr>
        <w:pStyle w:val="NormalWeb"/>
        <w:divId w:val="56710480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Property Management System, also referred to as the Housing System, is a comprehensive web-based application designed to streamline the management of rental properties. It provides a decoupled architecture with a robust backend API and a modern frontend interface, allowing property managers (Admins) and renters (Tenants) to interact through dedicated portals.</w:t>
      </w:r>
    </w:p>
    <w:p w14:paraId="51BC5A5D" w14:textId="77777777" w:rsidR="00000000" w:rsidRDefault="00000000">
      <w:pPr>
        <w:pStyle w:val="Heading2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System Architecture</w:t>
      </w:r>
    </w:p>
    <w:p w14:paraId="41E36FDC" w14:textId="77777777" w:rsidR="00000000" w:rsidRDefault="00000000">
      <w:pPr>
        <w:pStyle w:val="NormalWeb"/>
        <w:divId w:val="56710480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application follows a client-server architecture:</w:t>
      </w:r>
    </w:p>
    <w:p w14:paraId="4D472F1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Frontend:</w:t>
      </w:r>
      <w:r>
        <w:rPr>
          <w:rFonts w:ascii="Calibri" w:eastAsia="Times New Roman" w:hAnsi="Calibri" w:cs="Calibri"/>
          <w:color w:val="333333"/>
          <w:lang w:val="en"/>
        </w:rPr>
        <w:t xml:space="preserve"> A high-performance web application built using React, Vite, and Tailwind CSS. It focuses on an optimistic UI experience, utilizing contexts for state management (AuthContext, StoreContext).</w:t>
      </w:r>
    </w:p>
    <w:p w14:paraId="3EE6CCA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Backend:</w:t>
      </w:r>
      <w:r>
        <w:rPr>
          <w:rFonts w:ascii="Calibri" w:eastAsia="Times New Roman" w:hAnsi="Calibri" w:cs="Calibri"/>
          <w:color w:val="333333"/>
          <w:lang w:val="en"/>
        </w:rPr>
        <w:t xml:space="preserve"> A RESTful API developed with Node.js, Express, and MongoDB (via Mongoose). It handles data persistence, authentication, and business logic.</w:t>
      </w:r>
    </w:p>
    <w:p w14:paraId="374675E4" w14:textId="77777777" w:rsidR="00000000" w:rsidRDefault="00000000">
      <w:pPr>
        <w:pStyle w:val="Heading2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Key Features</w:t>
      </w:r>
    </w:p>
    <w:p w14:paraId="25258764" w14:textId="77777777" w:rsidR="00000000" w:rsidRDefault="00000000">
      <w:pPr>
        <w:pStyle w:val="Heading3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Role-Based Access Control (RBAC) &amp; Account Rules</w:t>
      </w:r>
    </w:p>
    <w:p w14:paraId="2BC7DFD2" w14:textId="77777777" w:rsidR="00000000" w:rsidRDefault="00000000">
      <w:pPr>
        <w:pStyle w:val="NormalWeb"/>
        <w:divId w:val="56710480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system supports two primary roles with specific identity constraints:</w:t>
      </w:r>
    </w:p>
    <w:p w14:paraId="2DE2429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Admin (Landlord):</w:t>
      </w:r>
      <w:r>
        <w:rPr>
          <w:rFonts w:ascii="Calibri" w:eastAsia="Times New Roman" w:hAnsi="Calibri" w:cs="Calibri"/>
          <w:color w:val="333333"/>
          <w:lang w:val="en"/>
        </w:rPr>
        <w:t xml:space="preserve"> Full access to the system, including financial auditing, vendor management, and global property configuration.</w:t>
      </w:r>
    </w:p>
    <w:p w14:paraId="5C22A49A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Tenant:</w:t>
      </w:r>
      <w:r>
        <w:rPr>
          <w:rFonts w:ascii="Calibri" w:eastAsia="Times New Roman" w:hAnsi="Calibri" w:cs="Calibri"/>
          <w:color w:val="333333"/>
          <w:lang w:val="en"/>
        </w:rPr>
        <w:t xml:space="preserve"> Restricted access to a personal portal where they can view their lease, pay invoices, and submit maintenance requests.</w:t>
      </w:r>
    </w:p>
    <w:p w14:paraId="381195CA" w14:textId="77777777" w:rsidR="00000000" w:rsidRDefault="00000000">
      <w:pPr>
        <w:shd w:val="clear" w:color="auto" w:fill="EBF1DE"/>
        <w:divId w:val="1998920178"/>
        <w:rPr>
          <w:rFonts w:ascii="Calibri" w:eastAsia="Times New Roman" w:hAnsi="Calibri" w:cs="Calibri"/>
          <w:b/>
          <w:bCs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Identity &amp; Authentication Constraints:</w:t>
      </w:r>
      <w:r>
        <w:rPr>
          <w:rFonts w:ascii="Calibri" w:eastAsia="Times New Roman" w:hAnsi="Calibri" w:cs="Calibri"/>
          <w:b/>
          <w:bCs/>
          <w:color w:val="333333"/>
          <w:lang w:val="en"/>
        </w:rPr>
        <w:t xml:space="preserve"> </w:t>
      </w:r>
    </w:p>
    <w:p w14:paraId="15AC4B2A" w14:textId="77777777" w:rsidR="00000000" w:rsidRDefault="00000000">
      <w:pPr>
        <w:numPr>
          <w:ilvl w:val="0"/>
          <w:numId w:val="3"/>
        </w:numPr>
        <w:shd w:val="clear" w:color="auto" w:fill="EBF1DE"/>
        <w:spacing w:before="100" w:beforeAutospacing="1" w:after="100" w:afterAutospacing="1"/>
        <w:divId w:val="1998920178"/>
        <w:rPr>
          <w:rFonts w:ascii="Calibri" w:eastAsia="Times New Roman" w:hAnsi="Calibri" w:cs="Calibri"/>
          <w:b/>
          <w:bCs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Role Isolation:</w:t>
      </w:r>
      <w:r>
        <w:rPr>
          <w:rFonts w:ascii="Calibri" w:eastAsia="Times New Roman" w:hAnsi="Calibri" w:cs="Calibri"/>
          <w:b/>
          <w:bCs/>
          <w:color w:val="333333"/>
          <w:lang w:val="en"/>
        </w:rPr>
        <w:t xml:space="preserve"> A user cannot share the same email address for both a Tenant account and a Landlord account. Each role requires a unique email.</w:t>
      </w:r>
    </w:p>
    <w:p w14:paraId="0DCC4980" w14:textId="77777777" w:rsidR="00000000" w:rsidRDefault="00000000">
      <w:pPr>
        <w:numPr>
          <w:ilvl w:val="0"/>
          <w:numId w:val="3"/>
        </w:numPr>
        <w:shd w:val="clear" w:color="auto" w:fill="EBF1DE"/>
        <w:spacing w:before="100" w:beforeAutospacing="1" w:after="100" w:afterAutospacing="1"/>
        <w:divId w:val="1998920178"/>
        <w:rPr>
          <w:rFonts w:ascii="Calibri" w:eastAsia="Times New Roman" w:hAnsi="Calibri" w:cs="Calibri"/>
          <w:b/>
          <w:bCs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lastRenderedPageBreak/>
        <w:t>Multi-Property Tenancy:</w:t>
      </w:r>
      <w:r>
        <w:rPr>
          <w:rFonts w:ascii="Calibri" w:eastAsia="Times New Roman" w:hAnsi="Calibri" w:cs="Calibri"/>
          <w:b/>
          <w:bCs/>
          <w:color w:val="333333"/>
          <w:lang w:val="en"/>
        </w:rPr>
        <w:t xml:space="preserve"> A single Tenant email can be associated with multiple rental agreements from different landlords. A single tenant account can rent a maximum of </w:t>
      </w:r>
      <w:r>
        <w:rPr>
          <w:rStyle w:val="Strong"/>
          <w:rFonts w:ascii="Calibri" w:eastAsia="Times New Roman" w:hAnsi="Calibri" w:cs="Calibri"/>
          <w:color w:val="333333"/>
          <w:lang w:val="en"/>
        </w:rPr>
        <w:t>5 different houses</w:t>
      </w:r>
      <w:r>
        <w:rPr>
          <w:rFonts w:ascii="Calibri" w:eastAsia="Times New Roman" w:hAnsi="Calibri" w:cs="Calibri"/>
          <w:b/>
          <w:bCs/>
          <w:color w:val="333333"/>
          <w:lang w:val="en"/>
        </w:rPr>
        <w:t>.</w:t>
      </w:r>
    </w:p>
    <w:p w14:paraId="712C72A9" w14:textId="77777777" w:rsidR="00000000" w:rsidRDefault="00000000">
      <w:pPr>
        <w:pStyle w:val="Heading3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3.2 Core Modules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658"/>
      </w:tblGrid>
      <w:tr w:rsidR="00000000" w14:paraId="57132DDB" w14:textId="77777777">
        <w:trPr>
          <w:divId w:val="56710480"/>
          <w:tblHeader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7C251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268041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Description</w:t>
            </w:r>
          </w:p>
        </w:tc>
      </w:tr>
      <w:tr w:rsidR="00000000" w14:paraId="129CFD7F" w14:textId="77777777">
        <w:trPr>
          <w:divId w:val="5671048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30826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Property &amp; Unit Management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C4842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Manage properties and their constituent units with cascading deletion support.</w:t>
            </w:r>
          </w:p>
        </w:tc>
      </w:tr>
      <w:tr w:rsidR="00000000" w14:paraId="103F00C2" w14:textId="77777777">
        <w:trPr>
          <w:divId w:val="5671048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B5ABB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Tenant &amp; Lease Tracking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8A006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Track tenant details and active lease agreements, including start/end dates.</w:t>
            </w:r>
          </w:p>
        </w:tc>
      </w:tr>
      <w:tr w:rsidR="00000000" w14:paraId="57117A77" w14:textId="77777777">
        <w:trPr>
          <w:divId w:val="5671048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CDDE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Financial Management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AC9ED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Handle invoices, process payments, apply late fees, and track overall property expenses.</w:t>
            </w:r>
          </w:p>
        </w:tc>
      </w:tr>
      <w:tr w:rsidR="00000000" w14:paraId="648073D8" w14:textId="77777777">
        <w:trPr>
          <w:divId w:val="5671048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93FA53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Maintenance System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F72CD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Tenants can create maintenance requests; Admins can update status and track resolution.</w:t>
            </w:r>
          </w:p>
        </w:tc>
      </w:tr>
      <w:tr w:rsidR="00000000" w14:paraId="3372A517" w14:textId="77777777">
        <w:trPr>
          <w:divId w:val="5671048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91EB4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Communication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4BB52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Integrated messaging system for tenant-admin interaction and a global announcement board.</w:t>
            </w:r>
          </w:p>
        </w:tc>
      </w:tr>
      <w:tr w:rsidR="00000000" w14:paraId="7C9FD6F0" w14:textId="77777777">
        <w:trPr>
          <w:divId w:val="56710480"/>
        </w:trPr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4351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Administrative Tools</w:t>
            </w: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606CD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Management of property owners, external vendors, legal documents, and a comprehensive audit log.</w:t>
            </w:r>
          </w:p>
        </w:tc>
      </w:tr>
    </w:tbl>
    <w:p w14:paraId="1B05A7C1" w14:textId="77777777" w:rsidR="00000000" w:rsidRDefault="00000000">
      <w:pPr>
        <w:pStyle w:val="Heading2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4. Technical Specifications</w:t>
      </w:r>
    </w:p>
    <w:p w14:paraId="4301669D" w14:textId="77777777" w:rsidR="00000000" w:rsidRDefault="00000000">
      <w:pPr>
        <w:pStyle w:val="Heading3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4.1 Backend Technology Stack</w:t>
      </w:r>
    </w:p>
    <w:p w14:paraId="27CA6429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Runtime: Node.js (v18+)</w:t>
      </w:r>
    </w:p>
    <w:p w14:paraId="1A714B8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Framework: Express.js</w:t>
      </w:r>
    </w:p>
    <w:p w14:paraId="076BD46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Database: MongoDB (v6+)</w:t>
      </w:r>
    </w:p>
    <w:p w14:paraId="4EBF98F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ORM: Mongoose</w:t>
      </w:r>
    </w:p>
    <w:p w14:paraId="275CA5CF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Authentication: JWT (JSON Web Tokens)</w:t>
      </w:r>
    </w:p>
    <w:p w14:paraId="2851BAC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Encryption: bcryptjs</w:t>
      </w:r>
    </w:p>
    <w:p w14:paraId="62768608" w14:textId="77777777" w:rsidR="00000000" w:rsidRDefault="00000000">
      <w:pPr>
        <w:pStyle w:val="Heading3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4.2 Frontend Technology Stack</w:t>
      </w:r>
    </w:p>
    <w:p w14:paraId="7800CDC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Library: React (v18)</w:t>
      </w:r>
    </w:p>
    <w:p w14:paraId="51E3223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Build Tool: Vite</w:t>
      </w:r>
    </w:p>
    <w:p w14:paraId="11A44012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Styling: Tailwind CSS</w:t>
      </w:r>
    </w:p>
    <w:p w14:paraId="653AACD5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Animations: Framer Motion</w:t>
      </w:r>
    </w:p>
    <w:p w14:paraId="17054D5C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Data Visualization: Recharts</w:t>
      </w:r>
    </w:p>
    <w:p w14:paraId="41757E11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Utilities: date-fns, Lucide React, jsPDF</w:t>
      </w:r>
    </w:p>
    <w:p w14:paraId="53721C21" w14:textId="77777777" w:rsidR="00000000" w:rsidRDefault="00000000">
      <w:pPr>
        <w:pStyle w:val="Heading3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4.3 API Endpoints</w:t>
      </w:r>
    </w:p>
    <w:p w14:paraId="5BAE028A" w14:textId="77777777" w:rsidR="00000000" w:rsidRDefault="00000000">
      <w:pPr>
        <w:pStyle w:val="NormalWeb"/>
        <w:divId w:val="56710480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The API is hosted at </w:t>
      </w:r>
      <w:r>
        <w:rPr>
          <w:rStyle w:val="HTMLCode"/>
          <w:color w:val="333333"/>
          <w:lang w:val="en"/>
        </w:rPr>
        <w:t>http://localhost:5000/api</w:t>
      </w:r>
      <w:r>
        <w:rPr>
          <w:rFonts w:ascii="Calibri" w:hAnsi="Calibri" w:cs="Calibri"/>
          <w:color w:val="333333"/>
          <w:lang w:val="en"/>
        </w:rPr>
        <w:t xml:space="preserve"> (local) or the live Render URL.</w:t>
      </w:r>
    </w:p>
    <w:p w14:paraId="3DA45F32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Auth: /auth/login, /auth/register, /auth/me</w:t>
      </w:r>
    </w:p>
    <w:p w14:paraId="65E4CCB1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5671048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Resources: /properties, /units, /tenants, /leases, /invoices, /expenses, /maintenance, /messages, /owners, /vendors, /documents, /payments, /notifications, /announcements, /audit</w:t>
      </w:r>
    </w:p>
    <w:p w14:paraId="158D7FBD" w14:textId="77777777" w:rsidR="00000000" w:rsidRDefault="00000000">
      <w:pPr>
        <w:pStyle w:val="Heading2"/>
        <w:divId w:val="5671048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Deployment &amp; Access</w:t>
      </w:r>
    </w:p>
    <w:p w14:paraId="706A3C8A" w14:textId="77777777" w:rsidR="00000000" w:rsidRDefault="00000000">
      <w:pPr>
        <w:pStyle w:val="NormalWeb"/>
        <w:divId w:val="56710480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Live URL:</w:t>
      </w:r>
      <w:r>
        <w:rPr>
          <w:rFonts w:ascii="Calibri" w:hAnsi="Calibri" w:cs="Calibri"/>
          <w:color w:val="333333"/>
          <w:lang w:val="en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  <w:lang w:val="en"/>
          </w:rPr>
          <w:t>https://property-management-six-mu.vercel.app/login</w:t>
        </w:r>
      </w:hyperlink>
    </w:p>
    <w:p w14:paraId="36A173E4" w14:textId="77777777" w:rsidR="00000000" w:rsidRDefault="00000000">
      <w:pPr>
        <w:pStyle w:val="NormalWeb"/>
        <w:divId w:val="56710480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GitHub Repository:</w:t>
      </w:r>
      <w:r>
        <w:rPr>
          <w:rFonts w:ascii="Calibri" w:hAnsi="Calibri" w:cs="Calibri"/>
          <w:color w:val="333333"/>
          <w:lang w:val="en"/>
        </w:rPr>
        <w:t xml:space="preserve"> </w:t>
      </w:r>
      <w:hyperlink r:id="rId6" w:history="1">
        <w:r>
          <w:rPr>
            <w:rStyle w:val="Hyperlink"/>
            <w:rFonts w:ascii="Calibri" w:hAnsi="Calibri" w:cs="Calibri"/>
            <w:lang w:val="en"/>
          </w:rPr>
          <w:t>https://github.com/udommiracle2/Property-Management.git</w:t>
        </w:r>
      </w:hyperlink>
    </w:p>
    <w:p w14:paraId="6AE7D21C" w14:textId="77777777" w:rsidR="00354D6F" w:rsidRDefault="00000000">
      <w:pPr>
        <w:jc w:val="center"/>
        <w:divId w:val="1728913594"/>
        <w:rPr>
          <w:rFonts w:ascii="Calibri" w:eastAsia="Times New Roman" w:hAnsi="Calibri" w:cs="Calibri"/>
          <w:color w:val="777777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777777"/>
          <w:sz w:val="22"/>
          <w:szCs w:val="22"/>
          <w:lang w:val="en"/>
        </w:rPr>
        <w:t xml:space="preserve">Property Management System - Project Documentation © 2026 </w:t>
      </w:r>
    </w:p>
    <w:sectPr w:rsidR="00354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C4B"/>
    <w:multiLevelType w:val="multilevel"/>
    <w:tmpl w:val="E23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2622C"/>
    <w:multiLevelType w:val="multilevel"/>
    <w:tmpl w:val="0F9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1AB1"/>
    <w:multiLevelType w:val="multilevel"/>
    <w:tmpl w:val="38F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F5F1C"/>
    <w:multiLevelType w:val="multilevel"/>
    <w:tmpl w:val="000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074A6"/>
    <w:multiLevelType w:val="multilevel"/>
    <w:tmpl w:val="C4E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F6AA3"/>
    <w:multiLevelType w:val="multilevel"/>
    <w:tmpl w:val="873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724393">
    <w:abstractNumId w:val="2"/>
  </w:num>
  <w:num w:numId="2" w16cid:durableId="2051101846">
    <w:abstractNumId w:val="0"/>
  </w:num>
  <w:num w:numId="3" w16cid:durableId="69734667">
    <w:abstractNumId w:val="3"/>
  </w:num>
  <w:num w:numId="4" w16cid:durableId="1168793379">
    <w:abstractNumId w:val="5"/>
  </w:num>
  <w:num w:numId="5" w16cid:durableId="398408986">
    <w:abstractNumId w:val="1"/>
  </w:num>
  <w:num w:numId="6" w16cid:durableId="1154301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98"/>
    <w:rsid w:val="00354D6F"/>
    <w:rsid w:val="008C6398"/>
    <w:rsid w:val="00F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074B1"/>
  <w15:chartTrackingRefBased/>
  <w15:docId w15:val="{5CBFCBBC-BC22-4D59-BE05-0E1A6184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2F5496"/>
      </w:pBdr>
      <w:spacing w:before="100" w:beforeAutospacing="1" w:after="100" w:afterAutospacing="1"/>
      <w:jc w:val="center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8" w:color="2F5496"/>
      </w:pBdr>
      <w:spacing w:before="375" w:after="100" w:afterAutospacing="1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4472C4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pBdr>
        <w:top w:val="single" w:sz="6" w:space="8" w:color="C5E0B4"/>
        <w:left w:val="single" w:sz="6" w:space="8" w:color="C5E0B4"/>
        <w:bottom w:val="single" w:sz="6" w:space="8" w:color="C5E0B4"/>
        <w:right w:val="single" w:sz="6" w:space="8" w:color="C5E0B4"/>
      </w:pBdr>
      <w:shd w:val="clear" w:color="auto" w:fill="EBF1DE"/>
      <w:spacing w:before="100" w:beforeAutospacing="1" w:after="100" w:afterAutospacing="1"/>
    </w:pPr>
    <w:rPr>
      <w:b/>
      <w:bCs/>
    </w:rPr>
  </w:style>
  <w:style w:type="paragraph" w:customStyle="1" w:styleId="footer">
    <w:name w:val="footer"/>
    <w:basedOn w:val="Normal"/>
    <w:pPr>
      <w:pBdr>
        <w:top w:val="single" w:sz="6" w:space="8" w:color="DDDDDD"/>
      </w:pBdr>
      <w:spacing w:before="450" w:after="100" w:afterAutospacing="1"/>
      <w:jc w:val="center"/>
    </w:pPr>
    <w:rPr>
      <w:color w:val="777777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0480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0178">
          <w:marLeft w:val="0"/>
          <w:marRight w:val="0"/>
          <w:marTop w:val="0"/>
          <w:marBottom w:val="0"/>
          <w:divBdr>
            <w:top w:val="single" w:sz="6" w:space="8" w:color="C5E0B4"/>
            <w:left w:val="single" w:sz="6" w:space="8" w:color="C5E0B4"/>
            <w:bottom w:val="single" w:sz="6" w:space="8" w:color="C5E0B4"/>
            <w:right w:val="single" w:sz="6" w:space="8" w:color="C5E0B4"/>
          </w:divBdr>
        </w:div>
        <w:div w:id="1728913594">
          <w:marLeft w:val="0"/>
          <w:marRight w:val="0"/>
          <w:marTop w:val="450"/>
          <w:marBottom w:val="0"/>
          <w:divBdr>
            <w:top w:val="single" w:sz="6" w:space="8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dommiracle2/Property-Management.git" TargetMode="External"/><Relationship Id="rId5" Type="http://schemas.openxmlformats.org/officeDocument/2006/relationships/hyperlink" Target="https://property-management-six-mu.vercel.app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fortune rohi</dc:creator>
  <cp:keywords/>
  <dc:description/>
  <cp:lastModifiedBy>fortune rohi</cp:lastModifiedBy>
  <cp:revision>2</cp:revision>
  <dcterms:created xsi:type="dcterms:W3CDTF">2026-09-21T06:56:00Z</dcterms:created>
  <dcterms:modified xsi:type="dcterms:W3CDTF">2026-09-21T06:56:00Z</dcterms:modified>
</cp:coreProperties>
</file>