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71E2" w14:textId="77777777" w:rsidR="00E9171A" w:rsidRDefault="00E9171A">
      <w:pPr>
        <w:spacing w:after="2200" w:line="240" w:lineRule="auto"/>
        <w:jc w:val="center"/>
        <w:rPr>
          <w:sz w:val="24"/>
          <w:szCs w:val="24"/>
        </w:rPr>
      </w:pPr>
    </w:p>
    <w:p w14:paraId="65619DE7" w14:textId="77777777" w:rsidR="00E9171A" w:rsidRDefault="00E9171A">
      <w:pPr>
        <w:spacing w:after="2200" w:line="240" w:lineRule="auto"/>
        <w:jc w:val="center"/>
        <w:rPr>
          <w:rFonts w:ascii="Aptos Display" w:hAnsi="Aptos Display" w:cs="Aptos Display"/>
          <w:b/>
          <w:bCs/>
          <w:color w:val="245C47"/>
          <w:sz w:val="28"/>
          <w:szCs w:val="28"/>
        </w:rPr>
      </w:pPr>
      <w:r>
        <w:rPr>
          <w:rFonts w:ascii="Aptos Display" w:hAnsi="Aptos Display" w:cs="Aptos Display"/>
          <w:b/>
          <w:bCs/>
          <w:color w:val="245C47"/>
          <w:sz w:val="28"/>
          <w:szCs w:val="28"/>
        </w:rPr>
        <w:t>PONDOK PESANTREN SUKAHIDENG</w:t>
      </w:r>
    </w:p>
    <w:p w14:paraId="6CF3869A" w14:textId="77777777" w:rsidR="00E9171A" w:rsidRDefault="00E9171A">
      <w:pPr>
        <w:spacing w:after="500" w:line="240" w:lineRule="auto"/>
        <w:jc w:val="center"/>
        <w:rPr>
          <w:rFonts w:ascii="Aptos Display" w:hAnsi="Aptos Display" w:cs="Aptos Display"/>
          <w:b/>
          <w:bCs/>
          <w:color w:val="142D46"/>
          <w:sz w:val="50"/>
          <w:szCs w:val="50"/>
        </w:rPr>
      </w:pPr>
      <w:r>
        <w:rPr>
          <w:rFonts w:ascii="Aptos Display" w:hAnsi="Aptos Display" w:cs="Aptos Display"/>
          <w:b/>
          <w:bCs/>
          <w:color w:val="142D46"/>
          <w:sz w:val="50"/>
          <w:szCs w:val="50"/>
        </w:rPr>
        <w:t>PANDUAN LENGKAP PENGGUNAAN</w:t>
      </w:r>
    </w:p>
    <w:p w14:paraId="557FB110" w14:textId="77777777" w:rsidR="00E9171A" w:rsidRDefault="00E9171A">
      <w:pPr>
        <w:spacing w:after="120" w:line="240" w:lineRule="auto"/>
        <w:jc w:val="center"/>
        <w:rPr>
          <w:rFonts w:ascii="Aptos Display" w:hAnsi="Aptos Display" w:cs="Aptos Display"/>
          <w:b/>
          <w:bCs/>
          <w:color w:val="142D46"/>
          <w:sz w:val="44"/>
          <w:szCs w:val="44"/>
        </w:rPr>
      </w:pPr>
      <w:r>
        <w:rPr>
          <w:rFonts w:ascii="Aptos Display" w:hAnsi="Aptos Display" w:cs="Aptos Display"/>
          <w:b/>
          <w:bCs/>
          <w:color w:val="142D46"/>
          <w:sz w:val="44"/>
          <w:szCs w:val="44"/>
        </w:rPr>
        <w:t>SISTEM KEUANGAN BARU</w:t>
      </w:r>
    </w:p>
    <w:p w14:paraId="1EB89B0A" w14:textId="77777777" w:rsidR="00E9171A" w:rsidRDefault="00E9171A">
      <w:pPr>
        <w:spacing w:after="500" w:line="240" w:lineRule="auto"/>
        <w:jc w:val="center"/>
        <w:rPr>
          <w:color w:val="5A646E"/>
          <w:sz w:val="25"/>
          <w:szCs w:val="25"/>
        </w:rPr>
      </w:pPr>
      <w:r>
        <w:rPr>
          <w:color w:val="5A646E"/>
          <w:sz w:val="25"/>
          <w:szCs w:val="25"/>
        </w:rPr>
        <w:t>Manual Operasional Profesional untuk Pengguna Non-Akuntansi</w:t>
      </w:r>
    </w:p>
    <w:p w14:paraId="2B209B83" w14:textId="77777777" w:rsidR="00E9171A" w:rsidRDefault="00E9171A">
      <w:pPr>
        <w:spacing w:after="1000" w:line="240" w:lineRule="auto"/>
        <w:jc w:val="center"/>
        <w:rPr>
          <w:color w:val="142D46"/>
          <w:sz w:val="22"/>
          <w:szCs w:val="22"/>
        </w:rPr>
      </w:pPr>
      <w:r>
        <w:rPr>
          <w:color w:val="142D46"/>
          <w:sz w:val="22"/>
          <w:szCs w:val="22"/>
        </w:rPr>
        <w:t>Obligation - Payment Order - Payment - Allocation - Settlement - Distribution</w:t>
      </w:r>
    </w:p>
    <w:p w14:paraId="1CFAB201" w14:textId="77777777" w:rsidR="00E9171A" w:rsidRDefault="00E9171A">
      <w:pPr>
        <w:spacing w:after="900" w:line="240" w:lineRule="auto"/>
        <w:jc w:val="center"/>
        <w:rPr>
          <w:color w:val="5A646E"/>
          <w:sz w:val="22"/>
          <w:szCs w:val="22"/>
        </w:rPr>
      </w:pPr>
      <w:r>
        <w:rPr>
          <w:color w:val="5A646E"/>
          <w:sz w:val="22"/>
          <w:szCs w:val="22"/>
        </w:rPr>
        <w:t>Versi Dokumen 1.0</w:t>
      </w:r>
    </w:p>
    <w:p w14:paraId="588B99CB" w14:textId="77777777" w:rsidR="00E9171A" w:rsidRDefault="00E9171A">
      <w:pPr>
        <w:spacing w:after="900" w:line="240" w:lineRule="auto"/>
        <w:jc w:val="center"/>
        <w:rPr>
          <w:color w:val="5A646E"/>
          <w:sz w:val="22"/>
          <w:szCs w:val="22"/>
        </w:rPr>
      </w:pPr>
      <w:r>
        <w:rPr>
          <w:color w:val="5A646E"/>
          <w:sz w:val="22"/>
          <w:szCs w:val="22"/>
        </w:rPr>
        <w:t>Tanggal penyusunan: 20 September 2026</w:t>
      </w:r>
    </w:p>
    <w:p w14:paraId="7E97DAE2" w14:textId="77777777" w:rsidR="00E9171A" w:rsidRDefault="00E9171A">
      <w:pPr>
        <w:spacing w:after="900" w:line="240" w:lineRule="auto"/>
        <w:jc w:val="center"/>
        <w:rPr>
          <w:color w:val="5A646E"/>
          <w:sz w:val="22"/>
          <w:szCs w:val="22"/>
        </w:rPr>
      </w:pPr>
      <w:r>
        <w:rPr>
          <w:color w:val="5A646E"/>
          <w:sz w:val="22"/>
          <w:szCs w:val="22"/>
        </w:rPr>
        <w:t>Status: Manual operasional berdasarkan implementasi production terakhir yang tersedia</w:t>
      </w:r>
    </w:p>
    <w:p w14:paraId="22B4FDA6" w14:textId="77777777" w:rsidR="00E9171A" w:rsidRDefault="00E9171A">
      <w:pPr>
        <w:spacing w:after="1100" w:line="240" w:lineRule="auto"/>
        <w:jc w:val="center"/>
        <w:rPr>
          <w:i/>
          <w:iCs/>
          <w:color w:val="5A646E"/>
          <w:sz w:val="19"/>
          <w:szCs w:val="19"/>
        </w:rPr>
      </w:pPr>
      <w:r>
        <w:rPr>
          <w:i/>
          <w:iCs/>
          <w:color w:val="5A646E"/>
          <w:sz w:val="19"/>
          <w:szCs w:val="19"/>
        </w:rPr>
        <w:t>Dokumen ini harus diperbarui apabila menu, hak akses, tarif, aturan bisnis, atau prosedur operasional berubah.</w:t>
      </w:r>
    </w:p>
    <w:p w14:paraId="1473925D" w14:textId="77777777" w:rsidR="00E9171A" w:rsidRDefault="00E9171A">
      <w:pPr>
        <w:pStyle w:val="Heading1"/>
        <w:keepNext w:val="0"/>
        <w:spacing w:before="0" w:after="0"/>
        <w:rPr>
          <w:rFonts w:ascii="Calibri" w:hAnsi="Calibri" w:cs="Calibri"/>
          <w:b w:val="0"/>
          <w:bCs w:val="0"/>
          <w:i/>
          <w:iCs/>
          <w:color w:val="5A646E"/>
          <w:sz w:val="19"/>
          <w:szCs w:val="19"/>
        </w:rPr>
      </w:pPr>
      <w:r>
        <w:rPr>
          <w:i/>
          <w:iCs/>
          <w:color w:val="5A646E"/>
          <w:sz w:val="19"/>
          <w:szCs w:val="19"/>
        </w:rPr>
        <w:br w:type="page"/>
      </w:r>
      <w:r>
        <w:rPr>
          <w:rFonts w:ascii="Calibri" w:hAnsi="Calibri" w:cs="Calibri"/>
          <w:b w:val="0"/>
          <w:bCs w:val="0"/>
          <w:i/>
          <w:iCs/>
          <w:color w:val="5A646E"/>
          <w:sz w:val="19"/>
          <w:szCs w:val="19"/>
        </w:rPr>
        <w:lastRenderedPageBreak/>
        <w:t>Informasi Dokumen</w:t>
      </w:r>
    </w:p>
    <w:p w14:paraId="30C2B115" w14:textId="77777777" w:rsidR="00E9171A" w:rsidRDefault="00E9171A">
      <w:pPr>
        <w:spacing w:line="240" w:lineRule="auto"/>
        <w:rPr>
          <w:i/>
          <w:iCs/>
          <w:color w:val="5A646E"/>
          <w:sz w:val="19"/>
          <w:szCs w:val="19"/>
        </w:rPr>
      </w:pPr>
      <w:r>
        <w:rPr>
          <w:b/>
          <w:bCs/>
          <w:i/>
          <w:iCs/>
          <w:color w:val="5A646E"/>
          <w:sz w:val="19"/>
          <w:szCs w:val="19"/>
        </w:rPr>
        <w:t>Judul</w:t>
      </w:r>
      <w:r>
        <w:rPr>
          <w:i/>
          <w:iCs/>
          <w:color w:val="5A646E"/>
          <w:sz w:val="19"/>
          <w:szCs w:val="19"/>
        </w:rPr>
        <w:tab/>
        <w:t>Panduan Lengkap Penggunaan Sistem Keuangan Baru Pondok Pesantren Sukahideng</w:t>
      </w:r>
    </w:p>
    <w:p w14:paraId="38104E6B" w14:textId="77777777" w:rsidR="00E9171A" w:rsidRDefault="00E9171A">
      <w:pPr>
        <w:spacing w:line="240" w:lineRule="auto"/>
        <w:rPr>
          <w:i/>
          <w:iCs/>
          <w:color w:val="5A646E"/>
          <w:sz w:val="19"/>
          <w:szCs w:val="19"/>
        </w:rPr>
      </w:pPr>
      <w:r>
        <w:rPr>
          <w:b/>
          <w:bCs/>
          <w:i/>
          <w:iCs/>
          <w:color w:val="5A646E"/>
          <w:sz w:val="19"/>
          <w:szCs w:val="19"/>
        </w:rPr>
        <w:t>Pemilik proses</w:t>
      </w:r>
      <w:r>
        <w:rPr>
          <w:i/>
          <w:iCs/>
          <w:color w:val="5A646E"/>
          <w:sz w:val="19"/>
          <w:szCs w:val="19"/>
        </w:rPr>
        <w:tab/>
        <w:t>Pondok Pesantren Sukahideng</w:t>
      </w:r>
    </w:p>
    <w:p w14:paraId="649D25E7" w14:textId="77777777" w:rsidR="00E9171A" w:rsidRDefault="00E9171A">
      <w:pPr>
        <w:spacing w:line="240" w:lineRule="auto"/>
        <w:rPr>
          <w:i/>
          <w:iCs/>
          <w:color w:val="5A646E"/>
          <w:sz w:val="19"/>
          <w:szCs w:val="19"/>
        </w:rPr>
      </w:pPr>
      <w:r>
        <w:rPr>
          <w:b/>
          <w:bCs/>
          <w:i/>
          <w:iCs/>
          <w:color w:val="5A646E"/>
          <w:sz w:val="19"/>
          <w:szCs w:val="19"/>
        </w:rPr>
        <w:t>Target pembaca</w:t>
      </w:r>
      <w:r>
        <w:rPr>
          <w:i/>
          <w:iCs/>
          <w:color w:val="5A646E"/>
          <w:sz w:val="19"/>
          <w:szCs w:val="19"/>
        </w:rPr>
        <w:tab/>
        <w:t>Bendahara Pesantren, Admin Koperasi, Petugas Koperasi, Pimpinan, dan Orang Tua</w:t>
      </w:r>
    </w:p>
    <w:p w14:paraId="7BC3F03F" w14:textId="77777777" w:rsidR="00E9171A" w:rsidRDefault="00E9171A">
      <w:pPr>
        <w:spacing w:line="240" w:lineRule="auto"/>
        <w:rPr>
          <w:i/>
          <w:iCs/>
          <w:color w:val="5A646E"/>
          <w:sz w:val="19"/>
          <w:szCs w:val="19"/>
        </w:rPr>
      </w:pPr>
      <w:r>
        <w:rPr>
          <w:b/>
          <w:bCs/>
          <w:i/>
          <w:iCs/>
          <w:color w:val="5A646E"/>
          <w:sz w:val="19"/>
          <w:szCs w:val="19"/>
        </w:rPr>
        <w:t>Tujuan</w:t>
      </w:r>
      <w:r>
        <w:rPr>
          <w:i/>
          <w:iCs/>
          <w:color w:val="5A646E"/>
          <w:sz w:val="19"/>
          <w:szCs w:val="19"/>
        </w:rPr>
        <w:tab/>
        <w:t>Menjadi manual kerja harian, referensi pelatihan, dan panduan penanganan masalah</w:t>
      </w:r>
    </w:p>
    <w:p w14:paraId="26E49F38" w14:textId="77777777" w:rsidR="00E9171A" w:rsidRDefault="00E9171A">
      <w:pPr>
        <w:spacing w:line="240" w:lineRule="auto"/>
        <w:rPr>
          <w:i/>
          <w:iCs/>
          <w:color w:val="5A646E"/>
          <w:sz w:val="19"/>
          <w:szCs w:val="19"/>
        </w:rPr>
      </w:pPr>
      <w:r>
        <w:rPr>
          <w:b/>
          <w:bCs/>
          <w:i/>
          <w:iCs/>
          <w:color w:val="5A646E"/>
          <w:sz w:val="19"/>
          <w:szCs w:val="19"/>
        </w:rPr>
        <w:t>Versi</w:t>
      </w:r>
      <w:r>
        <w:rPr>
          <w:i/>
          <w:iCs/>
          <w:color w:val="5A646E"/>
          <w:sz w:val="19"/>
          <w:szCs w:val="19"/>
        </w:rPr>
        <w:tab/>
        <w:t>1.0</w:t>
      </w:r>
    </w:p>
    <w:p w14:paraId="2BBCE469" w14:textId="77777777" w:rsidR="00E9171A" w:rsidRDefault="00E9171A">
      <w:pPr>
        <w:spacing w:line="240" w:lineRule="auto"/>
        <w:rPr>
          <w:i/>
          <w:iCs/>
          <w:color w:val="5A646E"/>
          <w:sz w:val="19"/>
          <w:szCs w:val="19"/>
        </w:rPr>
      </w:pPr>
      <w:r>
        <w:rPr>
          <w:b/>
          <w:bCs/>
          <w:i/>
          <w:iCs/>
          <w:color w:val="5A646E"/>
          <w:sz w:val="19"/>
          <w:szCs w:val="19"/>
        </w:rPr>
        <w:t>Ruang lingkup</w:t>
      </w:r>
      <w:r>
        <w:rPr>
          <w:i/>
          <w:iCs/>
          <w:color w:val="5A646E"/>
          <w:sz w:val="19"/>
          <w:szCs w:val="19"/>
        </w:rPr>
        <w:tab/>
      </w:r>
      <w:r>
        <w:rPr>
          <w:i/>
          <w:iCs/>
          <w:color w:val="5A646E"/>
          <w:sz w:val="19"/>
          <w:szCs w:val="19"/>
        </w:rPr>
        <w:t>Sistem Keuangan Baru, masa transisi, operasional Koperasi, Portal Orang Tua, dan laporan</w:t>
      </w:r>
    </w:p>
    <w:p w14:paraId="08936B69" w14:textId="77777777" w:rsidR="00E9171A" w:rsidRDefault="00E9171A">
      <w:pPr>
        <w:spacing w:line="240" w:lineRule="auto"/>
        <w:rPr>
          <w:i/>
          <w:iCs/>
          <w:color w:val="5A646E"/>
          <w:sz w:val="19"/>
          <w:szCs w:val="19"/>
        </w:rPr>
      </w:pPr>
      <w:r>
        <w:rPr>
          <w:b/>
          <w:bCs/>
          <w:i/>
          <w:iCs/>
          <w:color w:val="5A646E"/>
          <w:sz w:val="19"/>
          <w:szCs w:val="19"/>
        </w:rPr>
        <w:t>Sumber acuan</w:t>
      </w:r>
      <w:r>
        <w:rPr>
          <w:i/>
          <w:iCs/>
          <w:color w:val="5A646E"/>
          <w:sz w:val="19"/>
          <w:szCs w:val="19"/>
        </w:rPr>
        <w:tab/>
        <w:t>Dokumen kebutuhan produk, pedoman UI/UX, rencana implementasi, walkthrough Fase 1-10, Patch A/B/C1/C2/C3/C4, Legacy Payment Bridge, Finance State Migration, waiver, tarif khusus periode, cutover Koperasi, dan koreksi duplikat Rp140.000</w:t>
      </w:r>
    </w:p>
    <w:p w14:paraId="1A8C57C4" w14:textId="77777777" w:rsidR="00E9171A" w:rsidRDefault="00E9171A">
      <w:pPr>
        <w:spacing w:line="240" w:lineRule="auto"/>
        <w:rPr>
          <w:i/>
          <w:iCs/>
          <w:color w:val="5A646E"/>
          <w:sz w:val="19"/>
          <w:szCs w:val="19"/>
        </w:rPr>
      </w:pPr>
    </w:p>
    <w:p w14:paraId="150FABA9" w14:textId="77777777" w:rsidR="00E9171A" w:rsidRDefault="00E9171A">
      <w:pPr>
        <w:spacing w:line="240" w:lineRule="auto"/>
        <w:rPr>
          <w:i/>
          <w:iCs/>
          <w:color w:val="5A646E"/>
          <w:sz w:val="19"/>
          <w:szCs w:val="19"/>
        </w:rPr>
      </w:pPr>
      <w:r>
        <w:rPr>
          <w:b/>
          <w:bCs/>
          <w:i/>
          <w:iCs/>
          <w:color w:val="5A646E"/>
          <w:sz w:val="19"/>
          <w:szCs w:val="19"/>
        </w:rPr>
        <w:t>PENTING.</w:t>
      </w:r>
      <w:r>
        <w:rPr>
          <w:i/>
          <w:iCs/>
          <w:color w:val="5A646E"/>
          <w:sz w:val="19"/>
          <w:szCs w:val="19"/>
        </w:rPr>
        <w:t>Manual ini menjelaskan cara menggunakan sistem, bukan cara memprogramnya. Nama teknis internal sengaja tidak ditampilkan kecuali status tersebut memang terlihat oleh pengguna dan diperlukan untuk audit.</w:t>
      </w:r>
    </w:p>
    <w:p w14:paraId="15392161" w14:textId="77777777" w:rsidR="00E9171A" w:rsidRDefault="00E9171A">
      <w:pPr>
        <w:spacing w:line="240" w:lineRule="auto"/>
        <w:rPr>
          <w:i/>
          <w:iCs/>
          <w:color w:val="5A646E"/>
          <w:sz w:val="19"/>
          <w:szCs w:val="19"/>
        </w:rPr>
      </w:pPr>
    </w:p>
    <w:p w14:paraId="4BC23571" w14:textId="77777777" w:rsidR="00E9171A" w:rsidRDefault="00E9171A">
      <w:pPr>
        <w:spacing w:line="240" w:lineRule="auto"/>
        <w:rPr>
          <w:i/>
          <w:iCs/>
          <w:color w:val="5A646E"/>
          <w:sz w:val="19"/>
          <w:szCs w:val="19"/>
        </w:rPr>
      </w:pPr>
      <w:r>
        <w:rPr>
          <w:b/>
          <w:bCs/>
          <w:i/>
          <w:iCs/>
          <w:color w:val="5A646E"/>
          <w:sz w:val="19"/>
          <w:szCs w:val="19"/>
        </w:rPr>
        <w:t>Cara menggunakan versi Word ini.</w:t>
      </w:r>
      <w:r>
        <w:rPr>
          <w:i/>
          <w:iCs/>
          <w:color w:val="5A646E"/>
          <w:sz w:val="19"/>
          <w:szCs w:val="19"/>
        </w:rPr>
        <w:t xml:space="preserve">Daftar isi di halaman berikut menggunakan field Word. Setelah dokumen dibuka, klik kanan pada daftar isi lalu pilih </w:t>
      </w:r>
      <w:r>
        <w:rPr>
          <w:b/>
          <w:bCs/>
          <w:i/>
          <w:iCs/>
          <w:color w:val="5A646E"/>
          <w:sz w:val="19"/>
          <w:szCs w:val="19"/>
        </w:rPr>
        <w:t>Update Field</w:t>
      </w:r>
      <w:r>
        <w:rPr>
          <w:i/>
          <w:iCs/>
          <w:color w:val="5A646E"/>
          <w:sz w:val="19"/>
          <w:szCs w:val="19"/>
        </w:rPr>
        <w:t xml:space="preserve">dan </w:t>
      </w:r>
      <w:r>
        <w:rPr>
          <w:b/>
          <w:bCs/>
          <w:i/>
          <w:iCs/>
          <w:color w:val="5A646E"/>
          <w:sz w:val="19"/>
          <w:szCs w:val="19"/>
        </w:rPr>
        <w:t>Update entire table</w:t>
      </w:r>
      <w:r>
        <w:rPr>
          <w:i/>
          <w:iCs/>
          <w:color w:val="5A646E"/>
          <w:sz w:val="19"/>
          <w:szCs w:val="19"/>
        </w:rPr>
        <w:t>agar nomor halaman menyesuaikan.</w:t>
      </w:r>
    </w:p>
    <w:p w14:paraId="74891A85" w14:textId="77777777" w:rsidR="00E9171A" w:rsidRDefault="00E9171A">
      <w:pPr>
        <w:pStyle w:val="Heading1"/>
        <w:keepNext w:val="0"/>
        <w:spacing w:before="0" w:after="0"/>
        <w:rPr>
          <w:rFonts w:ascii="Calibri" w:hAnsi="Calibri" w:cs="Calibri"/>
          <w:b w:val="0"/>
          <w:bCs w:val="0"/>
          <w:i/>
          <w:iCs/>
          <w:color w:val="5A646E"/>
          <w:sz w:val="19"/>
          <w:szCs w:val="19"/>
        </w:rPr>
      </w:pPr>
      <w:r>
        <w:rPr>
          <w:i/>
          <w:iCs/>
          <w:color w:val="5A646E"/>
          <w:sz w:val="19"/>
          <w:szCs w:val="19"/>
        </w:rPr>
        <w:br w:type="page"/>
      </w:r>
      <w:r>
        <w:rPr>
          <w:rFonts w:ascii="Calibri" w:hAnsi="Calibri" w:cs="Calibri"/>
          <w:b w:val="0"/>
          <w:bCs w:val="0"/>
          <w:i/>
          <w:iCs/>
          <w:color w:val="5A646E"/>
          <w:sz w:val="19"/>
          <w:szCs w:val="19"/>
        </w:rPr>
        <w:lastRenderedPageBreak/>
        <w:t>Daftar Isi</w:t>
      </w:r>
    </w:p>
    <w:p w14:paraId="4ACB64CA" w14:textId="77777777" w:rsidR="00E9171A" w:rsidRDefault="00E9171A">
      <w:pPr>
        <w:spacing w:line="240" w:lineRule="auto"/>
        <w:rPr>
          <w:i/>
          <w:iCs/>
          <w:color w:val="5A646E"/>
          <w:sz w:val="19"/>
          <w:szCs w:val="19"/>
        </w:rPr>
      </w:pPr>
      <w:r>
        <w:rPr>
          <w:i/>
          <w:iCs/>
          <w:color w:val="5A646E"/>
          <w:sz w:val="19"/>
          <w:szCs w:val="19"/>
        </w:rPr>
        <w:fldChar w:fldCharType="begin"/>
      </w:r>
      <w:r>
        <w:rPr>
          <w:i/>
          <w:iCs/>
          <w:color w:val="5A646E"/>
          <w:sz w:val="19"/>
          <w:szCs w:val="19"/>
        </w:rPr>
        <w:instrText>TOC \o "1-3" \h \z \u</w:instrText>
      </w:r>
      <w:r>
        <w:rPr>
          <w:i/>
          <w:iCs/>
          <w:color w:val="5A646E"/>
          <w:sz w:val="19"/>
          <w:szCs w:val="19"/>
        </w:rPr>
        <w:fldChar w:fldCharType="separate"/>
      </w:r>
      <w:r>
        <w:rPr>
          <w:i/>
          <w:iCs/>
          <w:color w:val="5A646E"/>
          <w:sz w:val="19"/>
          <w:szCs w:val="19"/>
        </w:rPr>
        <w:t>Klik kanan daftar isi ini, lalu pilih Update Field.</w:t>
      </w:r>
      <w:r>
        <w:rPr>
          <w:i/>
          <w:iCs/>
          <w:color w:val="5A646E"/>
          <w:sz w:val="19"/>
          <w:szCs w:val="19"/>
        </w:rPr>
        <w:fldChar w:fldCharType="end"/>
      </w:r>
    </w:p>
    <w:p w14:paraId="77E6789D" w14:textId="77777777" w:rsidR="00E9171A" w:rsidRDefault="00E9171A">
      <w:pPr>
        <w:pStyle w:val="Heading1"/>
        <w:keepNext w:val="0"/>
        <w:spacing w:before="0" w:after="0"/>
        <w:rPr>
          <w:rFonts w:ascii="Calibri" w:hAnsi="Calibri" w:cs="Calibri"/>
          <w:b w:val="0"/>
          <w:bCs w:val="0"/>
          <w:i/>
          <w:iCs/>
          <w:color w:val="5A646E"/>
          <w:sz w:val="19"/>
          <w:szCs w:val="19"/>
        </w:rPr>
      </w:pPr>
      <w:r>
        <w:rPr>
          <w:i/>
          <w:iCs/>
          <w:color w:val="5A646E"/>
          <w:sz w:val="19"/>
          <w:szCs w:val="19"/>
        </w:rPr>
        <w:br w:type="page"/>
      </w:r>
      <w:r>
        <w:rPr>
          <w:rFonts w:ascii="Calibri" w:hAnsi="Calibri" w:cs="Calibri"/>
          <w:b w:val="0"/>
          <w:bCs w:val="0"/>
          <w:i/>
          <w:iCs/>
          <w:color w:val="5A646E"/>
          <w:sz w:val="19"/>
          <w:szCs w:val="19"/>
        </w:rPr>
        <w:lastRenderedPageBreak/>
        <w:t>1. Pendahuluan</w:t>
      </w:r>
    </w:p>
    <w:p w14:paraId="5FAE1A11" w14:textId="77777777" w:rsidR="00E9171A" w:rsidRDefault="00E9171A">
      <w:pPr>
        <w:pStyle w:val="Heading2"/>
        <w:keepNext w:val="0"/>
        <w:spacing w:before="0" w:after="0"/>
        <w:rPr>
          <w:rFonts w:ascii="Calibri" w:hAnsi="Calibri" w:cs="Calibri"/>
          <w:b w:val="0"/>
          <w:bCs w:val="0"/>
          <w:i/>
          <w:iCs/>
          <w:color w:val="5A646E"/>
          <w:sz w:val="19"/>
          <w:szCs w:val="19"/>
        </w:rPr>
      </w:pPr>
      <w:r>
        <w:rPr>
          <w:rFonts w:ascii="Calibri" w:hAnsi="Calibri" w:cs="Calibri"/>
          <w:b w:val="0"/>
          <w:bCs w:val="0"/>
          <w:i/>
          <w:iCs/>
          <w:color w:val="5A646E"/>
          <w:sz w:val="19"/>
          <w:szCs w:val="19"/>
        </w:rPr>
        <w:t>1.1 Tujuan Sistem</w:t>
      </w:r>
    </w:p>
    <w:p w14:paraId="352AE1E8" w14:textId="77777777" w:rsidR="00E9171A" w:rsidRDefault="00E9171A">
      <w:pPr>
        <w:spacing w:line="240" w:lineRule="auto"/>
        <w:rPr>
          <w:i/>
          <w:iCs/>
          <w:color w:val="5A646E"/>
          <w:sz w:val="19"/>
          <w:szCs w:val="19"/>
        </w:rPr>
      </w:pPr>
      <w:r>
        <w:rPr>
          <w:i/>
          <w:iCs/>
          <w:color w:val="5A646E"/>
          <w:sz w:val="19"/>
          <w:szCs w:val="19"/>
        </w:rPr>
        <w:t>Sistem Keuangan Baru menyatukan pencatatan tagihan, pembayaran, alokasi pembayaran, settlement gateway, penyaluran dana, uang jajan, transaksi</w:t>
      </w:r>
      <w:r>
        <w:rPr>
          <w:i/>
          <w:iCs/>
          <w:color w:val="5A646E"/>
          <w:sz w:val="19"/>
          <w:szCs w:val="19"/>
        </w:rPr>
        <w:t xml:space="preserve"> loket, rekonsiliasi, koreksi, dan laporan dalam satu alur yang dapat diaudit. Tujuannya bukan sekadar menampilkan angka lunas atau belum lunas, tetapi memastikan setiap rupiah dapat dijelaskan: tagihan apa yang dibuat, siapa yang membayar, ke tagihan mana uang dialokasikan, apakah dana online sudah diterima, siapa yang menerima penyaluran, dan apakah ada koreksi setelah transaksi.</w:t>
      </w:r>
    </w:p>
    <w:p w14:paraId="4929520E" w14:textId="77777777" w:rsidR="00E9171A" w:rsidRDefault="00E9171A">
      <w:pPr>
        <w:spacing w:line="240" w:lineRule="auto"/>
        <w:rPr>
          <w:i/>
          <w:iCs/>
          <w:color w:val="5A646E"/>
          <w:sz w:val="19"/>
          <w:szCs w:val="19"/>
        </w:rPr>
      </w:pPr>
    </w:p>
    <w:p w14:paraId="513DB595" w14:textId="77777777" w:rsidR="00E9171A" w:rsidRDefault="00E9171A">
      <w:pPr>
        <w:spacing w:line="240" w:lineRule="auto"/>
        <w:rPr>
          <w:i/>
          <w:iCs/>
          <w:color w:val="5A646E"/>
          <w:sz w:val="19"/>
          <w:szCs w:val="19"/>
        </w:rPr>
      </w:pPr>
      <w:r>
        <w:rPr>
          <w:i/>
          <w:iCs/>
          <w:color w:val="5A646E"/>
          <w:sz w:val="19"/>
          <w:szCs w:val="19"/>
        </w:rPr>
        <w:t>Sistem ini dirancang untuk kegiatan pesantren dan Koperasi, bukan aplikasi bank. Bahasa di layar dibuat operasional. N</w:t>
      </w:r>
      <w:r>
        <w:rPr>
          <w:i/>
          <w:iCs/>
          <w:color w:val="5A646E"/>
          <w:sz w:val="19"/>
          <w:szCs w:val="19"/>
        </w:rPr>
        <w:t>amun aturan di belakangnya tetap ketat karena salah pencatatan dapat menyebabkan santri ditagih dua kali, saldo uang jajan salah, kas loket selisih, atau dana penyedia tersalurkan lebih besar dari yang tersedia.</w:t>
      </w:r>
    </w:p>
    <w:p w14:paraId="476BEE71" w14:textId="77777777" w:rsidR="00E9171A" w:rsidRDefault="00E9171A">
      <w:pPr>
        <w:pStyle w:val="Heading2"/>
        <w:keepNext w:val="0"/>
        <w:spacing w:before="0" w:after="0"/>
        <w:rPr>
          <w:rFonts w:ascii="Calibri" w:hAnsi="Calibri" w:cs="Calibri"/>
          <w:b w:val="0"/>
          <w:bCs w:val="0"/>
          <w:i/>
          <w:iCs/>
          <w:color w:val="5A646E"/>
          <w:sz w:val="19"/>
          <w:szCs w:val="19"/>
        </w:rPr>
      </w:pPr>
      <w:r>
        <w:rPr>
          <w:rFonts w:ascii="Calibri" w:hAnsi="Calibri" w:cs="Calibri"/>
          <w:b w:val="0"/>
          <w:bCs w:val="0"/>
          <w:i/>
          <w:iCs/>
          <w:color w:val="5A646E"/>
          <w:sz w:val="19"/>
          <w:szCs w:val="19"/>
        </w:rPr>
        <w:t>1.2 Siapa Pengguna Sistem</w:t>
      </w:r>
    </w:p>
    <w:p w14:paraId="12A752AD" w14:textId="77777777" w:rsidR="00E9171A" w:rsidRDefault="00E9171A">
      <w:pPr>
        <w:spacing w:line="240" w:lineRule="auto"/>
        <w:rPr>
          <w:i/>
          <w:iCs/>
          <w:color w:val="5A646E"/>
          <w:sz w:val="19"/>
          <w:szCs w:val="19"/>
        </w:rPr>
      </w:pPr>
      <w:r>
        <w:rPr>
          <w:i/>
          <w:iCs/>
          <w:color w:val="5A646E"/>
          <w:sz w:val="19"/>
          <w:szCs w:val="19"/>
        </w:rPr>
        <w:t xml:space="preserve">Panduan ini ditujukan kepada lima kelompok utama: Bendahara Pesantren, Admin Koperasi, Petugas Koperasi, Pimpinan, dan Orang Tua. Masing-masing melihat menu dan tombol sesuai kewenangan. Pimpinan umumnya membaca dan memantau, sedangkan mutasi uang </w:t>
      </w:r>
      <w:r>
        <w:rPr>
          <w:i/>
          <w:iCs/>
          <w:color w:val="5A646E"/>
          <w:sz w:val="19"/>
          <w:szCs w:val="19"/>
        </w:rPr>
        <w:t>hanya dilakukan petugas yang berwenang.</w:t>
      </w:r>
    </w:p>
    <w:p w14:paraId="381B605C" w14:textId="77777777" w:rsidR="00E9171A" w:rsidRDefault="00E9171A">
      <w:pPr>
        <w:pStyle w:val="Heading2"/>
        <w:keepNext w:val="0"/>
        <w:spacing w:before="0" w:after="0"/>
        <w:rPr>
          <w:rFonts w:ascii="Calibri" w:hAnsi="Calibri" w:cs="Calibri"/>
          <w:b w:val="0"/>
          <w:bCs w:val="0"/>
          <w:i/>
          <w:iCs/>
          <w:color w:val="5A646E"/>
          <w:sz w:val="19"/>
          <w:szCs w:val="19"/>
        </w:rPr>
      </w:pPr>
      <w:r>
        <w:rPr>
          <w:rFonts w:ascii="Calibri" w:hAnsi="Calibri" w:cs="Calibri"/>
          <w:b w:val="0"/>
          <w:bCs w:val="0"/>
          <w:i/>
          <w:iCs/>
          <w:color w:val="5A646E"/>
          <w:sz w:val="19"/>
          <w:szCs w:val="19"/>
        </w:rPr>
        <w:t>1.3 Konsep Sistem Secara Umum</w:t>
      </w:r>
    </w:p>
    <w:p w14:paraId="0D4C7507" w14:textId="77777777" w:rsidR="00E9171A" w:rsidRDefault="00E9171A">
      <w:pPr>
        <w:spacing w:line="240" w:lineRule="auto"/>
        <w:rPr>
          <w:i/>
          <w:iCs/>
          <w:color w:val="5A646E"/>
          <w:sz w:val="19"/>
          <w:szCs w:val="19"/>
        </w:rPr>
      </w:pPr>
      <w:r>
        <w:rPr>
          <w:i/>
          <w:iCs/>
          <w:color w:val="5A646E"/>
          <w:sz w:val="19"/>
          <w:szCs w:val="19"/>
        </w:rPr>
        <w:t>Alur utama dapat dibaca sebagai berikut:</w:t>
      </w:r>
    </w:p>
    <w:p w14:paraId="49324B95"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Tagihan dibuat -&gt; Perintah bayar dibuat -&gt; Uang diterima -&gt; Uang dialokasikan -&gt; Dana online diselesaikan -&gt; Dana disalurkan</w:t>
      </w:r>
    </w:p>
    <w:p w14:paraId="298A7C41"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Urutan tersebut tidak boleh dicampur. Santri dapat berstatus lunas sebelum dana gateway masuk rekening settlement. Dana yang sudah masuk belum tentu sudah disalurkan kepada Bendahara Pesantren, Katering, atau Laundry.</w:t>
      </w:r>
    </w:p>
    <w:p w14:paraId="40CD9D6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 Bagaimana Membaca Panduan</w:t>
      </w:r>
    </w:p>
    <w:p w14:paraId="2B1B954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Pengguna baru disarankan membaca Bab 2, Bab 3, Bab 4, dan Bab 5 lebih dulu. Petugas loket wajib membaca Bab 12-16. Bendahara dan Admin Koperasi wajib membaca Bab 17-23. Orang Tua dapat langsung membaca Bab 24, lalu Bab 12 dan Bab 14 bila menggunakan Uang Jajan.</w:t>
      </w:r>
    </w:p>
    <w:p w14:paraId="5C3B05CF" w14:textId="77777777" w:rsidR="00E9171A" w:rsidRDefault="00E9171A">
      <w:pPr>
        <w:spacing w:line="240" w:lineRule="auto"/>
        <w:rPr>
          <w:rFonts w:ascii="Consolas" w:hAnsi="Consolas" w:cs="Consolas"/>
          <w:i/>
          <w:iCs/>
          <w:color w:val="5A646E"/>
          <w:sz w:val="20"/>
          <w:szCs w:val="20"/>
        </w:rPr>
      </w:pPr>
    </w:p>
    <w:p w14:paraId="5F5AAC71"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Setiap fitur penting dijelaskan dengan pola: apa fungsinya, kapan digunakan, langkah penggunaan, contoh, hal yang perlu diperhatikan, dan kesalahan umum. Kotak </w:t>
      </w:r>
      <w:r>
        <w:rPr>
          <w:rFonts w:ascii="Consolas" w:hAnsi="Consolas" w:cs="Consolas"/>
          <w:b/>
          <w:bCs/>
          <w:i/>
          <w:iCs/>
          <w:color w:val="5A646E"/>
          <w:sz w:val="20"/>
          <w:szCs w:val="20"/>
        </w:rPr>
        <w:t>PENTING</w:t>
      </w:r>
      <w:r>
        <w:rPr>
          <w:rFonts w:ascii="Consolas" w:hAnsi="Consolas" w:cs="Consolas"/>
          <w:i/>
          <w:iCs/>
          <w:color w:val="5A646E"/>
          <w:sz w:val="20"/>
          <w:szCs w:val="20"/>
        </w:rPr>
        <w:t xml:space="preserve">memuat aturan yang tidak boleh dilanggar; </w:t>
      </w:r>
      <w:r>
        <w:rPr>
          <w:rFonts w:ascii="Consolas" w:hAnsi="Consolas" w:cs="Consolas"/>
          <w:b/>
          <w:bCs/>
          <w:i/>
          <w:iCs/>
          <w:color w:val="5A646E"/>
          <w:sz w:val="20"/>
          <w:szCs w:val="20"/>
        </w:rPr>
        <w:t>HATI-HATI</w:t>
      </w:r>
      <w:r>
        <w:rPr>
          <w:rFonts w:ascii="Consolas" w:hAnsi="Consolas" w:cs="Consolas"/>
          <w:i/>
          <w:iCs/>
          <w:color w:val="5A646E"/>
          <w:sz w:val="20"/>
          <w:szCs w:val="20"/>
        </w:rPr>
        <w:t xml:space="preserve">memuat risiko; </w:t>
      </w:r>
      <w:r>
        <w:rPr>
          <w:rFonts w:ascii="Consolas" w:hAnsi="Consolas" w:cs="Consolas"/>
          <w:b/>
          <w:bCs/>
          <w:i/>
          <w:iCs/>
          <w:color w:val="5A646E"/>
          <w:sz w:val="20"/>
          <w:szCs w:val="20"/>
        </w:rPr>
        <w:t>CONTOH</w:t>
      </w:r>
      <w:r>
        <w:rPr>
          <w:rFonts w:ascii="Consolas" w:hAnsi="Consolas" w:cs="Consolas"/>
          <w:i/>
          <w:iCs/>
          <w:color w:val="5A646E"/>
          <w:sz w:val="20"/>
          <w:szCs w:val="20"/>
        </w:rPr>
        <w:t xml:space="preserve">memuat skenario; dan </w:t>
      </w:r>
      <w:r>
        <w:rPr>
          <w:rFonts w:ascii="Consolas" w:hAnsi="Consolas" w:cs="Consolas"/>
          <w:b/>
          <w:bCs/>
          <w:i/>
          <w:iCs/>
          <w:color w:val="5A646E"/>
          <w:sz w:val="20"/>
          <w:szCs w:val="20"/>
        </w:rPr>
        <w:t>TIPS</w:t>
      </w:r>
      <w:r>
        <w:rPr>
          <w:rFonts w:ascii="Consolas" w:hAnsi="Consolas" w:cs="Consolas"/>
          <w:i/>
          <w:iCs/>
          <w:color w:val="5A646E"/>
          <w:sz w:val="20"/>
          <w:szCs w:val="20"/>
        </w:rPr>
        <w:t>memuat cara kerja yang lebih efisien.</w:t>
      </w:r>
    </w:p>
    <w:p w14:paraId="34964783"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 Konsep Keuangan Dasar</w:t>
      </w:r>
    </w:p>
    <w:p w14:paraId="04424BF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 Obligation atau Tagihan</w:t>
      </w:r>
    </w:p>
    <w:p w14:paraId="7E69720F"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Apa fungsinya.</w:t>
      </w:r>
      <w:r>
        <w:rPr>
          <w:rFonts w:ascii="Consolas" w:hAnsi="Consolas" w:cs="Consolas"/>
          <w:i/>
          <w:iCs/>
          <w:color w:val="5A646E"/>
          <w:sz w:val="20"/>
          <w:szCs w:val="20"/>
        </w:rPr>
        <w:t>Obligation adalah kewajiban resmi seorang santri untuk membayar item tertentu pada periode tertentu. Contoh: SPP Juni 2026 Rp70.000 atau EHB Tahun Ajaran 2026/2027 Rp50.000.</w:t>
      </w:r>
    </w:p>
    <w:p w14:paraId="2E49AB27" w14:textId="77777777" w:rsidR="00E9171A" w:rsidRDefault="00E9171A">
      <w:pPr>
        <w:spacing w:line="240" w:lineRule="auto"/>
        <w:rPr>
          <w:rFonts w:ascii="Consolas" w:hAnsi="Consolas" w:cs="Consolas"/>
          <w:i/>
          <w:iCs/>
          <w:color w:val="5A646E"/>
          <w:sz w:val="20"/>
          <w:szCs w:val="20"/>
        </w:rPr>
      </w:pPr>
    </w:p>
    <w:p w14:paraId="5B37BAD4"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Kapan digunakan.</w:t>
      </w:r>
      <w:r>
        <w:rPr>
          <w:rFonts w:ascii="Consolas" w:hAnsi="Consolas" w:cs="Consolas"/>
          <w:i/>
          <w:iCs/>
          <w:color w:val="5A646E"/>
          <w:sz w:val="20"/>
          <w:szCs w:val="20"/>
        </w:rPr>
        <w:t>Tagihan menjadi dasar Status Pembayaran, checkout Portal Orang Tua, pembayaran tunai, tunggakan, pembebasan, dan laporan.</w:t>
      </w:r>
    </w:p>
    <w:p w14:paraId="040731AF" w14:textId="77777777" w:rsidR="00E9171A" w:rsidRDefault="00E9171A">
      <w:pPr>
        <w:spacing w:line="240" w:lineRule="auto"/>
        <w:rPr>
          <w:rFonts w:ascii="Consolas" w:hAnsi="Consolas" w:cs="Consolas"/>
          <w:i/>
          <w:iCs/>
          <w:color w:val="5A646E"/>
          <w:sz w:val="20"/>
          <w:szCs w:val="20"/>
        </w:rPr>
      </w:pPr>
    </w:p>
    <w:p w14:paraId="2309B1CF"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Hal penting.</w:t>
      </w:r>
      <w:r>
        <w:rPr>
          <w:rFonts w:ascii="Consolas" w:hAnsi="Consolas" w:cs="Consolas"/>
          <w:i/>
          <w:iCs/>
          <w:color w:val="5A646E"/>
          <w:sz w:val="20"/>
          <w:szCs w:val="20"/>
        </w:rPr>
        <w:t>Tagihan memiliki nilai yang diharapkan, nilai yang dibebaskan, nilai yang telah dibayar efektif, dan sisa. Nilai tagihan berasal dari tarif yang sah, bukan dari nominal yang diketik saat membayar. Sistem tidak boleh menaikkan tagihan hanya agar pembayaran berlebih dapat masuk.</w:t>
      </w:r>
    </w:p>
    <w:p w14:paraId="45F7249F" w14:textId="77777777" w:rsidR="00E9171A" w:rsidRDefault="00E9171A">
      <w:pPr>
        <w:spacing w:line="240" w:lineRule="auto"/>
        <w:rPr>
          <w:rFonts w:ascii="Consolas" w:hAnsi="Consolas" w:cs="Consolas"/>
          <w:i/>
          <w:iCs/>
          <w:color w:val="5A646E"/>
          <w:sz w:val="20"/>
          <w:szCs w:val="20"/>
        </w:rPr>
      </w:pPr>
    </w:p>
    <w:p w14:paraId="3544BA1C"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Contoh.</w:t>
      </w:r>
      <w:r>
        <w:rPr>
          <w:rFonts w:ascii="Consolas" w:hAnsi="Consolas" w:cs="Consolas"/>
          <w:i/>
          <w:iCs/>
          <w:color w:val="5A646E"/>
          <w:sz w:val="20"/>
          <w:szCs w:val="20"/>
        </w:rPr>
        <w:t>Tagihan SPP Rp70.000, pembayaran Rp70.000, sisa Rp0. Jika ditemukan pembayaran kedua Rp70.000 untuk tagihan yang sama, tagihan tetap Rp70.000; pembayaran kedua harus ditangani sebagai duplikat atau dana belum teralokasi.</w:t>
      </w:r>
    </w:p>
    <w:p w14:paraId="28A48F8D"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2.2 Payment Order atau Perintah Pembayaran</w:t>
      </w:r>
    </w:p>
    <w:p w14:paraId="4C23E3B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Payment Order adalah instruksi sementara yang merangkum item dan periode yang hendak dibayar, terutama pada pembayaran online. Payment Order bukan bukti uang sudah masuk. Statusnya dapat menunggu, selesai, kedaluwarsa, atau dibatalkan.</w:t>
      </w:r>
    </w:p>
    <w:p w14:paraId="17E3FF56" w14:textId="77777777" w:rsidR="00E9171A" w:rsidRDefault="00E9171A">
      <w:pPr>
        <w:spacing w:line="240" w:lineRule="auto"/>
        <w:rPr>
          <w:rFonts w:ascii="Consolas" w:hAnsi="Consolas" w:cs="Consolas"/>
          <w:i/>
          <w:iCs/>
          <w:color w:val="5A646E"/>
          <w:sz w:val="20"/>
          <w:szCs w:val="20"/>
        </w:rPr>
      </w:pPr>
    </w:p>
    <w:p w14:paraId="20C7328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Contoh.</w:t>
      </w:r>
      <w:r>
        <w:rPr>
          <w:rFonts w:ascii="Consolas" w:hAnsi="Consolas" w:cs="Consolas"/>
          <w:i/>
          <w:iCs/>
          <w:color w:val="5A646E"/>
          <w:sz w:val="20"/>
          <w:szCs w:val="20"/>
        </w:rPr>
        <w:t>Orang tua memilih SPP Agustus, SPP September, dan cicilan USPP Rp300.000. Sistem membuat satu Payment Order yang berisi tiga tujuan tersebut. Payment baru terbentuk setelah gateway mengonfirmasi uang benar-benar diterima.</w:t>
      </w:r>
    </w:p>
    <w:p w14:paraId="14EA25EF"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 Payment atau Pembayaran</w:t>
      </w:r>
    </w:p>
    <w:p w14:paraId="75BE00D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Payment adalah fakta penerimaan uang yang sah. Payment dapat berasal dari online, tunai, transfer manual yang sah, atau hasil sinkronisasi modul lama. Payment tidak boleh dihapus hanya untuk membuat tampilan terlihat bersih. Jika salah, gunakan koreksi.</w:t>
      </w:r>
    </w:p>
    <w:p w14:paraId="153308B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 Allocation atau Alokasi</w:t>
      </w:r>
    </w:p>
    <w:p w14:paraId="61E2B27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Allocation menjelaskan pembayaran digunakan untuk melunasi tagihan mana. Satu payment dapat dialokasikan ke beberapa tagihan. Satu tagihan, bila aturannya mengizinkan, dapat menerima beberapa payment.</w:t>
      </w:r>
    </w:p>
    <w:p w14:paraId="50E66D54" w14:textId="77777777" w:rsidR="00E9171A" w:rsidRDefault="00E9171A">
      <w:pPr>
        <w:spacing w:line="240" w:lineRule="auto"/>
        <w:rPr>
          <w:rFonts w:ascii="Consolas" w:hAnsi="Consolas" w:cs="Consolas"/>
          <w:i/>
          <w:iCs/>
          <w:color w:val="5A646E"/>
          <w:sz w:val="20"/>
          <w:szCs w:val="20"/>
        </w:rPr>
      </w:pPr>
    </w:p>
    <w:p w14:paraId="32FD1C63"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Sistem tidak boleh menebak alokasi transfer yang tidak diketahui. Dana tetap dicatat sebagai penerimaan, tetapi ditempatkan pada rekonsiliasi sampai tujuan yang benar diketahui.</w:t>
      </w:r>
    </w:p>
    <w:p w14:paraId="3336D8E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 Settlement</w:t>
      </w:r>
    </w:p>
    <w:p w14:paraId="5A2B248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Settlement adalah proses dana pembayaran online benar-benar diselesaikan oleh gateway ke rekening settlement pesantren/Koperasi. Payment menjawab: orang tua sudah membayar atau belum. Settlement menjawab: uang gateway sudah diterima pada rekening tujuan atau belum.</w:t>
      </w:r>
    </w:p>
    <w:p w14:paraId="442615E1"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2.6 Distribution atau Penyaluran</w:t>
      </w:r>
    </w:p>
    <w:p w14:paraId="04223EB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Distribution adalah pencatatan penyerahan dana yang sudah menjadi hak penerima, misalnya Bendahara Pesantren, penyedia Katering, atau penyedia Laundry. Penyaluran dapat penuh atau parsial, tunai atau transfer, dan harus memiliki penerima serta periode yang jelas.</w:t>
      </w:r>
    </w:p>
    <w:p w14:paraId="30CCD47D"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2.7 Refund, Reversal, Void, dan Adjustment</w:t>
      </w:r>
    </w:p>
    <w:p w14:paraId="3D00895D"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Refund</w:t>
      </w:r>
      <w:r>
        <w:rPr>
          <w:rFonts w:ascii="Consolas" w:hAnsi="Consolas" w:cs="Consolas"/>
          <w:i/>
          <w:iCs/>
          <w:color w:val="5A646E"/>
          <w:sz w:val="20"/>
          <w:szCs w:val="20"/>
        </w:rPr>
        <w:t xml:space="preserve">adalah pengembalian dana kepada pembayar. </w:t>
      </w:r>
      <w:r>
        <w:rPr>
          <w:rFonts w:ascii="Consolas" w:hAnsi="Consolas" w:cs="Consolas"/>
          <w:b/>
          <w:bCs/>
          <w:i/>
          <w:iCs/>
          <w:color w:val="5A646E"/>
          <w:sz w:val="20"/>
          <w:szCs w:val="20"/>
        </w:rPr>
        <w:t>Reversal</w:t>
      </w:r>
      <w:r>
        <w:rPr>
          <w:rFonts w:ascii="Consolas" w:hAnsi="Consolas" w:cs="Consolas"/>
          <w:i/>
          <w:iCs/>
          <w:color w:val="5A646E"/>
          <w:sz w:val="20"/>
          <w:szCs w:val="20"/>
        </w:rPr>
        <w:t xml:space="preserve">membalik dampak transaksi yang sebelumnya dianggap sah, misalnya karena pembayaran dibatalkan setelah tercatat. </w:t>
      </w:r>
      <w:r>
        <w:rPr>
          <w:rFonts w:ascii="Consolas" w:hAnsi="Consolas" w:cs="Consolas"/>
          <w:b/>
          <w:bCs/>
          <w:i/>
          <w:iCs/>
          <w:color w:val="5A646E"/>
          <w:sz w:val="20"/>
          <w:szCs w:val="20"/>
        </w:rPr>
        <w:t>Void</w:t>
      </w:r>
      <w:r>
        <w:rPr>
          <w:rFonts w:ascii="Consolas" w:hAnsi="Consolas" w:cs="Consolas"/>
          <w:i/>
          <w:iCs/>
          <w:color w:val="5A646E"/>
          <w:sz w:val="20"/>
          <w:szCs w:val="20"/>
        </w:rPr>
        <w:t xml:space="preserve">menyatakan transaksi salah atau tidak berlaku sebelum/ketika penyelesaian dilakukan. </w:t>
      </w:r>
      <w:r>
        <w:rPr>
          <w:rFonts w:ascii="Consolas" w:hAnsi="Consolas" w:cs="Consolas"/>
          <w:b/>
          <w:bCs/>
          <w:i/>
          <w:iCs/>
          <w:color w:val="5A646E"/>
          <w:sz w:val="20"/>
          <w:szCs w:val="20"/>
        </w:rPr>
        <w:t>Adjustment</w:t>
      </w:r>
      <w:r>
        <w:rPr>
          <w:rFonts w:ascii="Consolas" w:hAnsi="Consolas" w:cs="Consolas"/>
          <w:i/>
          <w:iCs/>
          <w:color w:val="5A646E"/>
          <w:sz w:val="20"/>
          <w:szCs w:val="20"/>
        </w:rPr>
        <w:t>adalah penyesuaian terkontrol untuk memperbaiki selisih atau keadaan yang tidak cocok dengan refund, reversal, atau void. Semua harus menyimpan alasan.</w:t>
      </w:r>
    </w:p>
    <w:p w14:paraId="58A2995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2.8 Reconciliation atau Rekonsiliasi</w:t>
      </w:r>
    </w:p>
    <w:p w14:paraId="70E16F4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Rekonsiliasi adalah pemeriksaan apakah catatan internal cocok dengan uang, settlement, transfer, atau kas fisik yang nyata. Rekonsiliasi tidak mengubah sejarah diam-diam; ia menunjukkan perbedaan lalu menutupnya melalui tindakan yang dapat dilacak.</w:t>
      </w:r>
    </w:p>
    <w:p w14:paraId="1377CED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2.9 PAID Tidak Sama dengan SETTLED</w:t>
      </w:r>
    </w:p>
    <w:p w14:paraId="7647D1B8"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PAID berarti kewajiban santri telah menerima alokasi pembayaran yang cukup. SETTLED berarti dana on</w:t>
      </w:r>
      <w:r>
        <w:rPr>
          <w:rFonts w:ascii="Consolas" w:hAnsi="Consolas" w:cs="Consolas"/>
          <w:i/>
          <w:iCs/>
          <w:color w:val="5A646E"/>
          <w:sz w:val="20"/>
          <w:szCs w:val="20"/>
        </w:rPr>
        <w:t>line telah masuk melalui proses settlement gateway. Santri tidak boleh dianggap menunggak hanya karena settlement gateway belum selesai jika payment sah telah diterima. Namun dana belum boleh dianggap tersedia untuk penyaluran bila settlement belum memenuhi syarat.</w:t>
      </w:r>
    </w:p>
    <w:p w14:paraId="3C456D17"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2.10 Uang Jajan sebagai Dana Titipan</w:t>
      </w:r>
    </w:p>
    <w:p w14:paraId="4E76DEE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Saldo Uang Jajan bukan pendapatan pesantren atau Koperasi. Dana itu milik santri/orang tua yang dititipkan untuk ditarik atau digunakan sesuai aturan. Karena itu Uang Jajan dipisahkan</w:t>
      </w:r>
      <w:r>
        <w:rPr>
          <w:rFonts w:ascii="Consolas" w:hAnsi="Consolas" w:cs="Consolas"/>
          <w:i/>
          <w:iCs/>
          <w:color w:val="5A646E"/>
          <w:sz w:val="20"/>
          <w:szCs w:val="20"/>
        </w:rPr>
        <w:t xml:space="preserve"> dari penerimaan biaya pendidikan dan dari dana siap disalurkan.</w:t>
      </w:r>
    </w:p>
    <w:p w14:paraId="41520BB3"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2.11 Audit Trail</w:t>
      </w:r>
    </w:p>
    <w:p w14:paraId="0397AC5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Audit trail adalah jejak siapa melakukan apa, kapan, berapa nominalnya, dan apa alasannya. Transaksi tidak boleh dihapus sembarangan karena penghapusan menghilangkan kemampuan menjelaskan selisih. Koreksi yang benar mempertahankan transaksi asli dan menambahkan catatan pembalik atau perbaikan.</w:t>
      </w:r>
    </w:p>
    <w:p w14:paraId="6CBA748B"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3. Jenis Pengguna dan Hak Akses</w:t>
      </w:r>
    </w:p>
    <w:p w14:paraId="4815DF8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Hak akses aktual mengikuti konfigurasi aplik</w:t>
      </w:r>
      <w:r>
        <w:rPr>
          <w:rFonts w:ascii="Consolas" w:hAnsi="Consolas" w:cs="Consolas"/>
          <w:i/>
          <w:iCs/>
          <w:color w:val="5A646E"/>
          <w:sz w:val="20"/>
          <w:szCs w:val="20"/>
        </w:rPr>
        <w:t>asi. Jika menu atau tombol tidak terlihat, jangan meminjam akun orang lain; minta administrator memeriksa hak akses.</w:t>
      </w:r>
    </w:p>
    <w:tbl>
      <w:tblPr>
        <w:tblW w:w="0" w:type="auto"/>
        <w:tblLayout w:type="fixed"/>
        <w:tblLook w:val="0000" w:firstRow="0" w:lastRow="0" w:firstColumn="0" w:lastColumn="0" w:noHBand="0" w:noVBand="0"/>
      </w:tblPr>
      <w:tblGrid>
        <w:gridCol w:w="2200"/>
        <w:gridCol w:w="3400"/>
        <w:gridCol w:w="3200"/>
      </w:tblGrid>
      <w:tr w:rsidR="00000000" w14:paraId="59660221" w14:textId="77777777">
        <w:tblPrEx>
          <w:tblCellMar>
            <w:top w:w="0" w:type="dxa"/>
            <w:bottom w:w="0" w:type="dxa"/>
          </w:tblCellMar>
        </w:tblPrEx>
        <w:tc>
          <w:tcPr>
            <w:tcW w:w="2200" w:type="dxa"/>
            <w:tcBorders>
              <w:top w:val="nil"/>
              <w:left w:val="nil"/>
              <w:bottom w:val="nil"/>
              <w:right w:val="nil"/>
            </w:tcBorders>
          </w:tcPr>
          <w:p w14:paraId="0A2CE83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Pengguna</w:t>
            </w:r>
          </w:p>
        </w:tc>
        <w:tc>
          <w:tcPr>
            <w:tcW w:w="3400" w:type="dxa"/>
            <w:tcBorders>
              <w:top w:val="nil"/>
              <w:left w:val="nil"/>
              <w:bottom w:val="nil"/>
              <w:right w:val="nil"/>
            </w:tcBorders>
          </w:tcPr>
          <w:p w14:paraId="77D5DD06"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Fokus pekerjaan</w:t>
            </w:r>
          </w:p>
        </w:tc>
        <w:tc>
          <w:tcPr>
            <w:tcW w:w="3200" w:type="dxa"/>
            <w:tcBorders>
              <w:top w:val="nil"/>
              <w:left w:val="nil"/>
              <w:bottom w:val="nil"/>
              <w:right w:val="nil"/>
            </w:tcBorders>
          </w:tcPr>
          <w:p w14:paraId="628D14D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Batas penting</w:t>
            </w:r>
          </w:p>
        </w:tc>
      </w:tr>
      <w:tr w:rsidR="00000000" w14:paraId="48B11D38" w14:textId="77777777">
        <w:tblPrEx>
          <w:tblCellMar>
            <w:top w:w="0" w:type="dxa"/>
            <w:bottom w:w="0" w:type="dxa"/>
          </w:tblCellMar>
        </w:tblPrEx>
        <w:tc>
          <w:tcPr>
            <w:tcW w:w="2200" w:type="dxa"/>
            <w:tcBorders>
              <w:top w:val="nil"/>
              <w:left w:val="nil"/>
              <w:bottom w:val="nil"/>
              <w:right w:val="nil"/>
            </w:tcBorders>
          </w:tcPr>
          <w:p w14:paraId="396C8D6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Bendahara Pesantren</w:t>
            </w:r>
          </w:p>
        </w:tc>
        <w:tc>
          <w:tcPr>
            <w:tcW w:w="3400" w:type="dxa"/>
            <w:tcBorders>
              <w:top w:val="nil"/>
              <w:left w:val="nil"/>
              <w:bottom w:val="nil"/>
              <w:right w:val="nil"/>
            </w:tcBorders>
          </w:tcPr>
          <w:p w14:paraId="14793AA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Tagihan, pembayaran, dashboard, laporan, rekonsiliasi, penerimaan bagian pesantren</w:t>
            </w:r>
          </w:p>
        </w:tc>
        <w:tc>
          <w:tcPr>
            <w:tcW w:w="3200" w:type="dxa"/>
            <w:tcBorders>
              <w:top w:val="nil"/>
              <w:left w:val="nil"/>
              <w:bottom w:val="nil"/>
              <w:right w:val="nil"/>
            </w:tcBorders>
          </w:tcPr>
          <w:p w14:paraId="09CAEB4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Tidak menggunakan akun petugas untuk menutup selisih; koreksi harus beralasan</w:t>
            </w:r>
          </w:p>
        </w:tc>
      </w:tr>
      <w:tr w:rsidR="00000000" w14:paraId="0852CD09" w14:textId="77777777">
        <w:tblPrEx>
          <w:tblCellMar>
            <w:top w:w="0" w:type="dxa"/>
            <w:bottom w:w="0" w:type="dxa"/>
          </w:tblCellMar>
        </w:tblPrEx>
        <w:tc>
          <w:tcPr>
            <w:tcW w:w="2200" w:type="dxa"/>
            <w:tcBorders>
              <w:top w:val="nil"/>
              <w:left w:val="nil"/>
              <w:bottom w:val="nil"/>
              <w:right w:val="nil"/>
            </w:tcBorders>
          </w:tcPr>
          <w:p w14:paraId="4DBAD50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Admin Koperasi</w:t>
            </w:r>
          </w:p>
        </w:tc>
        <w:tc>
          <w:tcPr>
            <w:tcW w:w="3400" w:type="dxa"/>
            <w:tcBorders>
              <w:top w:val="nil"/>
              <w:left w:val="nil"/>
              <w:bottom w:val="nil"/>
              <w:right w:val="nil"/>
            </w:tcBorders>
          </w:tcPr>
          <w:p w14:paraId="138BEFD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Pengaturan Koperasi, tarif terkait, limit, kartu, provider, penyaluran, monitoring loket</w:t>
            </w:r>
          </w:p>
        </w:tc>
        <w:tc>
          <w:tcPr>
            <w:tcW w:w="3200" w:type="dxa"/>
            <w:tcBorders>
              <w:top w:val="nil"/>
              <w:left w:val="nil"/>
              <w:bottom w:val="nil"/>
              <w:right w:val="nil"/>
            </w:tcBorders>
          </w:tcPr>
          <w:p w14:paraId="7A7C298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Cutover dan perubahan master berdampak luas; wajib preview dan verifikasi</w:t>
            </w:r>
          </w:p>
        </w:tc>
      </w:tr>
      <w:tr w:rsidR="00000000" w14:paraId="3DDA4C3D" w14:textId="77777777">
        <w:tblPrEx>
          <w:tblCellMar>
            <w:top w:w="0" w:type="dxa"/>
            <w:bottom w:w="0" w:type="dxa"/>
          </w:tblCellMar>
        </w:tblPrEx>
        <w:tc>
          <w:tcPr>
            <w:tcW w:w="2200" w:type="dxa"/>
            <w:tcBorders>
              <w:top w:val="nil"/>
              <w:left w:val="nil"/>
              <w:bottom w:val="nil"/>
              <w:right w:val="nil"/>
            </w:tcBorders>
          </w:tcPr>
          <w:p w14:paraId="6B90786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Petugas Koperasi</w:t>
            </w:r>
          </w:p>
        </w:tc>
        <w:tc>
          <w:tcPr>
            <w:tcW w:w="3400" w:type="dxa"/>
            <w:tcBorders>
              <w:top w:val="nil"/>
              <w:left w:val="nil"/>
              <w:bottom w:val="nil"/>
              <w:right w:val="nil"/>
            </w:tcBorders>
          </w:tcPr>
          <w:p w14:paraId="2068191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Buka/tutup sesi kas, scan kartu, tarik/setor Uang Jajan, pembayaran tunai</w:t>
            </w:r>
          </w:p>
        </w:tc>
        <w:tc>
          <w:tcPr>
            <w:tcW w:w="3200" w:type="dxa"/>
            <w:tcBorders>
              <w:top w:val="nil"/>
              <w:left w:val="nil"/>
              <w:bottom w:val="nil"/>
              <w:right w:val="nil"/>
            </w:tcBorders>
          </w:tcPr>
          <w:p w14:paraId="5496F24D"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Tidak boleh bekerja tanpa sesi kas aktif atau membagikan PIN</w:t>
            </w:r>
          </w:p>
        </w:tc>
      </w:tr>
      <w:tr w:rsidR="00000000" w14:paraId="0BAADAC4" w14:textId="77777777">
        <w:tblPrEx>
          <w:tblCellMar>
            <w:top w:w="0" w:type="dxa"/>
            <w:bottom w:w="0" w:type="dxa"/>
          </w:tblCellMar>
        </w:tblPrEx>
        <w:tc>
          <w:tcPr>
            <w:tcW w:w="2200" w:type="dxa"/>
            <w:tcBorders>
              <w:top w:val="nil"/>
              <w:left w:val="nil"/>
              <w:bottom w:val="nil"/>
              <w:right w:val="nil"/>
            </w:tcBorders>
          </w:tcPr>
          <w:p w14:paraId="7AAB98F2"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Pimpinan</w:t>
            </w:r>
          </w:p>
        </w:tc>
        <w:tc>
          <w:tcPr>
            <w:tcW w:w="3400" w:type="dxa"/>
            <w:tcBorders>
              <w:top w:val="nil"/>
              <w:left w:val="nil"/>
              <w:bottom w:val="nil"/>
              <w:right w:val="nil"/>
            </w:tcBorders>
          </w:tcPr>
          <w:p w14:paraId="2417857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Memantau dashboard, status, laporan, dan penyimpangan</w:t>
            </w:r>
          </w:p>
        </w:tc>
        <w:tc>
          <w:tcPr>
            <w:tcW w:w="3200" w:type="dxa"/>
            <w:tcBorders>
              <w:top w:val="nil"/>
              <w:left w:val="nil"/>
              <w:bottom w:val="nil"/>
              <w:right w:val="nil"/>
            </w:tcBorders>
          </w:tcPr>
          <w:p w14:paraId="3568AC6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Umumnya view-only; tidak melakukan mutasi finansial</w:t>
            </w:r>
          </w:p>
        </w:tc>
      </w:tr>
      <w:tr w:rsidR="00000000" w14:paraId="43AE5A7C" w14:textId="77777777">
        <w:tblPrEx>
          <w:tblCellMar>
            <w:top w:w="0" w:type="dxa"/>
            <w:bottom w:w="0" w:type="dxa"/>
          </w:tblCellMar>
        </w:tblPrEx>
        <w:tc>
          <w:tcPr>
            <w:tcW w:w="2200" w:type="dxa"/>
            <w:tcBorders>
              <w:top w:val="nil"/>
              <w:left w:val="nil"/>
              <w:bottom w:val="nil"/>
              <w:right w:val="nil"/>
            </w:tcBorders>
          </w:tcPr>
          <w:p w14:paraId="3497418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Orang Tua</w:t>
            </w:r>
          </w:p>
        </w:tc>
        <w:tc>
          <w:tcPr>
            <w:tcW w:w="3400" w:type="dxa"/>
            <w:tcBorders>
              <w:top w:val="nil"/>
              <w:left w:val="nil"/>
              <w:bottom w:val="nil"/>
              <w:right w:val="nil"/>
            </w:tcBorders>
          </w:tcPr>
          <w:p w14:paraId="29B9DE5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Melihat dan membayar tagihan anak terkait, top-up, limit, histori, kuitansi, PIN</w:t>
            </w:r>
          </w:p>
        </w:tc>
        <w:tc>
          <w:tcPr>
            <w:tcW w:w="3200" w:type="dxa"/>
            <w:tcBorders>
              <w:top w:val="nil"/>
              <w:left w:val="nil"/>
              <w:bottom w:val="nil"/>
              <w:right w:val="nil"/>
            </w:tcBorders>
          </w:tcPr>
          <w:p w14:paraId="5A92901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Tidak dapat melihat santri lain atau mengubah data finansial internal</w:t>
            </w:r>
          </w:p>
        </w:tc>
      </w:tr>
    </w:tbl>
    <w:p w14:paraId="12D20D42" w14:textId="77777777" w:rsidR="00E9171A" w:rsidRDefault="00E9171A">
      <w:pPr>
        <w:spacing w:line="240" w:lineRule="auto"/>
        <w:rPr>
          <w:rFonts w:ascii="Consolas" w:hAnsi="Consolas" w:cs="Consolas"/>
          <w:b/>
          <w:bCs/>
          <w:i/>
          <w:iCs/>
          <w:color w:val="5A646E"/>
          <w:sz w:val="20"/>
          <w:szCs w:val="20"/>
        </w:rPr>
      </w:pPr>
    </w:p>
    <w:p w14:paraId="1F53580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Hak akses tidak hanya mengatur menu yang terlihat. Server tetap memeriksa izin setiap tindakan. Jangan mencoba mengakali tombol yang tidak tersedia.</w:t>
      </w:r>
    </w:p>
    <w:p w14:paraId="5B6496C0"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4. Masa Transisi Modul Lama ke Sistem Baru</w:t>
      </w:r>
    </w:p>
    <w:p w14:paraId="3CF822E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4.1 Tujuan Migrasi</w:t>
      </w:r>
    </w:p>
    <w:p w14:paraId="1660125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Migrasi bukan memindahkan uang ke Koperasi. Tujuannya membuat Sistem Keuangan Baru mengetahui kondisi nyata: siapa sudah lunas, siapa mencicil, siapa menunggak, dan siapa dibebaskan. Data historis yang sah harus tetap memengaruhi status tagihan.</w:t>
      </w:r>
    </w:p>
    <w:p w14:paraId="7EACA1A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4.2 Arti PRE_KOPERASI</w:t>
      </w:r>
    </w:p>
    <w:p w14:paraId="3FC305F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PRE_KOPERASI adalah penanda bahwa dana diterima dan dikelola sebelum pengelolaan resmi beralih ke Koperasi. Penanda ini berbeda dari sumber transaksi. Sebuah payment dapat berasal dari Modul Lama atau Sistem Keuangan Baru, tetapi tetap berstatus pengelolaan Pra-Koperasi jika terjadi sebelum cutover.</w:t>
      </w:r>
    </w:p>
    <w:p w14:paraId="37C7F340" w14:textId="77777777" w:rsidR="00E9171A" w:rsidRDefault="00E9171A">
      <w:pPr>
        <w:spacing w:line="240" w:lineRule="auto"/>
        <w:rPr>
          <w:rFonts w:ascii="Consolas" w:hAnsi="Consolas" w:cs="Consolas"/>
          <w:i/>
          <w:iCs/>
          <w:color w:val="5A646E"/>
          <w:sz w:val="20"/>
          <w:szCs w:val="20"/>
        </w:rPr>
      </w:pPr>
    </w:p>
    <w:p w14:paraId="0CCBAC0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PRE_KOPERASI bukan uang Koperasi. Payment historis tetap melunasi tagihan, tampil di status pembayaran, riwayat, dan laporan bila filter mencakup Pra-Koperasi. Namun payment tersebut tidak masuk kas Koperasi, tidak masuk penerimaan khusus Koperasi, dan tidak masuk dana Siap Disalurkan Koperasi.</w:t>
      </w:r>
    </w:p>
    <w:p w14:paraId="7C9350D8"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4.3 Legacy Payment Bridge</w:t>
      </w:r>
    </w:p>
    <w:p w14:paraId="3A91798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Jembatan pembayaran berjalan satu arah: pembayaran sah dari modul lama disinkronkan ke ledger baru. Pembayaran dari sistem baru tidak ditulis balik ke modul lama. Identitas transaksi lama digunakan agar sinkronisasi berulang tidak membuat duplikat.</w:t>
      </w:r>
    </w:p>
    <w:p w14:paraId="79F05B67" w14:textId="77777777" w:rsidR="00E9171A" w:rsidRDefault="00E9171A">
      <w:pPr>
        <w:spacing w:line="240" w:lineRule="auto"/>
        <w:rPr>
          <w:rFonts w:ascii="Consolas" w:hAnsi="Consolas" w:cs="Consolas"/>
          <w:i/>
          <w:iCs/>
          <w:color w:val="5A646E"/>
          <w:sz w:val="20"/>
          <w:szCs w:val="20"/>
        </w:rPr>
      </w:pPr>
    </w:p>
    <w:p w14:paraId="14EF681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Jenis historis yang disinkronkan mencakup SPP, USPP atau pembangunan, EHB, Ekstrakurikuler, Kesehatan, dan SPP historis yang </w:t>
      </w:r>
      <w:r>
        <w:rPr>
          <w:rFonts w:ascii="Consolas" w:hAnsi="Consolas" w:cs="Consolas"/>
          <w:i/>
          <w:iCs/>
          <w:color w:val="5A646E"/>
          <w:sz w:val="20"/>
          <w:szCs w:val="20"/>
        </w:rPr>
        <w:t>dinyatakan lunas. Uang Jajan, Uang Makan, dan Uang Nyuci tidak disinkronkan sebagai pembayaran lama karena belum beroperasi pada modul lama.</w:t>
      </w:r>
    </w:p>
    <w:p w14:paraId="3F783283"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4.4 Apa yang Berubah Setelah Cutover</w:t>
      </w:r>
    </w:p>
    <w:p w14:paraId="0136995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Payment baru pada atau setelah waktu efektif cutover dapat diklasifikasikan sebagai dana Koperasi. Payment lama tetap PRE_KOPERASI selamanya. Jika dana lama suatu hari diserahterimakan secara fisik, serah-terima harus dicatat sebagai kejadian tersendiri; jangan mengubah label historis.</w:t>
      </w:r>
    </w:p>
    <w:p w14:paraId="26A67375"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4.5 Pemeriksaan Masa Transisi</w:t>
      </w:r>
    </w:p>
    <w:p w14:paraId="5AA80DD8"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Checklist:</w:t>
      </w:r>
    </w:p>
    <w:p w14:paraId="7C28019A"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Pastikan pembayaran lama yang sah membuat tagihan lunas atau berkurang.</w:t>
      </w:r>
    </w:p>
    <w:p w14:paraId="25D26948"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Pastikan filter Pra-Koperasi menampilkan histori yang benar.</w:t>
      </w:r>
    </w:p>
    <w:p w14:paraId="141DBE35"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Pastikan laporan Koperasi tidak memasukkan dana Pra-Koperasi.</w:t>
      </w:r>
    </w:p>
    <w:p w14:paraId="5416C2EE"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Pastikan sinkronisasi ulang tidak menambah jumlah payment atau allocation.</w:t>
      </w:r>
    </w:p>
    <w:p w14:paraId="08410FD6"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Pastikan transaksi transfer lama tidak dihitung sebagai uang tunai laci kas.</w:t>
      </w:r>
    </w:p>
    <w:p w14:paraId="43094362"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 Pastikan pembayaran yang tidak dapat dicocokkan masuk rekonsiliasi, bukan hilang atau ditebak.</w:t>
      </w:r>
    </w:p>
    <w:p w14:paraId="556ADABF"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5. Memulai Operasional Koperasi atau Cutover</w:t>
      </w:r>
    </w:p>
    <w:p w14:paraId="7F56AA8C"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5.1 Kondisi Sebelum Cutover</w:t>
      </w:r>
    </w:p>
    <w:p w14:paraId="3AD9C2E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Sebelum cutover aktif, status pengelolaan Koperasi tampil </w:t>
      </w:r>
      <w:r>
        <w:rPr>
          <w:rFonts w:ascii="Consolas" w:hAnsi="Consolas" w:cs="Consolas"/>
          <w:b/>
          <w:bCs/>
          <w:i/>
          <w:iCs/>
          <w:color w:val="5A646E"/>
          <w:sz w:val="20"/>
          <w:szCs w:val="20"/>
        </w:rPr>
        <w:t>Belum Dimulai</w:t>
      </w:r>
      <w:r>
        <w:rPr>
          <w:rFonts w:ascii="Consolas" w:hAnsi="Consolas" w:cs="Consolas"/>
          <w:i/>
          <w:iCs/>
          <w:color w:val="5A646E"/>
          <w:sz w:val="20"/>
          <w:szCs w:val="20"/>
        </w:rPr>
        <w:t>. Pembayaran historis dan pembayaran masa transisi tetap dapat melunasi tagihan, tetapi bukan penerimaan Koperasi. Dashboard Koperasi dapat menunjukkan Rp0 meskipun banyak santri sudah lunas; ini normal bila seluruh pembayaran masih Pra-Koperasi.</w:t>
      </w:r>
    </w:p>
    <w:p w14:paraId="4F17167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5.2 Kapan Cutover Digunakan</w:t>
      </w:r>
    </w:p>
    <w:p w14:paraId="43C5F1C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Cutover hanya digunakan setelah keputusan resmi bahwa pengelolaan dana mulai beralih ke Koperasi. Keputusan harus mencakup tanggal, jam, kesiapan petugas, rekening, kas, provider, laporan, dan prosedur koreksi.</w:t>
      </w:r>
    </w:p>
    <w:p w14:paraId="1BD9469F"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5.3 Langkah Aktivasi</w:t>
      </w:r>
    </w:p>
    <w:p w14:paraId="797707B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Masuk sebagai pengguna berwenang.</w:t>
      </w:r>
    </w:p>
    <w:p w14:paraId="6670F6E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2. Buka </w:t>
      </w:r>
      <w:r>
        <w:rPr>
          <w:rFonts w:ascii="Consolas" w:hAnsi="Consolas" w:cs="Consolas"/>
          <w:b/>
          <w:bCs/>
          <w:i/>
          <w:iCs/>
          <w:color w:val="5A646E"/>
          <w:sz w:val="20"/>
          <w:szCs w:val="20"/>
        </w:rPr>
        <w:t>Pengaturan Keuangan</w:t>
      </w:r>
      <w:r>
        <w:rPr>
          <w:rFonts w:ascii="Consolas" w:hAnsi="Consolas" w:cs="Consolas"/>
          <w:i/>
          <w:iCs/>
          <w:color w:val="5A646E"/>
          <w:sz w:val="20"/>
          <w:szCs w:val="20"/>
        </w:rPr>
        <w:t>.</w:t>
      </w:r>
    </w:p>
    <w:p w14:paraId="16BC4DD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3. Buka bagian </w:t>
      </w:r>
      <w:r>
        <w:rPr>
          <w:rFonts w:ascii="Consolas" w:hAnsi="Consolas" w:cs="Consolas"/>
          <w:b/>
          <w:bCs/>
          <w:i/>
          <w:iCs/>
          <w:color w:val="5A646E"/>
          <w:sz w:val="20"/>
          <w:szCs w:val="20"/>
        </w:rPr>
        <w:t>Cutover Koperasi</w:t>
      </w:r>
      <w:r>
        <w:rPr>
          <w:rFonts w:ascii="Consolas" w:hAnsi="Consolas" w:cs="Consolas"/>
          <w:i/>
          <w:iCs/>
          <w:color w:val="5A646E"/>
          <w:sz w:val="20"/>
          <w:szCs w:val="20"/>
        </w:rPr>
        <w:t>.</w:t>
      </w:r>
    </w:p>
    <w:p w14:paraId="5102EFB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4. Pastikan status masih </w:t>
      </w:r>
      <w:r>
        <w:rPr>
          <w:rFonts w:ascii="Consolas" w:hAnsi="Consolas" w:cs="Consolas"/>
          <w:b/>
          <w:bCs/>
          <w:i/>
          <w:iCs/>
          <w:color w:val="5A646E"/>
          <w:sz w:val="20"/>
          <w:szCs w:val="20"/>
        </w:rPr>
        <w:t>Belum Dimulai</w:t>
      </w:r>
      <w:r>
        <w:rPr>
          <w:rFonts w:ascii="Consolas" w:hAnsi="Consolas" w:cs="Consolas"/>
          <w:i/>
          <w:iCs/>
          <w:color w:val="5A646E"/>
          <w:sz w:val="20"/>
          <w:szCs w:val="20"/>
        </w:rPr>
        <w:t>.</w:t>
      </w:r>
    </w:p>
    <w:p w14:paraId="78B4468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5. Pilih tanggal dan jam efektif menggunakan zona waktu </w:t>
      </w:r>
      <w:r>
        <w:rPr>
          <w:rFonts w:ascii="Consolas" w:hAnsi="Consolas" w:cs="Consolas"/>
          <w:b/>
          <w:bCs/>
          <w:i/>
          <w:iCs/>
          <w:color w:val="5A646E"/>
          <w:sz w:val="20"/>
          <w:szCs w:val="20"/>
        </w:rPr>
        <w:t>Asia/Jakarta</w:t>
      </w:r>
      <w:r>
        <w:rPr>
          <w:rFonts w:ascii="Consolas" w:hAnsi="Consolas" w:cs="Consolas"/>
          <w:i/>
          <w:iCs/>
          <w:color w:val="5A646E"/>
          <w:sz w:val="20"/>
          <w:szCs w:val="20"/>
        </w:rPr>
        <w:t>.</w:t>
      </w:r>
    </w:p>
    <w:p w14:paraId="3702A89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6. Baca ringkasan konsekuensi.</w:t>
      </w:r>
    </w:p>
    <w:p w14:paraId="7C09C8D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7. Cocokkan dengan berita acara atau keputusan internal.</w:t>
      </w:r>
    </w:p>
    <w:p w14:paraId="1E6BF911"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8. Aktifkan hanya bila seluruh checklist Bab 30 terpenuhi.</w:t>
      </w:r>
    </w:p>
    <w:p w14:paraId="2F3EC3F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9. Segera lakukan transaksi uji operasional yang sah dan periksa klasifikasinya.</w:t>
      </w:r>
    </w:p>
    <w:p w14:paraId="15EFA1F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5.4 Konsekuensi Aktivasi</w:t>
      </w:r>
    </w:p>
    <w:p w14:paraId="252510B1"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Payment baru yang memenuhi waktu efektif akan menjadi dana Koperasi dan dapat memengaruhi penerimaan, kas, settlement, serta dana siap disalurkan. Payment sebelum batas tetap Pra-Koperasi. Cutover tidak mengubah histori dan tidak membuat payment lama menjadi dana Koperasi.</w:t>
      </w:r>
    </w:p>
    <w:p w14:paraId="19FE243B" w14:textId="77777777" w:rsidR="00E9171A" w:rsidRDefault="00E9171A">
      <w:pPr>
        <w:spacing w:line="240" w:lineRule="auto"/>
        <w:rPr>
          <w:rFonts w:ascii="Consolas" w:hAnsi="Consolas" w:cs="Consolas"/>
          <w:i/>
          <w:iCs/>
          <w:color w:val="5A646E"/>
          <w:sz w:val="20"/>
          <w:szCs w:val="20"/>
        </w:rPr>
      </w:pPr>
    </w:p>
    <w:p w14:paraId="45C09B50"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mencoba tombol cutover untuk sekadar melihat hasil. Setelah minimal satu payment Koperasi tercatat, reset sederhana diblokir agar sejarah tidak berubah. Kesalahan waktu cutover dapat memengaruhi klasifikasi banyak transaksi.</w:t>
      </w:r>
    </w:p>
    <w:p w14:paraId="09132887"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5.5 Jika Waktu Salah</w:t>
      </w:r>
    </w:p>
    <w:p w14:paraId="3F067C1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Jika belum ada payment Koperasi, reset dapat tersedia sesuai kewenangan. Jika payment Koperasi sudah ada, jangan mengubah data secara manual. Hentikan mutasi baru, dokumentasikan kejadian, dan gunakan prosedur koreksi yang disetujui.</w:t>
      </w:r>
    </w:p>
    <w:p w14:paraId="76D2546A"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6. Dashboard Keuangan</w:t>
      </w:r>
    </w:p>
    <w:p w14:paraId="7DFD683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Dashboard adalah ringkasan operasional, bukan pengganti laporan rinci. Gunakan filter periode/pengelolaan dana yang tersedia sebelum menyimpulkan angka.</w:t>
      </w:r>
    </w:p>
    <w:p w14:paraId="7D93A34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6.1 Arti KPI</w:t>
      </w:r>
    </w:p>
    <w:p w14:paraId="23EBB588"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Penerimaan.</w:t>
      </w:r>
      <w:r>
        <w:rPr>
          <w:rFonts w:ascii="Consolas" w:hAnsi="Consolas" w:cs="Consolas"/>
          <w:i/>
          <w:iCs/>
          <w:color w:val="5A646E"/>
          <w:sz w:val="20"/>
          <w:szCs w:val="20"/>
        </w:rPr>
        <w:t>Total payment efektif sesuai cakupan dashboard. Koreksi mengurangi nilai efektif; payment yang telah dibatalkan tidak boleh tetap dihitung penuh.</w:t>
      </w:r>
    </w:p>
    <w:p w14:paraId="249FFB0C" w14:textId="77777777" w:rsidR="00E9171A" w:rsidRDefault="00E9171A">
      <w:pPr>
        <w:spacing w:line="240" w:lineRule="auto"/>
        <w:rPr>
          <w:rFonts w:ascii="Consolas" w:hAnsi="Consolas" w:cs="Consolas"/>
          <w:i/>
          <w:iCs/>
          <w:color w:val="5A646E"/>
          <w:sz w:val="20"/>
          <w:szCs w:val="20"/>
        </w:rPr>
      </w:pPr>
    </w:p>
    <w:p w14:paraId="286ED0A1"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Pembayaran online.</w:t>
      </w:r>
      <w:r>
        <w:rPr>
          <w:rFonts w:ascii="Consolas" w:hAnsi="Consolas" w:cs="Consolas"/>
          <w:i/>
          <w:iCs/>
          <w:color w:val="5A646E"/>
          <w:sz w:val="20"/>
          <w:szCs w:val="20"/>
        </w:rPr>
        <w:t>Payment yang berasal dari gateway atau kanal online. Angka ini belum otomatis berarti seluruh dana sudah settled.</w:t>
      </w:r>
    </w:p>
    <w:p w14:paraId="3E467F17" w14:textId="77777777" w:rsidR="00E9171A" w:rsidRDefault="00E9171A">
      <w:pPr>
        <w:spacing w:line="240" w:lineRule="auto"/>
        <w:rPr>
          <w:rFonts w:ascii="Consolas" w:hAnsi="Consolas" w:cs="Consolas"/>
          <w:i/>
          <w:iCs/>
          <w:color w:val="5A646E"/>
          <w:sz w:val="20"/>
          <w:szCs w:val="20"/>
        </w:rPr>
      </w:pPr>
    </w:p>
    <w:p w14:paraId="31865D9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Pembayaran tunai.</w:t>
      </w:r>
      <w:r>
        <w:rPr>
          <w:rFonts w:ascii="Consolas" w:hAnsi="Consolas" w:cs="Consolas"/>
          <w:i/>
          <w:iCs/>
          <w:color w:val="5A646E"/>
          <w:sz w:val="20"/>
          <w:szCs w:val="20"/>
        </w:rPr>
        <w:t>Payment tunai yang sah dan terkait dengan sesi kas bila dilakukan melalui loket. Transfer manual jangan dianggap uang tunai fisik.</w:t>
      </w:r>
    </w:p>
    <w:p w14:paraId="0AC1213B" w14:textId="77777777" w:rsidR="00E9171A" w:rsidRDefault="00E9171A">
      <w:pPr>
        <w:spacing w:line="240" w:lineRule="auto"/>
        <w:rPr>
          <w:rFonts w:ascii="Consolas" w:hAnsi="Consolas" w:cs="Consolas"/>
          <w:i/>
          <w:iCs/>
          <w:color w:val="5A646E"/>
          <w:sz w:val="20"/>
          <w:szCs w:val="20"/>
        </w:rPr>
      </w:pPr>
    </w:p>
    <w:p w14:paraId="2E2490D4"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Settlement.</w:t>
      </w:r>
      <w:r>
        <w:rPr>
          <w:rFonts w:ascii="Consolas" w:hAnsi="Consolas" w:cs="Consolas"/>
          <w:i/>
          <w:iCs/>
          <w:color w:val="5A646E"/>
          <w:sz w:val="20"/>
          <w:szCs w:val="20"/>
        </w:rPr>
        <w:t>Dana online yang telah diselesaikan oleh gateway. Bandingkan dengan payment online untuk melihat yang masih menunggu settlement.</w:t>
      </w:r>
    </w:p>
    <w:p w14:paraId="4BD4D7ED" w14:textId="77777777" w:rsidR="00E9171A" w:rsidRDefault="00E9171A">
      <w:pPr>
        <w:spacing w:line="240" w:lineRule="auto"/>
        <w:rPr>
          <w:rFonts w:ascii="Consolas" w:hAnsi="Consolas" w:cs="Consolas"/>
          <w:i/>
          <w:iCs/>
          <w:color w:val="5A646E"/>
          <w:sz w:val="20"/>
          <w:szCs w:val="20"/>
        </w:rPr>
      </w:pPr>
    </w:p>
    <w:p w14:paraId="3F6C80CE"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Dana siap disalurkan.</w:t>
      </w:r>
      <w:r>
        <w:rPr>
          <w:rFonts w:ascii="Consolas" w:hAnsi="Consolas" w:cs="Consolas"/>
          <w:i/>
          <w:iCs/>
          <w:color w:val="5A646E"/>
          <w:sz w:val="20"/>
          <w:szCs w:val="20"/>
        </w:rPr>
        <w:t>Dana efektif yang sudah memenuhi syarat untuk diserahkan kepada penerima, dikurangi penyaluran yang sudah dicatat. Payment Pra-Koperasi dikecualikan dari pool Koperasi.</w:t>
      </w:r>
    </w:p>
    <w:p w14:paraId="40963348" w14:textId="77777777" w:rsidR="00E9171A" w:rsidRDefault="00E9171A">
      <w:pPr>
        <w:spacing w:line="240" w:lineRule="auto"/>
        <w:rPr>
          <w:rFonts w:ascii="Consolas" w:hAnsi="Consolas" w:cs="Consolas"/>
          <w:i/>
          <w:iCs/>
          <w:color w:val="5A646E"/>
          <w:sz w:val="20"/>
          <w:szCs w:val="20"/>
        </w:rPr>
      </w:pPr>
    </w:p>
    <w:p w14:paraId="5D3A1FD4"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Sudah disalurkan.</w:t>
      </w:r>
      <w:r>
        <w:rPr>
          <w:rFonts w:ascii="Consolas" w:hAnsi="Consolas" w:cs="Consolas"/>
          <w:i/>
          <w:iCs/>
          <w:color w:val="5A646E"/>
          <w:sz w:val="20"/>
          <w:szCs w:val="20"/>
        </w:rPr>
        <w:t>Total distribusi sah kepada Bendahara Pesantren, Katering, atau Laundry pada cakupan filter.</w:t>
      </w:r>
    </w:p>
    <w:p w14:paraId="19E3FD95" w14:textId="77777777" w:rsidR="00E9171A" w:rsidRDefault="00E9171A">
      <w:pPr>
        <w:spacing w:line="240" w:lineRule="auto"/>
        <w:rPr>
          <w:rFonts w:ascii="Consolas" w:hAnsi="Consolas" w:cs="Consolas"/>
          <w:i/>
          <w:iCs/>
          <w:color w:val="5A646E"/>
          <w:sz w:val="20"/>
          <w:szCs w:val="20"/>
        </w:rPr>
      </w:pPr>
    </w:p>
    <w:p w14:paraId="5A83F061"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Tunggakan.</w:t>
      </w:r>
      <w:r>
        <w:rPr>
          <w:rFonts w:ascii="Consolas" w:hAnsi="Consolas" w:cs="Consolas"/>
          <w:i/>
          <w:iCs/>
          <w:color w:val="5A646E"/>
          <w:sz w:val="20"/>
          <w:szCs w:val="20"/>
        </w:rPr>
        <w:t>Sisa kewajiban jatuh tempo setelah memperhitungkan pembebasan, allocation efektif, dan koreksi. Periode berjalan tidak selalu dianggap tunggakan; lihat aturan periode pada Status Pembayaran.</w:t>
      </w:r>
    </w:p>
    <w:p w14:paraId="12A99C5F" w14:textId="77777777" w:rsidR="00E9171A" w:rsidRDefault="00E9171A">
      <w:pPr>
        <w:spacing w:line="240" w:lineRule="auto"/>
        <w:rPr>
          <w:rFonts w:ascii="Consolas" w:hAnsi="Consolas" w:cs="Consolas"/>
          <w:i/>
          <w:iCs/>
          <w:color w:val="5A646E"/>
          <w:sz w:val="20"/>
          <w:szCs w:val="20"/>
        </w:rPr>
      </w:pPr>
    </w:p>
    <w:p w14:paraId="0FE0A7E8"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Dana Uang Jajan.</w:t>
      </w:r>
      <w:r>
        <w:rPr>
          <w:rFonts w:ascii="Consolas" w:hAnsi="Consolas" w:cs="Consolas"/>
          <w:i/>
          <w:iCs/>
          <w:color w:val="5A646E"/>
          <w:sz w:val="20"/>
          <w:szCs w:val="20"/>
        </w:rPr>
        <w:t>Total saldo titipan santri, bukan pendapatan dan bukan dana siap disalurkan.</w:t>
      </w:r>
    </w:p>
    <w:p w14:paraId="38961605" w14:textId="77777777" w:rsidR="00E9171A" w:rsidRDefault="00E9171A">
      <w:pPr>
        <w:spacing w:line="240" w:lineRule="auto"/>
        <w:rPr>
          <w:rFonts w:ascii="Consolas" w:hAnsi="Consolas" w:cs="Consolas"/>
          <w:i/>
          <w:iCs/>
          <w:color w:val="5A646E"/>
          <w:sz w:val="20"/>
          <w:szCs w:val="20"/>
        </w:rPr>
      </w:pPr>
    </w:p>
    <w:p w14:paraId="70D79422"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Aktivitas loket.</w:t>
      </w:r>
      <w:r>
        <w:rPr>
          <w:rFonts w:ascii="Consolas" w:hAnsi="Consolas" w:cs="Consolas"/>
          <w:i/>
          <w:iCs/>
          <w:color w:val="5A646E"/>
          <w:sz w:val="20"/>
          <w:szCs w:val="20"/>
        </w:rPr>
        <w:t>Ringkasan sesi kas, cash-in, cash-out, serta sesi aktif. Klik shortcut Loket untuk tindakan operasional.</w:t>
      </w:r>
    </w:p>
    <w:p w14:paraId="195ABFC9" w14:textId="77777777" w:rsidR="00E9171A" w:rsidRDefault="00E9171A">
      <w:pPr>
        <w:spacing w:line="240" w:lineRule="auto"/>
        <w:rPr>
          <w:rFonts w:ascii="Consolas" w:hAnsi="Consolas" w:cs="Consolas"/>
          <w:i/>
          <w:iCs/>
          <w:color w:val="5A646E"/>
          <w:sz w:val="20"/>
          <w:szCs w:val="20"/>
        </w:rPr>
      </w:pPr>
    </w:p>
    <w:p w14:paraId="497C36FE"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Mismatch rekonsiliasi.</w:t>
      </w:r>
      <w:r>
        <w:rPr>
          <w:rFonts w:ascii="Consolas" w:hAnsi="Consolas" w:cs="Consolas"/>
          <w:i/>
          <w:iCs/>
          <w:color w:val="5A646E"/>
          <w:sz w:val="20"/>
          <w:szCs w:val="20"/>
        </w:rPr>
        <w:t>Jumlah dan nominal item yang belum cocok atau masih membutuhkan tindakan. Angka nol berarti tidak ada item outstanding pada cakupan tersebut, bukan berarti audit tidak diperlukan.</w:t>
      </w:r>
    </w:p>
    <w:p w14:paraId="3D569839" w14:textId="77777777" w:rsidR="00E9171A" w:rsidRDefault="00E9171A">
      <w:pPr>
        <w:spacing w:line="240" w:lineRule="auto"/>
        <w:rPr>
          <w:rFonts w:ascii="Consolas" w:hAnsi="Consolas" w:cs="Consolas"/>
          <w:i/>
          <w:iCs/>
          <w:color w:val="5A646E"/>
          <w:sz w:val="20"/>
          <w:szCs w:val="20"/>
        </w:rPr>
      </w:pPr>
    </w:p>
    <w:p w14:paraId="3E1A966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Transaksi terbaru.</w:t>
      </w:r>
      <w:r>
        <w:rPr>
          <w:rFonts w:ascii="Consolas" w:hAnsi="Consolas" w:cs="Consolas"/>
          <w:i/>
          <w:iCs/>
          <w:color w:val="5A646E"/>
          <w:sz w:val="20"/>
          <w:szCs w:val="20"/>
        </w:rPr>
        <w:t>Daftar cepat untuk meninjau payment, top-up, withdrawal, distribution, atau correction terakhir. Gunakan Riwayat Transaksi untuk detail penuh.</w:t>
      </w:r>
    </w:p>
    <w:p w14:paraId="1D08C323"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6.2 Cara Membaca Dashboard</w:t>
      </w:r>
    </w:p>
    <w:p w14:paraId="7432E7C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Pastikan periode dan cakupan pengelolaan dana. 2. Lihat mismatch lebih dulu. 3. Bandingkan payment online dengan settlement. 4. Bandingkan dana siap disalurkan dengan sudah disalurkan. 5. Periksa sesi kas aktif. 6. Buka transaksi terbaru yang tidak dikenali.</w:t>
      </w:r>
    </w:p>
    <w:p w14:paraId="5FF1F9B5" w14:textId="77777777" w:rsidR="00E9171A" w:rsidRDefault="00E9171A">
      <w:pPr>
        <w:spacing w:line="240" w:lineRule="auto"/>
        <w:rPr>
          <w:rFonts w:ascii="Consolas" w:hAnsi="Consolas" w:cs="Consolas"/>
          <w:i/>
          <w:iCs/>
          <w:color w:val="5A646E"/>
          <w:sz w:val="20"/>
          <w:szCs w:val="20"/>
        </w:rPr>
      </w:pPr>
    </w:p>
    <w:p w14:paraId="610574E3"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KESALAHAN UMUM.</w:t>
      </w:r>
      <w:r>
        <w:rPr>
          <w:rFonts w:ascii="Consolas" w:hAnsi="Consolas" w:cs="Consolas"/>
          <w:i/>
          <w:iCs/>
          <w:color w:val="5A646E"/>
          <w:sz w:val="20"/>
          <w:szCs w:val="20"/>
        </w:rPr>
        <w:t>Menganggap Rp0 pada Siap Disalurkan sebagai bug, padahal cutover belum aktif atau seluruh payment berstatus Pra-Koperasi.</w:t>
      </w:r>
    </w:p>
    <w:p w14:paraId="29620407"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7. Status Pembayaran</w:t>
      </w:r>
    </w:p>
    <w:p w14:paraId="3041590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7.1 Fungsi</w:t>
      </w:r>
    </w:p>
    <w:p w14:paraId="5601759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Status Pembayaran adalah layar utama untuk melihat keadaan tagihan per santri, mencari tunggakan, membuka detail, dan mencatat pembayaran tunai bagi pengguna yang berwenang. Ini adalah benchmark visual utama sistem: informasi dibuat mudah dipindai tanpa menghilangkan rincian.</w:t>
      </w:r>
    </w:p>
    <w:p w14:paraId="11096BC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7.2 Tab Ringkasan</w:t>
      </w:r>
    </w:p>
    <w:p w14:paraId="3178EBD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gambaran menyeluruh semua item:</w:t>
      </w:r>
      <w:r>
        <w:rPr>
          <w:rFonts w:ascii="Consolas" w:hAnsi="Consolas" w:cs="Consolas"/>
          <w:i/>
          <w:iCs/>
          <w:color w:val="5A646E"/>
          <w:sz w:val="20"/>
          <w:szCs w:val="20"/>
        </w:rPr>
        <w:t xml:space="preserve"> SPP, Makan, Cuci, EHB, Kesehatan, Ekstrakurikuler, dan USPP. Gunakan untuk menjawab cepat: santri ini aman atau masih memiliki kewajiban? Klik Detail untuk melihat periode, nominal, allocation, dan histori.</w:t>
      </w:r>
    </w:p>
    <w:p w14:paraId="06FD6211"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7.3 Tab Bulanan</w:t>
      </w:r>
    </w:p>
    <w:p w14:paraId="41A7E56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item bulanan saja: SPP, Uang Makan, dan Uang Cuci. Kolom berfokus pada periode, nominal, tanggal pembayaran, metode pembayaran, dan status. Gunakan saat memeriksa pembayaran bulan tertentu atau pembayaran di muka.</w:t>
      </w:r>
    </w:p>
    <w:p w14:paraId="6118F90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7.4 Tab Tahunan</w:t>
      </w:r>
    </w:p>
    <w:p w14:paraId="1616ACD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EHB, Kesehatan, dan Ekstrakurikuler secara terpisah. Gunakan tahun ajaran yang tepat. Jangan menjumlahkan semua sebagai satu biaya tahunan tanpa melihat itemnya.</w:t>
      </w:r>
    </w:p>
    <w:p w14:paraId="7EF123B1"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7.5 Tab USPP</w:t>
      </w:r>
    </w:p>
    <w:p w14:paraId="03F345F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Menampilkan total USPP, jumlah dibayar, sisa, jumlah cicilan, dan cicilan terakhir. USPP adalah kewajiban yang dapat dicicil; pembayaran baru mengurangi sisa tanpa mengubah total kewajiban yang sah.</w:t>
      </w:r>
    </w:p>
    <w:p w14:paraId="26D020EC"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7.6 Tab Tunggakan</w:t>
      </w:r>
    </w:p>
    <w:p w14:paraId="198BD1C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Menampilkan kewajiban yang sudah melewati periode </w:t>
      </w:r>
      <w:r>
        <w:rPr>
          <w:rFonts w:ascii="Consolas" w:hAnsi="Consolas" w:cs="Consolas"/>
          <w:i/>
          <w:iCs/>
          <w:color w:val="5A646E"/>
          <w:sz w:val="20"/>
          <w:szCs w:val="20"/>
        </w:rPr>
        <w:t>relevan dan masih memiliki sisa. Periode berjalan tidak otomatis dianggap tunggakan. Gunakan tab ini untuk penagihan, tindak lanjut, dan laporan, bukan untuk mengubah transaksi.</w:t>
      </w:r>
    </w:p>
    <w:p w14:paraId="23FC9E0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7.7 Arti Status</w:t>
      </w:r>
    </w:p>
    <w:tbl>
      <w:tblPr>
        <w:tblW w:w="0" w:type="auto"/>
        <w:tblLayout w:type="fixed"/>
        <w:tblLook w:val="0000" w:firstRow="0" w:lastRow="0" w:firstColumn="0" w:lastColumn="0" w:noHBand="0" w:noVBand="0"/>
      </w:tblPr>
      <w:tblGrid>
        <w:gridCol w:w="2200"/>
        <w:gridCol w:w="6600"/>
      </w:tblGrid>
      <w:tr w:rsidR="00000000" w14:paraId="44BAAB4C" w14:textId="77777777">
        <w:tblPrEx>
          <w:tblCellMar>
            <w:top w:w="0" w:type="dxa"/>
            <w:bottom w:w="0" w:type="dxa"/>
          </w:tblCellMar>
        </w:tblPrEx>
        <w:tc>
          <w:tcPr>
            <w:tcW w:w="2200" w:type="dxa"/>
            <w:tcBorders>
              <w:top w:val="nil"/>
              <w:left w:val="nil"/>
              <w:bottom w:val="nil"/>
              <w:right w:val="nil"/>
            </w:tcBorders>
          </w:tcPr>
          <w:p w14:paraId="2D477CB6"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Status</w:t>
            </w:r>
          </w:p>
        </w:tc>
        <w:tc>
          <w:tcPr>
            <w:tcW w:w="6600" w:type="dxa"/>
            <w:tcBorders>
              <w:top w:val="nil"/>
              <w:left w:val="nil"/>
              <w:bottom w:val="nil"/>
              <w:right w:val="nil"/>
            </w:tcBorders>
          </w:tcPr>
          <w:p w14:paraId="2A8829DC"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Arti operasional</w:t>
            </w:r>
          </w:p>
        </w:tc>
      </w:tr>
      <w:tr w:rsidR="00000000" w14:paraId="5AB83662" w14:textId="77777777">
        <w:tblPrEx>
          <w:tblCellMar>
            <w:top w:w="0" w:type="dxa"/>
            <w:bottom w:w="0" w:type="dxa"/>
          </w:tblCellMar>
        </w:tblPrEx>
        <w:tc>
          <w:tcPr>
            <w:tcW w:w="2200" w:type="dxa"/>
            <w:tcBorders>
              <w:top w:val="nil"/>
              <w:left w:val="nil"/>
              <w:bottom w:val="nil"/>
              <w:right w:val="nil"/>
            </w:tcBorders>
          </w:tcPr>
          <w:p w14:paraId="484A5C4C"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PAID</w:t>
            </w:r>
          </w:p>
        </w:tc>
        <w:tc>
          <w:tcPr>
            <w:tcW w:w="6600" w:type="dxa"/>
            <w:tcBorders>
              <w:top w:val="nil"/>
              <w:left w:val="nil"/>
              <w:bottom w:val="nil"/>
              <w:right w:val="nil"/>
            </w:tcBorders>
          </w:tcPr>
          <w:p w14:paraId="67C3B9B5"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Nilai efektif yang dibayar telah memenuhi kewajiban setelah pembebasan dan koreksi. Belum tentu settled.</w:t>
            </w:r>
          </w:p>
        </w:tc>
      </w:tr>
      <w:tr w:rsidR="00000000" w14:paraId="5E7579A8" w14:textId="77777777">
        <w:tblPrEx>
          <w:tblCellMar>
            <w:top w:w="0" w:type="dxa"/>
            <w:bottom w:w="0" w:type="dxa"/>
          </w:tblCellMar>
        </w:tblPrEx>
        <w:tc>
          <w:tcPr>
            <w:tcW w:w="2200" w:type="dxa"/>
            <w:tcBorders>
              <w:top w:val="nil"/>
              <w:left w:val="nil"/>
              <w:bottom w:val="nil"/>
              <w:right w:val="nil"/>
            </w:tcBorders>
          </w:tcPr>
          <w:p w14:paraId="680B4170"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PARTIALLY_PAID</w:t>
            </w:r>
          </w:p>
        </w:tc>
        <w:tc>
          <w:tcPr>
            <w:tcW w:w="6600" w:type="dxa"/>
            <w:tcBorders>
              <w:top w:val="nil"/>
              <w:left w:val="nil"/>
              <w:bottom w:val="nil"/>
              <w:right w:val="nil"/>
            </w:tcBorders>
          </w:tcPr>
          <w:p w14:paraId="12DA5EDA"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Sebagian kewajiban sudah dibayar dan masih ada sisa. Hanya sah untuk item yang mengizinkan cicilan.</w:t>
            </w:r>
          </w:p>
        </w:tc>
      </w:tr>
      <w:tr w:rsidR="00000000" w14:paraId="03112528" w14:textId="77777777">
        <w:tblPrEx>
          <w:tblCellMar>
            <w:top w:w="0" w:type="dxa"/>
            <w:bottom w:w="0" w:type="dxa"/>
          </w:tblCellMar>
        </w:tblPrEx>
        <w:tc>
          <w:tcPr>
            <w:tcW w:w="2200" w:type="dxa"/>
            <w:tcBorders>
              <w:top w:val="nil"/>
              <w:left w:val="nil"/>
              <w:bottom w:val="nil"/>
              <w:right w:val="nil"/>
            </w:tcBorders>
          </w:tcPr>
          <w:p w14:paraId="5BC8FF2A"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UNPAID</w:t>
            </w:r>
          </w:p>
        </w:tc>
        <w:tc>
          <w:tcPr>
            <w:tcW w:w="6600" w:type="dxa"/>
            <w:tcBorders>
              <w:top w:val="nil"/>
              <w:left w:val="nil"/>
              <w:bottom w:val="nil"/>
              <w:right w:val="nil"/>
            </w:tcBorders>
          </w:tcPr>
          <w:p w14:paraId="48F1E5FE"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Belum ada payment efektif yang memenuhi kewajiban, atau nilai efektif masih nol.</w:t>
            </w:r>
          </w:p>
        </w:tc>
      </w:tr>
      <w:tr w:rsidR="00000000" w14:paraId="318A7D57" w14:textId="77777777">
        <w:tblPrEx>
          <w:tblCellMar>
            <w:top w:w="0" w:type="dxa"/>
            <w:bottom w:w="0" w:type="dxa"/>
          </w:tblCellMar>
        </w:tblPrEx>
        <w:tc>
          <w:tcPr>
            <w:tcW w:w="2200" w:type="dxa"/>
            <w:tcBorders>
              <w:top w:val="nil"/>
              <w:left w:val="nil"/>
              <w:bottom w:val="nil"/>
              <w:right w:val="nil"/>
            </w:tcBorders>
          </w:tcPr>
          <w:p w14:paraId="43CB27E1"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EXEMPTED</w:t>
            </w:r>
          </w:p>
        </w:tc>
        <w:tc>
          <w:tcPr>
            <w:tcW w:w="6600" w:type="dxa"/>
            <w:tcBorders>
              <w:top w:val="nil"/>
              <w:left w:val="nil"/>
              <w:bottom w:val="nil"/>
              <w:right w:val="nil"/>
            </w:tcBorders>
          </w:tcPr>
          <w:p w14:paraId="63C5ACFE"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Kewajiban dibebaskan melalui waiver; bukan payment dan tidak menciptakan uang masuk.</w:t>
            </w:r>
          </w:p>
        </w:tc>
      </w:tr>
    </w:tbl>
    <w:p w14:paraId="28F7501E"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7.8 Filter</w:t>
      </w:r>
    </w:p>
    <w:p w14:paraId="32C95CC0"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Nama/NIS</w:t>
      </w:r>
      <w:r>
        <w:rPr>
          <w:rFonts w:ascii="Consolas" w:hAnsi="Consolas" w:cs="Consolas"/>
          <w:i/>
          <w:iCs/>
          <w:color w:val="5A646E"/>
          <w:sz w:val="20"/>
          <w:szCs w:val="20"/>
        </w:rPr>
        <w:t xml:space="preserve">mencari santri di seluruh dataset, bukan hanya halaman yang terlihat. </w:t>
      </w:r>
      <w:r>
        <w:rPr>
          <w:rFonts w:ascii="Consolas" w:hAnsi="Consolas" w:cs="Consolas"/>
          <w:b/>
          <w:bCs/>
          <w:i/>
          <w:iCs/>
          <w:color w:val="5A646E"/>
          <w:sz w:val="20"/>
          <w:szCs w:val="20"/>
        </w:rPr>
        <w:t>Kelas</w:t>
      </w:r>
      <w:r>
        <w:rPr>
          <w:rFonts w:ascii="Consolas" w:hAnsi="Consolas" w:cs="Consolas"/>
          <w:i/>
          <w:iCs/>
          <w:color w:val="5A646E"/>
          <w:sz w:val="20"/>
          <w:szCs w:val="20"/>
        </w:rPr>
        <w:t xml:space="preserve">dan </w:t>
      </w:r>
      <w:r>
        <w:rPr>
          <w:rFonts w:ascii="Consolas" w:hAnsi="Consolas" w:cs="Consolas"/>
          <w:b/>
          <w:bCs/>
          <w:i/>
          <w:iCs/>
          <w:color w:val="5A646E"/>
          <w:sz w:val="20"/>
          <w:szCs w:val="20"/>
        </w:rPr>
        <w:t>Asrama</w:t>
      </w:r>
      <w:r>
        <w:rPr>
          <w:rFonts w:ascii="Consolas" w:hAnsi="Consolas" w:cs="Consolas"/>
          <w:i/>
          <w:iCs/>
          <w:color w:val="5A646E"/>
          <w:sz w:val="20"/>
          <w:szCs w:val="20"/>
        </w:rPr>
        <w:t xml:space="preserve">membatasi kelompok. </w:t>
      </w:r>
      <w:r>
        <w:rPr>
          <w:rFonts w:ascii="Consolas" w:hAnsi="Consolas" w:cs="Consolas"/>
          <w:b/>
          <w:bCs/>
          <w:i/>
          <w:iCs/>
          <w:color w:val="5A646E"/>
          <w:sz w:val="20"/>
          <w:szCs w:val="20"/>
        </w:rPr>
        <w:t>Periode</w:t>
      </w:r>
      <w:r>
        <w:rPr>
          <w:rFonts w:ascii="Consolas" w:hAnsi="Consolas" w:cs="Consolas"/>
          <w:i/>
          <w:iCs/>
          <w:color w:val="5A646E"/>
          <w:sz w:val="20"/>
          <w:szCs w:val="20"/>
        </w:rPr>
        <w:t xml:space="preserve">memilih bulan. </w:t>
      </w:r>
      <w:r>
        <w:rPr>
          <w:rFonts w:ascii="Consolas" w:hAnsi="Consolas" w:cs="Consolas"/>
          <w:b/>
          <w:bCs/>
          <w:i/>
          <w:iCs/>
          <w:color w:val="5A646E"/>
          <w:sz w:val="20"/>
          <w:szCs w:val="20"/>
        </w:rPr>
        <w:t>Tahun ajaran</w:t>
      </w:r>
      <w:r>
        <w:rPr>
          <w:rFonts w:ascii="Consolas" w:hAnsi="Consolas" w:cs="Consolas"/>
          <w:i/>
          <w:iCs/>
          <w:color w:val="5A646E"/>
          <w:sz w:val="20"/>
          <w:szCs w:val="20"/>
        </w:rPr>
        <w:t xml:space="preserve">memilih cakupan Juli-Juni. </w:t>
      </w:r>
      <w:r>
        <w:rPr>
          <w:rFonts w:ascii="Consolas" w:hAnsi="Consolas" w:cs="Consolas"/>
          <w:b/>
          <w:bCs/>
          <w:i/>
          <w:iCs/>
          <w:color w:val="5A646E"/>
          <w:sz w:val="20"/>
          <w:szCs w:val="20"/>
        </w:rPr>
        <w:t>Item</w:t>
      </w:r>
      <w:r>
        <w:rPr>
          <w:rFonts w:ascii="Consolas" w:hAnsi="Consolas" w:cs="Consolas"/>
          <w:i/>
          <w:iCs/>
          <w:color w:val="5A646E"/>
          <w:sz w:val="20"/>
          <w:szCs w:val="20"/>
        </w:rPr>
        <w:t xml:space="preserve">memilih jenis biaya. </w:t>
      </w:r>
      <w:r>
        <w:rPr>
          <w:rFonts w:ascii="Consolas" w:hAnsi="Consolas" w:cs="Consolas"/>
          <w:b/>
          <w:bCs/>
          <w:i/>
          <w:iCs/>
          <w:color w:val="5A646E"/>
          <w:sz w:val="20"/>
          <w:szCs w:val="20"/>
        </w:rPr>
        <w:t>Status</w:t>
      </w:r>
      <w:r>
        <w:rPr>
          <w:rFonts w:ascii="Consolas" w:hAnsi="Consolas" w:cs="Consolas"/>
          <w:i/>
          <w:iCs/>
          <w:color w:val="5A646E"/>
          <w:sz w:val="20"/>
          <w:szCs w:val="20"/>
        </w:rPr>
        <w:t>memilih Lunas, Cicilan, Belum Lunas, atau Bebas. Tekan Reset Filter bila hasil tampak kosong.</w:t>
      </w:r>
    </w:p>
    <w:p w14:paraId="71F80105" w14:textId="77777777" w:rsidR="00E9171A" w:rsidRDefault="00E9171A">
      <w:pPr>
        <w:spacing w:line="240" w:lineRule="auto"/>
        <w:rPr>
          <w:rFonts w:ascii="Consolas" w:hAnsi="Consolas" w:cs="Consolas"/>
          <w:i/>
          <w:iCs/>
          <w:color w:val="5A646E"/>
          <w:sz w:val="20"/>
          <w:szCs w:val="20"/>
        </w:rPr>
      </w:pPr>
    </w:p>
    <w:p w14:paraId="524C23C3"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TIPS.</w:t>
      </w:r>
      <w:r>
        <w:rPr>
          <w:rFonts w:ascii="Consolas" w:hAnsi="Consolas" w:cs="Consolas"/>
          <w:i/>
          <w:iCs/>
          <w:color w:val="5A646E"/>
          <w:sz w:val="20"/>
          <w:szCs w:val="20"/>
        </w:rPr>
        <w:t>Untuk menangani keluhan orang tua, cari NIS lebih dulu, buka Detail, lalu cocokkan periode, metode, dan nomor transaksi. Jangan hanya melihat badge pada baris ringkasan.</w:t>
      </w:r>
    </w:p>
    <w:p w14:paraId="4E04CEEC"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8. Cara Mencatat Pembayaran Tunai</w:t>
      </w:r>
    </w:p>
    <w:p w14:paraId="298320D5"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8.1 Memilih Jalur</w:t>
      </w:r>
    </w:p>
    <w:p w14:paraId="268F50D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Gunakan </w:t>
      </w:r>
      <w:r>
        <w:rPr>
          <w:rFonts w:ascii="Consolas" w:hAnsi="Consolas" w:cs="Consolas"/>
          <w:b/>
          <w:bCs/>
          <w:i/>
          <w:iCs/>
          <w:color w:val="5A646E"/>
          <w:sz w:val="20"/>
          <w:szCs w:val="20"/>
        </w:rPr>
        <w:t>Status Pembayaran</w:t>
      </w:r>
      <w:r>
        <w:rPr>
          <w:rFonts w:ascii="Consolas" w:hAnsi="Consolas" w:cs="Consolas"/>
          <w:i/>
          <w:iCs/>
          <w:color w:val="5A646E"/>
          <w:sz w:val="20"/>
          <w:szCs w:val="20"/>
        </w:rPr>
        <w:t xml:space="preserve">untuk pencatatan administratif terhadap tagihan yang sudah dipastikan. Gunakan </w:t>
      </w:r>
      <w:r>
        <w:rPr>
          <w:rFonts w:ascii="Consolas" w:hAnsi="Consolas" w:cs="Consolas"/>
          <w:b/>
          <w:bCs/>
          <w:i/>
          <w:iCs/>
          <w:color w:val="5A646E"/>
          <w:sz w:val="20"/>
          <w:szCs w:val="20"/>
        </w:rPr>
        <w:t>Loket</w:t>
      </w:r>
      <w:r>
        <w:rPr>
          <w:rFonts w:ascii="Consolas" w:hAnsi="Consolas" w:cs="Consolas"/>
          <w:i/>
          <w:iCs/>
          <w:color w:val="5A646E"/>
          <w:sz w:val="20"/>
          <w:szCs w:val="20"/>
        </w:rPr>
        <w:t>ketika transaksi dilakukan oleh kasir dengan sesi kas aktif, kartu/PIN, uang fisik, dan kebutuhan struk cepat.</w:t>
      </w:r>
    </w:p>
    <w:p w14:paraId="631D0A31"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8.2 Melalui Status Pembayaran</w:t>
      </w:r>
    </w:p>
    <w:p w14:paraId="6C1CDB9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Cari santri dengan nama atau NIS. 2. Cocokkan foto, kelas, dan asrama. 3. Buka detail. 4. Pilih item dan periode. 5. Pastikan status dan sisa tagihan. 6. Klik Catat Pembayaran. 7. Masukkan nominal sesuai aturan. 8. Pilih metode yang benar. 9. Tinjau ringkasan konfirmasi. 10. Simpan. 11. Cetak kuitansi dan serahkan kepada pembayar.</w:t>
      </w:r>
    </w:p>
    <w:p w14:paraId="2A20BE8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8.3 Melalui Loket</w:t>
      </w:r>
    </w:p>
    <w:p w14:paraId="453AA50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Pastikan sesi kas aktif. 2. Scan kartu atau cari santri. 3. Cocokkan wajah. 4. Verifikasi PIN bila flow memerlukannya. 5. Pilih Setor/Bayar Tagihan. 6. Pilih tagihan. 7. Masukkan nominal. 8. Terima uang dan hitung di depan pembayar. 9. Konfirmasi. 10. Cetak struk.</w:t>
      </w:r>
    </w:p>
    <w:p w14:paraId="75DAB34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8.4 Aturan Cicilan</w:t>
      </w:r>
    </w:p>
    <w:p w14:paraId="621D40B3"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SPP tidak boleh dicicil. Nominal pembayaran SPP harus memenuhi sisa periode tersebut. USPP selalu dapat dicicil sesuai sisa kewajiban. Item lain mengikuti aturan pada konfigurasi; jangan menganggap semua item dapat dicicil.</w:t>
      </w:r>
    </w:p>
    <w:p w14:paraId="174807F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8.5 Kesalahan yang Harus Dihindari</w:t>
      </w:r>
    </w:p>
    <w:p w14:paraId="41676381"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Salah santri karena nama mirip.</w:t>
      </w:r>
    </w:p>
    <w:p w14:paraId="3661299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Salah periode, terutama saat membayar tunggakan atau bulan berikutnya.</w:t>
      </w:r>
    </w:p>
    <w:p w14:paraId="4885B55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Memasukkan nominal dari ucapan pembayar tanpa melihat sisa resmi.</w:t>
      </w:r>
    </w:p>
    <w:p w14:paraId="4C8A8D8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Mencatat transfer sebagai tunai sehingga laci kas menjadi salah.</w:t>
      </w:r>
    </w:p>
    <w:p w14:paraId="7A63E2A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Menekan simpan dua kali. Jika ragu, periksa Riwayat sebelum mengulang.</w:t>
      </w:r>
    </w:p>
    <w:p w14:paraId="64FB41D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Menjanjikan status settled segera setelah payment online.</w:t>
      </w:r>
    </w:p>
    <w:p w14:paraId="1619A3DC" w14:textId="77777777" w:rsidR="00E9171A" w:rsidRDefault="00E9171A">
      <w:pPr>
        <w:spacing w:line="240" w:lineRule="auto"/>
        <w:rPr>
          <w:rFonts w:ascii="Consolas" w:hAnsi="Consolas" w:cs="Consolas"/>
          <w:i/>
          <w:iCs/>
          <w:color w:val="5A646E"/>
          <w:sz w:val="20"/>
          <w:szCs w:val="20"/>
        </w:rPr>
      </w:pPr>
    </w:p>
    <w:p w14:paraId="70AFDEB9"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CONTOH.</w:t>
      </w:r>
      <w:r>
        <w:rPr>
          <w:rFonts w:ascii="Consolas" w:hAnsi="Consolas" w:cs="Consolas"/>
          <w:i/>
          <w:iCs/>
          <w:color w:val="5A646E"/>
          <w:sz w:val="20"/>
          <w:szCs w:val="20"/>
        </w:rPr>
        <w:t>SPP September Rp70.000 dengan sisa Rp70.000 harus dibayar Rp70.000. USPP sisa Rp600.000 boleh dibayar Rp100.000 dan akan menjadi PARTIALLY_PAID.</w:t>
      </w:r>
    </w:p>
    <w:p w14:paraId="26005B11"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9. Tarif</w:t>
      </w:r>
    </w:p>
    <w:p w14:paraId="76B25864"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9.1 Tarif Dasar</w:t>
      </w:r>
    </w:p>
    <w:p w14:paraId="32F5DD8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Tarif dasar menentukan nominal kewajiban untuk item, kelompok, dan masa berlaku tertentu. Tarif bukan transaksi. Membuat tarif tidak berarti uang sudah diterima.</w:t>
      </w:r>
    </w:p>
    <w:p w14:paraId="1D405EC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9.2 Tahun Ajaran dan Effective Period</w:t>
      </w:r>
    </w:p>
    <w:p w14:paraId="4980F73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Tahun ajaran mengikuti siklus Juli-Juni. Effective period menentukan sejak kapan tarif berlaku. Pilih masa berlaku dengan hati-hati agar tarif baru tidak diterapkan ke bulan historis yang sudah memiliki snapshot.</w:t>
      </w:r>
    </w:p>
    <w:p w14:paraId="73991401"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9.3 Langkah Mengelola Tarif</w:t>
      </w:r>
    </w:p>
    <w:p w14:paraId="52A1637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Buka Pengaturan Keuangan &gt; Tarif. 2. Pilih item. 3. Pilih cakupan santri/kelas bila tersedia. 4. Pilih tahun ajaran atau periode efektif. 5. Masukkan nominal. 6. Tinjau konflik periode. 7. Simpan. 8. Uji preview kewajiban pada satu santri.</w:t>
      </w:r>
    </w:p>
    <w:p w14:paraId="1470FAA3"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9.4 Tariff History</w:t>
      </w:r>
    </w:p>
    <w:p w14:paraId="4D4BFA1C"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Sistem mempertahankan histori tarif dan snapshot kewajiban. Membuat tarif baru tidak boleh mengubah nominal tagihan historis yang sudah terbentuk. Jika tarif lama salah, lakukan koreksi melalui prosedur yang beralasan; jangan menimpa seluruh sejarah.</w:t>
      </w:r>
    </w:p>
    <w:p w14:paraId="76C6D52B" w14:textId="77777777" w:rsidR="00E9171A" w:rsidRDefault="00E9171A">
      <w:pPr>
        <w:spacing w:line="240" w:lineRule="auto"/>
        <w:rPr>
          <w:rFonts w:ascii="Consolas" w:hAnsi="Consolas" w:cs="Consolas"/>
          <w:i/>
          <w:iCs/>
          <w:color w:val="5A646E"/>
          <w:sz w:val="20"/>
          <w:szCs w:val="20"/>
        </w:rPr>
      </w:pPr>
    </w:p>
    <w:p w14:paraId="44ECBA0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membuat dua tarif aktif yang tumpang tindih untuk item dan cakupan yang sama. Sistem dapat menolak overlap. Jangan menghapus tarif yang telah menjadi dasar transaksi.</w:t>
      </w:r>
    </w:p>
    <w:p w14:paraId="48A94521"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10. Tarif Khusus Periode</w:t>
      </w:r>
    </w:p>
    <w:p w14:paraId="20CDF1BC"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10.1 Fungsi</w:t>
      </w:r>
    </w:p>
    <w:p w14:paraId="17BF7E9C"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Tarif Khusus Periode adalah override untuk bulan tertentu tanpa mengubah tarif normal. Fitur ini digunakan ketika kondisi satu bulan berbeda, misalnya Ramadan, libur panjang, atau kebijakan khusus.</w:t>
      </w:r>
    </w:p>
    <w:p w14:paraId="2868DAD3"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10.2 Urutan Prioritas</w:t>
      </w:r>
    </w:p>
    <w:p w14:paraId="599F9450"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exact period override -&gt; default tariff</w:t>
      </w:r>
    </w:p>
    <w:p w14:paraId="5A099BB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Jika ada override tepat untuk item dan periode, sistem memakai override. Jika tidak, sistem kembali ke tarif dasar yang berlaku.</w:t>
      </w:r>
    </w:p>
    <w:p w14:paraId="3DA8002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10.3 Contoh</w:t>
      </w:r>
    </w:p>
    <w:p w14:paraId="711B440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Uang Makan normal Rp500.000. Ramadan ditetapkan Rp350.000. Januari ditetapkan Rp250.000. Tagihan Ramadan memakai Rp350.000, Januari memakai Rp250.000, dan bulan lain tetap Rp500.000.</w:t>
      </w:r>
    </w:p>
    <w:p w14:paraId="3E0E2C58"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10.4 Langkah</w:t>
      </w:r>
    </w:p>
    <w:p w14:paraId="40C7F76C"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Buka Pengaturan Keuangan &gt; Tarif Khusus Periode. 2. Pilih item Uang Makan. 3. Pilih periode tepat. 4. Masukkan nominal override. 5. Isi alasan. 6. Preview santri terdampak. 7. Simpan. 8. Periksa Status Pembayaran periode tersebut.</w:t>
      </w:r>
    </w:p>
    <w:p w14:paraId="526BC0B3" w14:textId="77777777" w:rsidR="00E9171A" w:rsidRDefault="00E9171A">
      <w:pPr>
        <w:spacing w:line="240" w:lineRule="auto"/>
        <w:rPr>
          <w:rFonts w:ascii="Consolas" w:hAnsi="Consolas" w:cs="Consolas"/>
          <w:i/>
          <w:iCs/>
          <w:color w:val="5A646E"/>
          <w:sz w:val="20"/>
          <w:szCs w:val="20"/>
        </w:rPr>
      </w:pPr>
    </w:p>
    <w:p w14:paraId="0ACC846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Jangan mengubah tarif normal menjadi Rp350.000 lalu mengembalikannya ke Rp500.000 setelah Ramadan. Cara tersebut berisiko mengubah cakupan waktu dan membingungkan histori. Gunakan override periode.</w:t>
      </w:r>
    </w:p>
    <w:p w14:paraId="62FFE9B6"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11. Pembebasan atau Waiver</w:t>
      </w:r>
    </w:p>
    <w:p w14:paraId="0EB5CED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11.1 Fungsi dan Cakupan</w:t>
      </w:r>
    </w:p>
    <w:p w14:paraId="6FCD2B9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Pembebasan mengurangi kewajiban yang harus dibayar tanpa menciptakan payment. Pembebasan dapat diberikan kepada individu, seluruh kelas, item tertentu, dan bulan/periode tertentu. Setiap pembebasan wajib memiliki alasan dan preview dampak.</w:t>
      </w:r>
    </w:p>
    <w:p w14:paraId="2D0EABC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11.2 Langkah Penggunaan</w:t>
      </w:r>
    </w:p>
    <w:p w14:paraId="26E1D73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Buka Pengaturan Keuangan &gt; Pembebasan. 2. Pilih Individu atau Kelompok/Kelas. 3. Pilih item. 4. Pilih periode. 5. Isi alasan yang dapat dipertanggungjawabkan. 6. Jalankan Preview Dampak. 7. Periksa jumlah santri, status sekarang, dan nominal. 8. Tangani daftar REVIEW_REQUIRED. 9. Konfirmasi. 10. Simpan dan periksa laporan Pembebasan.</w:t>
      </w:r>
    </w:p>
    <w:p w14:paraId="410A9A4C"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11.3 Contoh Kelas 9 Bebas SPP Juni</w:t>
      </w:r>
    </w:p>
    <w:p w14:paraId="4ECE215C"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Pilih Kelas 9, item SPP, periode Juni, lalu preview. Santri UNPAID dapat menjadi EXEMPTED. Santri PAID tetap mempertahankan payment dan histori. Santri PARTIALLY_PAID tidak dibebaskan otomatis; masuk REVIEW_REQUIRED agar keputusan sisa dan pembayaran yang sudah ada ditangani secara sadar.</w:t>
      </w:r>
    </w:p>
    <w:p w14:paraId="54E2B8C3"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11.4 Expected dan Exempted</w:t>
      </w:r>
    </w:p>
    <w:p w14:paraId="18D6F1B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Nilai e</w:t>
      </w:r>
      <w:r>
        <w:rPr>
          <w:rFonts w:ascii="Consolas" w:hAnsi="Consolas" w:cs="Consolas"/>
          <w:i/>
          <w:iCs/>
          <w:color w:val="5A646E"/>
          <w:sz w:val="20"/>
          <w:szCs w:val="20"/>
        </w:rPr>
        <w:t>xpected tetap tercatat untuk menunjukkan kewajiban normal. Nilai exempted mencatat bagian yang dibebaskan. Sisa dihitung setelah memperhitungkan pembebasan dan pembayaran efektif. Pembebasan tidak membuat payment palsu dan tidak menambah penerimaan.</w:t>
      </w:r>
    </w:p>
    <w:p w14:paraId="09041AB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11.5 Pembebasan Legacy</w:t>
      </w:r>
    </w:p>
    <w:p w14:paraId="7D82273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Pembebasan SPP legacy yang telah dimigrasikan menjadi status EXEMPTED pada kewajiban yang terbukti berada dalam cakupan efektifnya. Payment yang telah sah tidak dihapus. Snapshot awal mencatat 23 santri dengan leg</w:t>
      </w:r>
      <w:r>
        <w:rPr>
          <w:rFonts w:ascii="Consolas" w:hAnsi="Consolas" w:cs="Consolas"/>
          <w:i/>
          <w:iCs/>
          <w:color w:val="5A646E"/>
          <w:sz w:val="20"/>
          <w:szCs w:val="20"/>
        </w:rPr>
        <w:t>acy SPP exemption dan menghasilkan 89 kewajiban EXEMPTED pada kondisi awal. Angka ini adalah snapshot, bukan aturan tetap.</w:t>
      </w:r>
    </w:p>
    <w:p w14:paraId="05273410" w14:textId="77777777" w:rsidR="00E9171A" w:rsidRDefault="00E9171A">
      <w:pPr>
        <w:spacing w:line="240" w:lineRule="auto"/>
        <w:rPr>
          <w:rFonts w:ascii="Consolas" w:hAnsi="Consolas" w:cs="Consolas"/>
          <w:i/>
          <w:iCs/>
          <w:color w:val="5A646E"/>
          <w:sz w:val="20"/>
          <w:szCs w:val="20"/>
        </w:rPr>
      </w:pPr>
    </w:p>
    <w:p w14:paraId="4C04FD9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menerapkan flag pembebasan saat ini secara retroaktif ke bulan historis bila tanggal efektif tidak dapat dibuktikan. Gunakan review manual.</w:t>
      </w:r>
    </w:p>
    <w:p w14:paraId="76815109"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12. Uang Jajan</w:t>
      </w:r>
    </w:p>
    <w:p w14:paraId="5A0EB58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12.1 Fungsi</w:t>
      </w:r>
    </w:p>
    <w:p w14:paraId="01573EF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Uang Jajan adalah dompet dana titipan santri. Setiap perubahan saldo dicatat pada ledger dengan saldo sebelum dan sesudah. Saldo tidak boleh di</w:t>
      </w:r>
      <w:r>
        <w:rPr>
          <w:rFonts w:ascii="Consolas" w:hAnsi="Consolas" w:cs="Consolas"/>
          <w:i/>
          <w:iCs/>
          <w:color w:val="5A646E"/>
          <w:sz w:val="20"/>
          <w:szCs w:val="20"/>
        </w:rPr>
        <w:t>hitung dari angka yang diketik manual; ledger adalah sumber penjelasan.</w:t>
      </w:r>
    </w:p>
    <w:p w14:paraId="0B161B7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12.2 Top-up Orang Tua</w:t>
      </w:r>
    </w:p>
    <w:p w14:paraId="6A28400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Orang tua memilih santri, membuka Uang Jajan, memasukkan nominal, memilih kanal online, lalu menyelesaikan pembayaran. Saldo bertambah setelah payment/top-up dinyatakan sah sesuai flow. Simpan kuitansi.</w:t>
      </w:r>
    </w:p>
    <w:p w14:paraId="252D40CC"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12.3 Setoran Tunai</w:t>
      </w:r>
    </w:p>
    <w:p w14:paraId="541B91A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Petugas membuka sesi kas, mengidentifikasi santri, memilih Setor Uang Jajan, memasukkan nominal, menerima uang, mengonfirmasi, dan mencetak stru</w:t>
      </w:r>
      <w:r>
        <w:rPr>
          <w:rFonts w:ascii="Consolas" w:hAnsi="Consolas" w:cs="Consolas"/>
          <w:i/>
          <w:iCs/>
          <w:color w:val="5A646E"/>
          <w:sz w:val="20"/>
          <w:szCs w:val="20"/>
        </w:rPr>
        <w:t>k. Setoran masuk sebagai cash-in sesi kas dan kredit ledger Uang Jajan.</w:t>
      </w:r>
    </w:p>
    <w:p w14:paraId="40AF6858"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12.4 Penarikan</w:t>
      </w:r>
    </w:p>
    <w:p w14:paraId="2442C60C"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Petugas scan kartu, cocokkan wajah, verifikasi PIN, periksa saldo dan limit, masukkan nominal, serahkan uang, lalu konfirmasi. Penarikan mengurangi ledger dan menjadi cash-out sesi kas secara atomik. Saldo tidak boleh menjadi negatif.</w:t>
      </w:r>
    </w:p>
    <w:p w14:paraId="30B4782D"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12.5 Saldo Sebelum dan Sesudah</w:t>
      </w:r>
    </w:p>
    <w:p w14:paraId="16732A9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Setiap baris histori menunjukkan jenis mutasi, nominal, saldo sebelum, saldo sesudah, waktu, dan petugas/su</w:t>
      </w:r>
      <w:r>
        <w:rPr>
          <w:rFonts w:ascii="Consolas" w:hAnsi="Consolas" w:cs="Consolas"/>
          <w:i/>
          <w:iCs/>
          <w:color w:val="5A646E"/>
          <w:sz w:val="20"/>
          <w:szCs w:val="20"/>
        </w:rPr>
        <w:t>mber. Jika saldo diragukan, jumlahkan ledger dan periksa koreksi; jangan mengedit angka saldo langsung.</w:t>
      </w:r>
    </w:p>
    <w:p w14:paraId="5B34DCCF"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12.6 Limit</w:t>
      </w:r>
    </w:p>
    <w:p w14:paraId="1607CCC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Sistem memiliki limit global pesantren dan limit orang tua. </w:t>
      </w:r>
      <w:r>
        <w:rPr>
          <w:rFonts w:ascii="Consolas" w:hAnsi="Consolas" w:cs="Consolas"/>
          <w:b/>
          <w:bCs/>
          <w:i/>
          <w:iCs/>
          <w:color w:val="5A646E"/>
          <w:sz w:val="20"/>
          <w:szCs w:val="20"/>
        </w:rPr>
        <w:t>Effective limit adalah limit paling ketat</w:t>
      </w:r>
      <w:r>
        <w:rPr>
          <w:rFonts w:ascii="Consolas" w:hAnsi="Consolas" w:cs="Consolas"/>
          <w:i/>
          <w:iCs/>
          <w:color w:val="5A646E"/>
          <w:sz w:val="20"/>
          <w:szCs w:val="20"/>
        </w:rPr>
        <w:t>. Jika global Rp50.000/hari dan orang tua menetapkan Rp30.000/hari, limit efektif Rp30.000. Jika orang tua tidak menetapkan limit, global berlaku. Limit per transaksi juga dapat membatasi penarikan tunggal.</w:t>
      </w:r>
    </w:p>
    <w:p w14:paraId="44472D55"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12.7 Histori</w:t>
      </w:r>
    </w:p>
    <w:p w14:paraId="79A2DD3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Gunakan filter tan</w:t>
      </w:r>
      <w:r>
        <w:rPr>
          <w:rFonts w:ascii="Consolas" w:hAnsi="Consolas" w:cs="Consolas"/>
          <w:i/>
          <w:iCs/>
          <w:color w:val="5A646E"/>
          <w:sz w:val="20"/>
          <w:szCs w:val="20"/>
        </w:rPr>
        <w:t>ggal, santri, dan jenis mutasi. Bedakan top-up online, setoran tunai, penarikan loket, refund, dan adjustment. Kuitansi dapat dicetak untuk transaksi yang didukung.</w:t>
      </w:r>
    </w:p>
    <w:p w14:paraId="780D3775" w14:textId="77777777" w:rsidR="00E9171A" w:rsidRDefault="00E9171A">
      <w:pPr>
        <w:spacing w:line="240" w:lineRule="auto"/>
        <w:rPr>
          <w:rFonts w:ascii="Consolas" w:hAnsi="Consolas" w:cs="Consolas"/>
          <w:i/>
          <w:iCs/>
          <w:color w:val="5A646E"/>
          <w:sz w:val="20"/>
          <w:szCs w:val="20"/>
        </w:rPr>
      </w:pPr>
    </w:p>
    <w:p w14:paraId="2E15716D"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KESALAHAN UMUM.</w:t>
      </w:r>
      <w:r>
        <w:rPr>
          <w:rFonts w:ascii="Consolas" w:hAnsi="Consolas" w:cs="Consolas"/>
          <w:i/>
          <w:iCs/>
          <w:color w:val="5A646E"/>
          <w:sz w:val="20"/>
          <w:szCs w:val="20"/>
        </w:rPr>
        <w:t>Menganggap top-up sebagai penerimaan pesantren; mengubah limit untuk mengatasi saldo kurang; melakukan penarikan tanpa PIN; dan mencatat uang keluar tanpa sesi kas.</w:t>
      </w:r>
    </w:p>
    <w:p w14:paraId="07AD280F"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13. Kredensial dan Kartu</w:t>
      </w:r>
    </w:p>
    <w:p w14:paraId="18E6898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13.1 Kartu QR dan Token</w:t>
      </w:r>
    </w:p>
    <w:p w14:paraId="5F372E8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Kartu digunakan untuk mengenali santri di loket. QR beri</w:t>
      </w:r>
      <w:r>
        <w:rPr>
          <w:rFonts w:ascii="Consolas" w:hAnsi="Consolas" w:cs="Consolas"/>
          <w:i/>
          <w:iCs/>
          <w:color w:val="5A646E"/>
          <w:sz w:val="20"/>
          <w:szCs w:val="20"/>
        </w:rPr>
        <w:t>si token credential acak, bukan NIS mentah dan bukan ID database. Karena itu kartu dapat dicabut atau diganti tanpa mengubah identitas santri.</w:t>
      </w:r>
    </w:p>
    <w:p w14:paraId="6301B2A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13.2 Status Kartu</w:t>
      </w:r>
    </w:p>
    <w:p w14:paraId="532EE1C5"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ACTIVE</w:t>
      </w:r>
      <w:r>
        <w:rPr>
          <w:rFonts w:ascii="Consolas" w:hAnsi="Consolas" w:cs="Consolas"/>
          <w:i/>
          <w:iCs/>
          <w:color w:val="5A646E"/>
          <w:sz w:val="20"/>
          <w:szCs w:val="20"/>
        </w:rPr>
        <w:t xml:space="preserve">dapat digunakan. </w:t>
      </w:r>
      <w:r>
        <w:rPr>
          <w:rFonts w:ascii="Consolas" w:hAnsi="Consolas" w:cs="Consolas"/>
          <w:b/>
          <w:bCs/>
          <w:i/>
          <w:iCs/>
          <w:color w:val="5A646E"/>
          <w:sz w:val="20"/>
          <w:szCs w:val="20"/>
        </w:rPr>
        <w:t>LOST</w:t>
      </w:r>
      <w:r>
        <w:rPr>
          <w:rFonts w:ascii="Consolas" w:hAnsi="Consolas" w:cs="Consolas"/>
          <w:i/>
          <w:iCs/>
          <w:color w:val="5A646E"/>
          <w:sz w:val="20"/>
          <w:szCs w:val="20"/>
        </w:rPr>
        <w:t xml:space="preserve">menandai kartu hilang dan harus ditolak. </w:t>
      </w:r>
      <w:r>
        <w:rPr>
          <w:rFonts w:ascii="Consolas" w:hAnsi="Consolas" w:cs="Consolas"/>
          <w:b/>
          <w:bCs/>
          <w:i/>
          <w:iCs/>
          <w:color w:val="5A646E"/>
          <w:sz w:val="20"/>
          <w:szCs w:val="20"/>
        </w:rPr>
        <w:t>REVOKED</w:t>
      </w:r>
      <w:r>
        <w:rPr>
          <w:rFonts w:ascii="Consolas" w:hAnsi="Consolas" w:cs="Consolas"/>
          <w:i/>
          <w:iCs/>
          <w:color w:val="5A646E"/>
          <w:sz w:val="20"/>
          <w:szCs w:val="20"/>
        </w:rPr>
        <w:t xml:space="preserve">dicabut permanen, misalnya setelah diganti. </w:t>
      </w:r>
      <w:r>
        <w:rPr>
          <w:rFonts w:ascii="Consolas" w:hAnsi="Consolas" w:cs="Consolas"/>
          <w:b/>
          <w:bCs/>
          <w:i/>
          <w:iCs/>
          <w:color w:val="5A646E"/>
          <w:sz w:val="20"/>
          <w:szCs w:val="20"/>
        </w:rPr>
        <w:t>BLOCKED</w:t>
      </w:r>
      <w:r>
        <w:rPr>
          <w:rFonts w:ascii="Consolas" w:hAnsi="Consolas" w:cs="Consolas"/>
          <w:i/>
          <w:iCs/>
          <w:color w:val="5A646E"/>
          <w:sz w:val="20"/>
          <w:szCs w:val="20"/>
        </w:rPr>
        <w:t>diblokir karena kondisi keamanan seperti kesalahan PIN berulang.</w:t>
      </w:r>
    </w:p>
    <w:p w14:paraId="48981224"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13.3 Penerbitan Individual</w:t>
      </w:r>
    </w:p>
    <w:p w14:paraId="0CFCC52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Cari santri, pastikan belum memiliki kartu ACTIVE, kl</w:t>
      </w:r>
      <w:r>
        <w:rPr>
          <w:rFonts w:ascii="Consolas" w:hAnsi="Consolas" w:cs="Consolas"/>
          <w:i/>
          <w:iCs/>
          <w:color w:val="5A646E"/>
          <w:sz w:val="20"/>
          <w:szCs w:val="20"/>
        </w:rPr>
        <w:t>ik Terbitkan Kartu, tinjau data, terbitkan, lalu cetak kartu. Penerbitan tidak boleh otomatis mereset PIN yang sudah ada.</w:t>
      </w:r>
    </w:p>
    <w:p w14:paraId="5824F78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13.4 Penerbitan Massal</w:t>
      </w:r>
    </w:p>
    <w:p w14:paraId="1D381DDB"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Pilih scope Semua Santri Aktif, Per Asrama, Hasil Filter, atau Pilihan. Preview jumlah eligible dan skipped. Jalankan proses chunk. Pantau total target, selesai, berhasil, skipped, gagal, serta persentase. Jangan menutup halaman saat chunk berjalan. Jika terputus, lanjutkan/retry; perlindungan satu kartu ACTIVE mencegah duplikasi.</w:t>
      </w:r>
    </w:p>
    <w:p w14:paraId="0CDE160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13.5 Kartu Pengganti</w:t>
      </w:r>
    </w:p>
    <w:p w14:paraId="3F00D31B"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Tandai kartu lama LOST atau REVOKED, lalu gunakan workflow kartu pengganti. Jangan menerbitkan kartu baru tanpa menonaktifkan kartu lama. Reprint kartu yang sama tidak membuat token baru.</w:t>
      </w:r>
    </w:p>
    <w:p w14:paraId="1DAF793E" w14:textId="77777777" w:rsidR="00E9171A" w:rsidRDefault="00E9171A">
      <w:pPr>
        <w:spacing w:line="240" w:lineRule="auto"/>
        <w:rPr>
          <w:rFonts w:ascii="Consolas" w:hAnsi="Consolas" w:cs="Consolas"/>
          <w:i/>
          <w:iCs/>
          <w:color w:val="5A646E"/>
          <w:sz w:val="20"/>
          <w:szCs w:val="20"/>
        </w:rPr>
      </w:pPr>
    </w:p>
    <w:p w14:paraId="6FCB0F78"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PIN tidak dicetak pada kartu. Lembar PIN selalu terpisah.</w:t>
      </w:r>
    </w:p>
    <w:p w14:paraId="5C1D6787"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14. PIN Santri</w:t>
      </w:r>
    </w:p>
    <w:p w14:paraId="6F19867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14.1 Fungsi dan Format</w:t>
      </w:r>
    </w:p>
    <w:p w14:paraId="4148C76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PIN melindungi penarikan dan tindakan sensitif. PIN terdiri dari 6 digit. PIN awal dibuat acak dan berbeda untuk setiap</w:t>
      </w:r>
      <w:r>
        <w:rPr>
          <w:rFonts w:ascii="Consolas" w:hAnsi="Consolas" w:cs="Consolas"/>
          <w:i/>
          <w:iCs/>
          <w:color w:val="5A646E"/>
          <w:sz w:val="20"/>
          <w:szCs w:val="20"/>
        </w:rPr>
        <w:t xml:space="preserve"> santri; jangan memakai satu PIN bersama. Sistem menyimpan hash, bukan PIN yang dapat dibaca kembali.</w:t>
      </w:r>
    </w:p>
    <w:p w14:paraId="201635D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14.2 Distribusi PIN</w:t>
      </w:r>
    </w:p>
    <w:p w14:paraId="0F1C9C9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PIN awal hanya tampil satu kali pada saat penerbitan/reset untuk dicetak pada slip terpisah. Setelah halaman ditutup atau di-refresh, PIN lama tidak dapat ditampilkan. Jika slip hilang, lakukan reset dan berikan PIN baru.</w:t>
      </w:r>
    </w:p>
    <w:p w14:paraId="57B08075"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14.3 Ubah PIN oleh Santri</w:t>
      </w:r>
    </w:p>
    <w:p w14:paraId="293CF16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Di loket, identifikasi kartu, verifikasi PIN lama, pilih Ubah PIN, masukkan PIN baru dua k</w:t>
      </w:r>
      <w:r>
        <w:rPr>
          <w:rFonts w:ascii="Consolas" w:hAnsi="Consolas" w:cs="Consolas"/>
          <w:i/>
          <w:iCs/>
          <w:color w:val="5A646E"/>
          <w:sz w:val="20"/>
          <w:szCs w:val="20"/>
        </w:rPr>
        <w:t>ali, lalu konfirmasi. Percobaan gagal tidak boleh membuka nilai PIN.</w:t>
      </w:r>
    </w:p>
    <w:p w14:paraId="2205E1A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14.4 Lupa PIN dan Reset Petugas</w:t>
      </w:r>
    </w:p>
    <w:p w14:paraId="56AE5FF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Petugas berwenang membuka detail santri, memilih Reset PIN, mengonfirmasi identitas, membuat PIN baru, mencetak slip satu kali, dan menyerahkan secara aman. Reset harus diaudit.</w:t>
      </w:r>
    </w:p>
    <w:p w14:paraId="7AA5601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14.5 Reset/Ubah oleh Orang Tua</w:t>
      </w:r>
    </w:p>
    <w:p w14:paraId="356399B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Orang tua yang sudah login dapat membuka pengaturan PIN Uang Jajan untuk santri yang terkait. Masukkan PIN baru dan konfirmasi sesuai flow. Orang tua tidak dapat mengubah PIN santri lain.</w:t>
      </w:r>
    </w:p>
    <w:p w14:paraId="490CA8A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14.6 Lockout</w:t>
      </w:r>
    </w:p>
    <w:p w14:paraId="05AF81E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Setelah 3 percobaan PIN salah berturut-turut, kartu diblokir sementara selama 15 menit. Jangan mencoba berkali-kali. Tunggu masa lockout atau gunakan prosedur petugas bila identitas telah diverifikasi.</w:t>
      </w:r>
    </w:p>
    <w:p w14:paraId="3916AC2B" w14:textId="77777777" w:rsidR="00E9171A" w:rsidRDefault="00E9171A">
      <w:pPr>
        <w:spacing w:line="240" w:lineRule="auto"/>
        <w:rPr>
          <w:rFonts w:ascii="Consolas" w:hAnsi="Consolas" w:cs="Consolas"/>
          <w:i/>
          <w:iCs/>
          <w:color w:val="5A646E"/>
          <w:sz w:val="20"/>
          <w:szCs w:val="20"/>
        </w:rPr>
      </w:pPr>
    </w:p>
    <w:p w14:paraId="35D7CB22"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mencatat PIN di kartu, chat, foto, spreadsheet, log, atau catatan bersama. Petugas tidak boleh meminta orang tua menyebutkan PIN melalui telepon.</w:t>
      </w:r>
    </w:p>
    <w:p w14:paraId="3298A534"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15. Loket Kasir</w:t>
      </w:r>
    </w:p>
    <w:p w14:paraId="25068B2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15.1 Sebelum Melayani</w:t>
      </w:r>
    </w:p>
    <w:p w14:paraId="0715AAD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Pastikan perangkat, printer, pemindai, uang kembalian, dan koneksi siap. Login dengan akun sendiri. Buka sesi kas dengan saldo awal yang benar. Jangan menggunakan sesi operator lain.</w:t>
      </w:r>
    </w:p>
    <w:p w14:paraId="6547D91D"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15.2 Alur Transaksi</w:t>
      </w:r>
    </w:p>
    <w:p w14:paraId="106113A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Scan kartu atau cari santri. 2. Cocokkan foto/wajah. 3. Periksa status kartu. 4. Verifikasi PIN bila diperlukan. 5. Lihat saldo dan limit efektif. 6. Pilih Tarik Uang Jajan, Setor Uang Jajan, atau Bayar Tagihan. 7. Masukkan nominal. 8. Baca ringkasan</w:t>
      </w:r>
      <w:r>
        <w:rPr>
          <w:rFonts w:ascii="Consolas" w:hAnsi="Consolas" w:cs="Consolas"/>
          <w:i/>
          <w:iCs/>
          <w:color w:val="5A646E"/>
          <w:sz w:val="20"/>
          <w:szCs w:val="20"/>
        </w:rPr>
        <w:t>. 9. Hitung uang fisik. 10. Konfirmasi sekali. 11. Tunggu status sukses. 12. Cetak struk. 13. Pilih Transaksi Baru.</w:t>
      </w:r>
    </w:p>
    <w:p w14:paraId="773C2A5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15.3 Tarik Uang</w:t>
      </w:r>
    </w:p>
    <w:p w14:paraId="5A310D51"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Nominal tidak boleh melebihi saldo, limit per transaksi, atau sisa limit harian. Sistem menghitung limit yang paling ketat. Setelah sukses, uang diserahkan dan kas drawer berkurang.</w:t>
      </w:r>
    </w:p>
    <w:p w14:paraId="26D8C1C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15.4 Setor Uang Jajan</w:t>
      </w:r>
    </w:p>
    <w:p w14:paraId="648FCC7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Nominal menambah saldo Uang Jajan dan cash-in. Pastikan uang diterima sebelum konfirmasi. Jika struk gagal dicetak, transaksi tidak perlu diulang; cetak ulang dari riwayat.</w:t>
      </w:r>
    </w:p>
    <w:p w14:paraId="7BA38F6C"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15.5 Pembayaran Tagihan</w:t>
      </w:r>
    </w:p>
    <w:p w14:paraId="4CC22A2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Pilih tagihan yang benar. SPP harus dilunasi per periode. USPP dapat dicicil. Payment tunai terhubung ke sesi kas dan allocation.</w:t>
      </w:r>
    </w:p>
    <w:p w14:paraId="4FD80730"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15.6 Riwayat</w:t>
      </w:r>
    </w:p>
    <w:p w14:paraId="2D98A14B"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Gunakan Riwayat Sesi untuk melihat transaksi selama shift dan sesi sebelumnya. Jika pembayar mempertanyakan transaksi, cari nomor struk dan buka detail.</w:t>
      </w:r>
    </w:p>
    <w:p w14:paraId="53708074" w14:textId="77777777" w:rsidR="00E9171A" w:rsidRDefault="00E9171A">
      <w:pPr>
        <w:spacing w:line="240" w:lineRule="auto"/>
        <w:rPr>
          <w:rFonts w:ascii="Consolas" w:hAnsi="Consolas" w:cs="Consolas"/>
          <w:i/>
          <w:iCs/>
          <w:color w:val="5A646E"/>
          <w:sz w:val="20"/>
          <w:szCs w:val="20"/>
        </w:rPr>
      </w:pPr>
    </w:p>
    <w:p w14:paraId="1DFCC38D"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KESALAHAN UMUM.</w:t>
      </w:r>
      <w:r>
        <w:rPr>
          <w:rFonts w:ascii="Consolas" w:hAnsi="Consolas" w:cs="Consolas"/>
          <w:i/>
          <w:iCs/>
          <w:color w:val="5A646E"/>
          <w:sz w:val="20"/>
          <w:szCs w:val="20"/>
        </w:rPr>
        <w:t>Melayani sebelum sesi dibuka, tidak mencocokkan wajah, mengu</w:t>
      </w:r>
      <w:r>
        <w:rPr>
          <w:rFonts w:ascii="Consolas" w:hAnsi="Consolas" w:cs="Consolas"/>
          <w:i/>
          <w:iCs/>
          <w:color w:val="5A646E"/>
          <w:sz w:val="20"/>
          <w:szCs w:val="20"/>
        </w:rPr>
        <w:t>lang transaksi karena printer macet, menutup browser sebelum hasil muncul, atau menyerahkan uang sebelum status sukses.</w:t>
      </w:r>
    </w:p>
    <w:p w14:paraId="04E6B0CC"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16. Sesi Kas</w:t>
      </w:r>
    </w:p>
    <w:p w14:paraId="21193AE8"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16.1 Komponen Sesi</w:t>
      </w:r>
    </w:p>
    <w:p w14:paraId="5FF5A3FB"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Opening balance</w:t>
      </w:r>
      <w:r>
        <w:rPr>
          <w:rFonts w:ascii="Consolas" w:hAnsi="Consolas" w:cs="Consolas"/>
          <w:i/>
          <w:iCs/>
          <w:color w:val="5A646E"/>
          <w:sz w:val="20"/>
          <w:szCs w:val="20"/>
        </w:rPr>
        <w:t xml:space="preserve">adalah uang fisik awal. </w:t>
      </w:r>
      <w:r>
        <w:rPr>
          <w:rFonts w:ascii="Consolas" w:hAnsi="Consolas" w:cs="Consolas"/>
          <w:b/>
          <w:bCs/>
          <w:i/>
          <w:iCs/>
          <w:color w:val="5A646E"/>
          <w:sz w:val="20"/>
          <w:szCs w:val="20"/>
        </w:rPr>
        <w:t>Cash in</w:t>
      </w:r>
      <w:r>
        <w:rPr>
          <w:rFonts w:ascii="Consolas" w:hAnsi="Consolas" w:cs="Consolas"/>
          <w:i/>
          <w:iCs/>
          <w:color w:val="5A646E"/>
          <w:sz w:val="20"/>
          <w:szCs w:val="20"/>
        </w:rPr>
        <w:t xml:space="preserve">adalah uang tunai masuk. </w:t>
      </w:r>
      <w:r>
        <w:rPr>
          <w:rFonts w:ascii="Consolas" w:hAnsi="Consolas" w:cs="Consolas"/>
          <w:b/>
          <w:bCs/>
          <w:i/>
          <w:iCs/>
          <w:color w:val="5A646E"/>
          <w:sz w:val="20"/>
          <w:szCs w:val="20"/>
        </w:rPr>
        <w:t>Cash out</w:t>
      </w:r>
      <w:r>
        <w:rPr>
          <w:rFonts w:ascii="Consolas" w:hAnsi="Consolas" w:cs="Consolas"/>
          <w:i/>
          <w:iCs/>
          <w:color w:val="5A646E"/>
          <w:sz w:val="20"/>
          <w:szCs w:val="20"/>
        </w:rPr>
        <w:t xml:space="preserve">adalah uang tunai keluar. </w:t>
      </w:r>
      <w:r>
        <w:rPr>
          <w:rFonts w:ascii="Consolas" w:hAnsi="Consolas" w:cs="Consolas"/>
          <w:b/>
          <w:bCs/>
          <w:i/>
          <w:iCs/>
          <w:color w:val="5A646E"/>
          <w:sz w:val="20"/>
          <w:szCs w:val="20"/>
        </w:rPr>
        <w:t>Expected closing</w:t>
      </w:r>
      <w:r>
        <w:rPr>
          <w:rFonts w:ascii="Consolas" w:hAnsi="Consolas" w:cs="Consolas"/>
          <w:i/>
          <w:iCs/>
          <w:color w:val="5A646E"/>
          <w:sz w:val="20"/>
          <w:szCs w:val="20"/>
        </w:rPr>
        <w:t xml:space="preserve">dihitung sistem dari opening + cash in - cash out. </w:t>
      </w:r>
      <w:r>
        <w:rPr>
          <w:rFonts w:ascii="Consolas" w:hAnsi="Consolas" w:cs="Consolas"/>
          <w:b/>
          <w:bCs/>
          <w:i/>
          <w:iCs/>
          <w:color w:val="5A646E"/>
          <w:sz w:val="20"/>
          <w:szCs w:val="20"/>
        </w:rPr>
        <w:t>Physical balance</w:t>
      </w:r>
      <w:r>
        <w:rPr>
          <w:rFonts w:ascii="Consolas" w:hAnsi="Consolas" w:cs="Consolas"/>
          <w:i/>
          <w:iCs/>
          <w:color w:val="5A646E"/>
          <w:sz w:val="20"/>
          <w:szCs w:val="20"/>
        </w:rPr>
        <w:t xml:space="preserve">adalah hasil hitung uang nyata. </w:t>
      </w:r>
      <w:r>
        <w:rPr>
          <w:rFonts w:ascii="Consolas" w:hAnsi="Consolas" w:cs="Consolas"/>
          <w:b/>
          <w:bCs/>
          <w:i/>
          <w:iCs/>
          <w:color w:val="5A646E"/>
          <w:sz w:val="20"/>
          <w:szCs w:val="20"/>
        </w:rPr>
        <w:t>Difference</w:t>
      </w:r>
      <w:r>
        <w:rPr>
          <w:rFonts w:ascii="Consolas" w:hAnsi="Consolas" w:cs="Consolas"/>
          <w:i/>
          <w:iCs/>
          <w:color w:val="5A646E"/>
          <w:sz w:val="20"/>
          <w:szCs w:val="20"/>
        </w:rPr>
        <w:t>adalah physical - expected.</w:t>
      </w:r>
    </w:p>
    <w:p w14:paraId="6DA0BBE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16.2 Membuka Sesi</w:t>
      </w:r>
    </w:p>
    <w:p w14:paraId="4A54B5E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Hitung uang awal dua kali. 2. Masukkan opening balance. 3. Konfirmasi nama operator dan waktu. 4. Buka sesi. Satu operator tidak boleh memiliki dua sesi aktif yang tumpang tindih.</w:t>
      </w:r>
    </w:p>
    <w:p w14:paraId="2ED4236F"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16.3 Menutup Sesi</w:t>
      </w:r>
    </w:p>
    <w:p w14:paraId="1B60271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Hentikan transaksi. 2. Hitung kas fisik tanpa melihat expected lebih dulu bila SOP mengharuskan blind count. 3. Masukkan physical balance. 4. Sistem menampilkan expected dan difference. 5. Jika selisih nol, tutup. 6. Jika selisih bukan nol, hitung ulan</w:t>
      </w:r>
      <w:r>
        <w:rPr>
          <w:rFonts w:ascii="Consolas" w:hAnsi="Consolas" w:cs="Consolas"/>
          <w:i/>
          <w:iCs/>
          <w:color w:val="5A646E"/>
          <w:sz w:val="20"/>
          <w:szCs w:val="20"/>
        </w:rPr>
        <w:t>g, periksa riwayat, isi catatan wajib, lalu tutup sesuai kewenangan.</w:t>
      </w:r>
    </w:p>
    <w:p w14:paraId="52C8D8C0"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16.4 Penanganan Selisih</w:t>
      </w:r>
    </w:p>
    <w:p w14:paraId="7E30227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Periksa setoran, pembayaran, penarikan, uang kembalian, struk gagal, dan transaksi yang mungkin dicatat dengan metode salah. Jangan mengubah transaksi sah agar selisih menjadi nol. Catat selisih apa adanya dan eskalasikan.</w:t>
      </w:r>
    </w:p>
    <w:p w14:paraId="17A69AC7" w14:textId="77777777" w:rsidR="00E9171A" w:rsidRDefault="00E9171A">
      <w:pPr>
        <w:spacing w:line="240" w:lineRule="auto"/>
        <w:rPr>
          <w:rFonts w:ascii="Consolas" w:hAnsi="Consolas" w:cs="Consolas"/>
          <w:i/>
          <w:iCs/>
          <w:color w:val="5A646E"/>
          <w:sz w:val="20"/>
          <w:szCs w:val="20"/>
        </w:rPr>
      </w:pPr>
    </w:p>
    <w:p w14:paraId="6D8C87A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Selisih kas adalah fakta operasional yang harus dijelaskan, bukan angka yang boleh dihilangkan.</w:t>
      </w:r>
    </w:p>
    <w:p w14:paraId="433CF6D2"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17. Penyaluran</w:t>
      </w:r>
    </w:p>
    <w:p w14:paraId="14D5B88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17.1 Kategori Penerima</w:t>
      </w:r>
    </w:p>
    <w:p w14:paraId="6614A52C"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Penyaluran dibagi menjadi Bendahara Pesantren, Katering, dan Laundry. Setiap kewajiban menyimpan snapshot penerima/provider agar pergantian provider tidak mengubah hak historis.</w:t>
      </w:r>
    </w:p>
    <w:p w14:paraId="4111878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17.2 Arti Angka</w:t>
      </w:r>
    </w:p>
    <w:p w14:paraId="58898AF4"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Dana Masuk</w:t>
      </w:r>
      <w:r>
        <w:rPr>
          <w:rFonts w:ascii="Consolas" w:hAnsi="Consolas" w:cs="Consolas"/>
          <w:i/>
          <w:iCs/>
          <w:color w:val="5A646E"/>
          <w:sz w:val="20"/>
          <w:szCs w:val="20"/>
        </w:rPr>
        <w:t xml:space="preserve">adalah allocation efektif yang menjadi dasar hak penerima. </w:t>
      </w:r>
      <w:r>
        <w:rPr>
          <w:rFonts w:ascii="Consolas" w:hAnsi="Consolas" w:cs="Consolas"/>
          <w:b/>
          <w:bCs/>
          <w:i/>
          <w:iCs/>
          <w:color w:val="5A646E"/>
          <w:sz w:val="20"/>
          <w:szCs w:val="20"/>
        </w:rPr>
        <w:t>Siap Disalurkan</w:t>
      </w:r>
      <w:r>
        <w:rPr>
          <w:rFonts w:ascii="Consolas" w:hAnsi="Consolas" w:cs="Consolas"/>
          <w:i/>
          <w:iCs/>
          <w:color w:val="5A646E"/>
          <w:sz w:val="20"/>
          <w:szCs w:val="20"/>
        </w:rPr>
        <w:t xml:space="preserve">adalah dana yang memenuhi syarat dan belum disalurkan. </w:t>
      </w:r>
      <w:r>
        <w:rPr>
          <w:rFonts w:ascii="Consolas" w:hAnsi="Consolas" w:cs="Consolas"/>
          <w:b/>
          <w:bCs/>
          <w:i/>
          <w:iCs/>
          <w:color w:val="5A646E"/>
          <w:sz w:val="20"/>
          <w:szCs w:val="20"/>
        </w:rPr>
        <w:t>Sudah Disalurkan</w:t>
      </w:r>
      <w:r>
        <w:rPr>
          <w:rFonts w:ascii="Consolas" w:hAnsi="Consolas" w:cs="Consolas"/>
          <w:i/>
          <w:iCs/>
          <w:color w:val="5A646E"/>
          <w:sz w:val="20"/>
          <w:szCs w:val="20"/>
        </w:rPr>
        <w:t xml:space="preserve">adalah distribusi sah. </w:t>
      </w:r>
      <w:r>
        <w:rPr>
          <w:rFonts w:ascii="Consolas" w:hAnsi="Consolas" w:cs="Consolas"/>
          <w:b/>
          <w:bCs/>
          <w:i/>
          <w:iCs/>
          <w:color w:val="5A646E"/>
          <w:sz w:val="20"/>
          <w:szCs w:val="20"/>
        </w:rPr>
        <w:t>Belum Disalurkan</w:t>
      </w:r>
      <w:r>
        <w:rPr>
          <w:rFonts w:ascii="Consolas" w:hAnsi="Consolas" w:cs="Consolas"/>
          <w:i/>
          <w:iCs/>
          <w:color w:val="5A646E"/>
          <w:sz w:val="20"/>
          <w:szCs w:val="20"/>
        </w:rPr>
        <w:t>adalah selisih hak efektif dikurangi distribusi. Payment Pra-Koperasi tidak masuk pool Koperasi.</w:t>
      </w:r>
    </w:p>
    <w:p w14:paraId="2FA499F8"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17.3 Catat Penyaluran</w:t>
      </w:r>
    </w:p>
    <w:p w14:paraId="58B3851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Buka Penyaluran. 2. Pilih kategori dan penerima. 3. Pilih periode. 4. Tinjau Dana Masuk, Sudah, dan Siap. 5. Klik Catat Penyaluran. 6. Masukkan nominal penuh atau parsial. 7. Pilih cash atau transfer. 8. Jika transfer, pilih rekening penerima. 9. Unggah bukti bila diwajibkan. 10. Isi catatan. 11. Konfirmasi. 12. Cetak kuitansi/bukti.</w:t>
      </w:r>
    </w:p>
    <w:p w14:paraId="7A051CC4"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17.4 Parsial dan Penuh</w:t>
      </w:r>
    </w:p>
    <w:p w14:paraId="312D768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Penyaluran pars</w:t>
      </w:r>
      <w:r>
        <w:rPr>
          <w:rFonts w:ascii="Consolas" w:hAnsi="Consolas" w:cs="Consolas"/>
          <w:i/>
          <w:iCs/>
          <w:color w:val="5A646E"/>
          <w:sz w:val="20"/>
          <w:szCs w:val="20"/>
        </w:rPr>
        <w:t>ial mengurangi sisa siap salur tanpa menutup seluruh hak. Penyaluran penuh menggunakan sisa yang tersedia. Sistem harus menolak nominal melebihi dana siap disalurkan.</w:t>
      </w:r>
    </w:p>
    <w:p w14:paraId="3827EA89" w14:textId="77777777" w:rsidR="00E9171A" w:rsidRDefault="00E9171A">
      <w:pPr>
        <w:spacing w:line="240" w:lineRule="auto"/>
        <w:rPr>
          <w:rFonts w:ascii="Consolas" w:hAnsi="Consolas" w:cs="Consolas"/>
          <w:i/>
          <w:iCs/>
          <w:color w:val="5A646E"/>
          <w:sz w:val="20"/>
          <w:szCs w:val="20"/>
        </w:rPr>
      </w:pPr>
    </w:p>
    <w:p w14:paraId="6E5D6208"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menghitung dana provider dengan tarif x jumlah santri secara manual. Dana masuk berasal dari pembayaran/alokasi efektif, pembebasan dan tunggakan harus diperhitungkan.</w:t>
      </w:r>
    </w:p>
    <w:p w14:paraId="0F86CC10"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18. Penyedia Katering dan Laundry</w:t>
      </w:r>
    </w:p>
    <w:p w14:paraId="414F3EB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18.1 Snapshot Provider</w:t>
      </w:r>
    </w:p>
    <w:p w14:paraId="1826594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Provider pada kewajiban adalah snapshot. </w:t>
      </w:r>
      <w:r>
        <w:rPr>
          <w:rFonts w:ascii="Consolas" w:hAnsi="Consolas" w:cs="Consolas"/>
          <w:i/>
          <w:iCs/>
          <w:color w:val="5A646E"/>
          <w:sz w:val="20"/>
          <w:szCs w:val="20"/>
        </w:rPr>
        <w:t>Jika santri berpindah Katering pada Oktober, tagihan September tetap milik provider September. Kewajiban historis tanpa provider tidak boleh otomatis dimasukkan ke provider sekarang; tampilkan sebagai data gap untuk ditinjau.</w:t>
      </w:r>
    </w:p>
    <w:p w14:paraId="123B2434"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18.2 Detail Provider</w:t>
      </w:r>
    </w:p>
    <w:p w14:paraId="01E88F9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Buka provider untuk melihat jumlah santri terdaftar, sudah bayar, belum bayar, dibebaskan, dana masuk, sudah disalurkan, dan sisa. Gunakan search/pagination untuk daftar santri. Data registered periode berjalan dapat menggunakan assignment</w:t>
      </w:r>
      <w:r>
        <w:rPr>
          <w:rFonts w:ascii="Consolas" w:hAnsi="Consolas" w:cs="Consolas"/>
          <w:i/>
          <w:iCs/>
          <w:color w:val="5A646E"/>
          <w:sz w:val="20"/>
          <w:szCs w:val="20"/>
        </w:rPr>
        <w:t xml:space="preserve"> aktif bila obligation belum terbentuk, tetapi aturan ini tidak boleh bocor ke periode historis.</w:t>
      </w:r>
    </w:p>
    <w:p w14:paraId="51D9969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18.3 Status Santri</w:t>
      </w:r>
    </w:p>
    <w:p w14:paraId="237390B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Cocokkan penempatan santri pada modul layanan. Perubahan assignment harus dilakukan pada sumber master layanan, bukan melalui angka penyaluran.</w:t>
      </w:r>
    </w:p>
    <w:p w14:paraId="238406F0"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18.4 Rekening Provider</w:t>
      </w:r>
    </w:p>
    <w:p w14:paraId="1B0AF71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Rekening berisi bank, nomor, nama pemilik, status utama, dan catatan. Satu rekening utama digunakan sebagai default, tetapi histori transfer harus tetap menunjuk rekening yang dipilih saat transaksi.</w:t>
      </w:r>
    </w:p>
    <w:p w14:paraId="0EB5CEED"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18.5 Import Excel</w:t>
      </w:r>
    </w:p>
    <w:p w14:paraId="6FD01BF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Unduh template. 2. Jangan mengubah kolom identitas provider. 3. Isi data rekening. 4. Unggah. 5. Tinjau preview: VALID_NEW, SKIPPED_DUPLICATE, atau INVALID. 6. Perbaiki invalid. 7. Konfirmasi baris baru. Kombinasi provider, bank, dan nomor rekening yang identik harus di-skip tanpa mengubah row existing. Provider ID adalah acuan; nama tidak boleh digunakan untuk menebak provider.</w:t>
      </w:r>
    </w:p>
    <w:p w14:paraId="1DCD793F"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19. Rekonsiliasi</w:t>
      </w:r>
    </w:p>
    <w:p w14:paraId="6EB1277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19.1 Status</w:t>
      </w:r>
    </w:p>
    <w:p w14:paraId="1D433E25"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MATCHED</w:t>
      </w:r>
      <w:r>
        <w:rPr>
          <w:rFonts w:ascii="Consolas" w:hAnsi="Consolas" w:cs="Consolas"/>
          <w:i/>
          <w:iCs/>
          <w:color w:val="5A646E"/>
          <w:sz w:val="20"/>
          <w:szCs w:val="20"/>
        </w:rPr>
        <w:t xml:space="preserve">berarti catatan cocok. </w:t>
      </w:r>
      <w:r>
        <w:rPr>
          <w:rFonts w:ascii="Consolas" w:hAnsi="Consolas" w:cs="Consolas"/>
          <w:b/>
          <w:bCs/>
          <w:i/>
          <w:iCs/>
          <w:color w:val="5A646E"/>
          <w:sz w:val="20"/>
          <w:szCs w:val="20"/>
        </w:rPr>
        <w:t>Belum settlement</w:t>
      </w:r>
      <w:r>
        <w:rPr>
          <w:rFonts w:ascii="Consolas" w:hAnsi="Consolas" w:cs="Consolas"/>
          <w:i/>
          <w:iCs/>
          <w:color w:val="5A646E"/>
          <w:sz w:val="20"/>
          <w:szCs w:val="20"/>
        </w:rPr>
        <w:t xml:space="preserve">berarti payment ada tetapi penyelesaian gateway belum diterima. </w:t>
      </w:r>
      <w:r>
        <w:rPr>
          <w:rFonts w:ascii="Consolas" w:hAnsi="Consolas" w:cs="Consolas"/>
          <w:b/>
          <w:bCs/>
          <w:i/>
          <w:iCs/>
          <w:color w:val="5A646E"/>
          <w:sz w:val="20"/>
          <w:szCs w:val="20"/>
        </w:rPr>
        <w:t>AMOUNT_MISMATCH</w:t>
      </w:r>
      <w:r>
        <w:rPr>
          <w:rFonts w:ascii="Consolas" w:hAnsi="Consolas" w:cs="Consolas"/>
          <w:i/>
          <w:iCs/>
          <w:color w:val="5A646E"/>
          <w:sz w:val="20"/>
          <w:szCs w:val="20"/>
        </w:rPr>
        <w:t xml:space="preserve">berarti nominal sumber dan catatan berbeda. </w:t>
      </w:r>
      <w:r>
        <w:rPr>
          <w:rFonts w:ascii="Consolas" w:hAnsi="Consolas" w:cs="Consolas"/>
          <w:b/>
          <w:bCs/>
          <w:i/>
          <w:iCs/>
          <w:color w:val="5A646E"/>
          <w:sz w:val="20"/>
          <w:szCs w:val="20"/>
        </w:rPr>
        <w:t>UNALLOCATED_TRANSFER</w:t>
      </w:r>
      <w:r>
        <w:rPr>
          <w:rFonts w:ascii="Consolas" w:hAnsi="Consolas" w:cs="Consolas"/>
          <w:i/>
          <w:iCs/>
          <w:color w:val="5A646E"/>
          <w:sz w:val="20"/>
          <w:szCs w:val="20"/>
        </w:rPr>
        <w:t xml:space="preserve">berarti uang diterima namun belum diketahui tujuan tagihannya. </w:t>
      </w:r>
      <w:r>
        <w:rPr>
          <w:rFonts w:ascii="Consolas" w:hAnsi="Consolas" w:cs="Consolas"/>
          <w:b/>
          <w:bCs/>
          <w:i/>
          <w:iCs/>
          <w:color w:val="5A646E"/>
          <w:sz w:val="20"/>
          <w:szCs w:val="20"/>
        </w:rPr>
        <w:t>Transaksi tidak ditemukan</w:t>
      </w:r>
      <w:r>
        <w:rPr>
          <w:rFonts w:ascii="Consolas" w:hAnsi="Consolas" w:cs="Consolas"/>
          <w:i/>
          <w:iCs/>
          <w:color w:val="5A646E"/>
          <w:sz w:val="20"/>
          <w:szCs w:val="20"/>
        </w:rPr>
        <w:t xml:space="preserve">berarti referensi eksternal tidak memiliki pasangan internal yang dapat dipastikan. </w:t>
      </w:r>
      <w:r>
        <w:rPr>
          <w:rFonts w:ascii="Consolas" w:hAnsi="Consolas" w:cs="Consolas"/>
          <w:b/>
          <w:bCs/>
          <w:i/>
          <w:iCs/>
          <w:color w:val="5A646E"/>
          <w:sz w:val="20"/>
          <w:szCs w:val="20"/>
        </w:rPr>
        <w:t>Selisih sesi kas</w:t>
      </w:r>
      <w:r>
        <w:rPr>
          <w:rFonts w:ascii="Consolas" w:hAnsi="Consolas" w:cs="Consolas"/>
          <w:i/>
          <w:iCs/>
          <w:color w:val="5A646E"/>
          <w:sz w:val="20"/>
          <w:szCs w:val="20"/>
        </w:rPr>
        <w:t xml:space="preserve">berasal dari kas fisik versus expected. </w:t>
      </w:r>
      <w:r>
        <w:rPr>
          <w:rFonts w:ascii="Consolas" w:hAnsi="Consolas" w:cs="Consolas"/>
          <w:b/>
          <w:bCs/>
          <w:i/>
          <w:iCs/>
          <w:color w:val="5A646E"/>
          <w:sz w:val="20"/>
          <w:szCs w:val="20"/>
        </w:rPr>
        <w:t>Recovery case</w:t>
      </w:r>
      <w:r>
        <w:rPr>
          <w:rFonts w:ascii="Consolas" w:hAnsi="Consolas" w:cs="Consolas"/>
          <w:i/>
          <w:iCs/>
          <w:color w:val="5A646E"/>
          <w:sz w:val="20"/>
          <w:szCs w:val="20"/>
        </w:rPr>
        <w:t>adalah kasus pemulihan dari kegagalan langkah yang perlu diselesaikan tanpa menggandakan transaksi.</w:t>
      </w:r>
    </w:p>
    <w:p w14:paraId="37B3E37D"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19.2 Alur Pemeriksaan</w:t>
      </w:r>
    </w:p>
    <w:p w14:paraId="0B2B084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Buka item. 2. Catat sumber, waktu, nominal, dan referensi. 3. Cari payment/order/settlement terkait. 4. Periksa allocation dan correction. 5. Jangan menebak santri dari nama atau nominal saja. 6. Tentukan tindakan: tunggu settlement, tautkan bukti yang pasti, void/reversal/refund, adjustment, atau eskalasi. 7. Isi alasan. 8. Tutup sebagai resolved hanya jika angka akhir dapat dijelaskan.</w:t>
      </w:r>
    </w:p>
    <w:p w14:paraId="0CE96BC8"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19.3 Transfer Tidak Diketahui</w:t>
      </w:r>
    </w:p>
    <w:p w14:paraId="71D87EE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Simpan fakta uang diterima, tetapi jangan buat allocation. Hubungi pihak terkait menggunakan referensi transaksi. Setelah identitas dan tujuan dipastikan, lakukan penyelesaian canonical. Retry notifikasi yang sama tidak boleh membuat payment ganda.</w:t>
      </w:r>
    </w:p>
    <w:p w14:paraId="1989DE1B" w14:textId="77777777" w:rsidR="00E9171A" w:rsidRDefault="00E9171A">
      <w:pPr>
        <w:spacing w:line="240" w:lineRule="auto"/>
        <w:rPr>
          <w:rFonts w:ascii="Consolas" w:hAnsi="Consolas" w:cs="Consolas"/>
          <w:i/>
          <w:iCs/>
          <w:color w:val="5A646E"/>
          <w:sz w:val="20"/>
          <w:szCs w:val="20"/>
        </w:rPr>
      </w:pPr>
    </w:p>
    <w:p w14:paraId="591A787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PENTING.</w:t>
      </w:r>
      <w:r>
        <w:rPr>
          <w:rFonts w:ascii="Consolas" w:hAnsi="Consolas" w:cs="Consolas"/>
          <w:i/>
          <w:iCs/>
          <w:color w:val="5A646E"/>
          <w:sz w:val="20"/>
          <w:szCs w:val="20"/>
        </w:rPr>
        <w:t>Menutup item rekonsiliasi bukan sekadar mengganti status. Penyebab dan tindakan harus tercatat.</w:t>
      </w:r>
    </w:p>
    <w:p w14:paraId="678C5215"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20. Koreksi Finansial</w:t>
      </w:r>
    </w:p>
    <w:p w14:paraId="0D35DC34"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20.1 Memilih Jenis Koreksi</w:t>
      </w:r>
    </w:p>
    <w:p w14:paraId="664D71E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Gunakan Void bila transaksi salah/tidak berlaku. Gunakan Reversal bila dampak transaksi sah sebelumnya harus dibalik. Gunakan Refund bila uang dikembalikan. Gunakan Adjustment untuk penyesuaian terkontrol yang tidak cocok dengan tiga jenis sebelumnya. FULLY_CORRECTED berarti seluruh nilai efektif transaksi telah dinetralisasi oleh koreksi.</w:t>
      </w:r>
    </w:p>
    <w:p w14:paraId="4418BCC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20.2 Langkah Umum</w:t>
      </w:r>
    </w:p>
    <w:p w14:paraId="040E3DA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Buka Riwayat atau Rekonsiliasi. 2. Buka transaksi asli. 3. Cocokkan bukti dan dampak downstream. 4. Pil</w:t>
      </w:r>
      <w:r>
        <w:rPr>
          <w:rFonts w:ascii="Consolas" w:hAnsi="Consolas" w:cs="Consolas"/>
          <w:i/>
          <w:iCs/>
          <w:color w:val="5A646E"/>
          <w:sz w:val="20"/>
          <w:szCs w:val="20"/>
        </w:rPr>
        <w:t>ih jenis koreksi. 5. Masukkan nominal yang benar. 6. Tulis alasan spesifik. 7. Preview dampak pada allocation, status, kas, wallet, penyaluran, dan laporan. 8. Konfirmasi sekali. 9. Periksa status akhir dan rekonsiliasi.</w:t>
      </w:r>
    </w:p>
    <w:p w14:paraId="315F63E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20.3 Contoh Duplikat SPP Rp140.000</w:t>
      </w:r>
    </w:p>
    <w:p w14:paraId="3388EFB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Ditemukan dua transaksi duplikat SPP Juni 2026, masing-masing Rp70.000. Masing-masing santri sudah memiliki pembayaran utama yang sah. Tindakan yang benar: pembayaran utama tetap sah; dua duplikat dinyatakan FULLY_CORRECTED/void s</w:t>
      </w:r>
      <w:r>
        <w:rPr>
          <w:rFonts w:ascii="Consolas" w:hAnsi="Consolas" w:cs="Consolas"/>
          <w:i/>
          <w:iCs/>
          <w:color w:val="5A646E"/>
          <w:sz w:val="20"/>
          <w:szCs w:val="20"/>
        </w:rPr>
        <w:t>ehingga Rp140.000 tidak lagi dihitung efektif; audit trail payment salah tetap ada; sinkronisasi terkait ditandai void; reconciliation ditutup resolved. Status SPP Juni tetap PAID karena payment primer tidak disentuh.</w:t>
      </w:r>
    </w:p>
    <w:p w14:paraId="2760DB95" w14:textId="77777777" w:rsidR="00E9171A" w:rsidRDefault="00E9171A">
      <w:pPr>
        <w:spacing w:line="240" w:lineRule="auto"/>
        <w:rPr>
          <w:rFonts w:ascii="Consolas" w:hAnsi="Consolas" w:cs="Consolas"/>
          <w:i/>
          <w:iCs/>
          <w:color w:val="5A646E"/>
          <w:sz w:val="20"/>
          <w:szCs w:val="20"/>
        </w:rPr>
      </w:pPr>
    </w:p>
    <w:p w14:paraId="49D49B0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HATI-HATI.</w:t>
      </w:r>
      <w:r>
        <w:rPr>
          <w:rFonts w:ascii="Consolas" w:hAnsi="Consolas" w:cs="Consolas"/>
          <w:i/>
          <w:iCs/>
          <w:color w:val="5A646E"/>
          <w:sz w:val="20"/>
          <w:szCs w:val="20"/>
        </w:rPr>
        <w:t>Jangan menghapus payment utama, jangan menaikkan tagihan menjadi Rp140.000, dan jangan hanya menghapus baris rekonsiliasi. Koreksi harus dimulai dari sumber kesalahan dan menjaga histori.</w:t>
      </w:r>
    </w:p>
    <w:p w14:paraId="7C4C2259"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21. Riwayat Transaksi</w:t>
      </w:r>
    </w:p>
    <w:p w14:paraId="0FCEA320"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21.1 Jenis</w:t>
      </w:r>
    </w:p>
    <w:p w14:paraId="0554C09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R</w:t>
      </w:r>
      <w:r>
        <w:rPr>
          <w:rFonts w:ascii="Consolas" w:hAnsi="Consolas" w:cs="Consolas"/>
          <w:i/>
          <w:iCs/>
          <w:color w:val="5A646E"/>
          <w:sz w:val="20"/>
          <w:szCs w:val="20"/>
        </w:rPr>
        <w:t>iwayat global menggabungkan Payment, Top-up, Withdrawal, Distribution, dan Correction. Gunakan kategori untuk memisahkan arus yang maknanya berbeda.</w:t>
      </w:r>
    </w:p>
    <w:p w14:paraId="1F6D4304"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21.2 Search, Filter, dan Sorting</w:t>
      </w:r>
    </w:p>
    <w:p w14:paraId="3DB0A1FB"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Cari dengan nama, NIS, nomor transaksi, atau referensi yang didukung. Filter tanggal, jenis, metode, status, sumber, dan pengelolaan dana. Sorting membantu melihat transaksi terbaru atau nominal. Search dilakukan terhadap dataset server, bukan hanya halaman pertama. Default daftar besar adalah 50 baris per halaman.</w:t>
      </w:r>
    </w:p>
    <w:p w14:paraId="3C42F67F"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21.3 Detail Drawer</w:t>
      </w:r>
    </w:p>
    <w:p w14:paraId="6FF7379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Klik baris untuk membuka detail tanpa kehilangan konteks daftar. Periksa identitas, nominal bruto/neto, sumber, pengelolaan, allocation, settlement, correction, cash session, provider, bukti, dan audit trail yang relevan.</w:t>
      </w:r>
    </w:p>
    <w:p w14:paraId="7A1C39F9"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21.4 Cetak Kuitansi</w:t>
      </w:r>
    </w:p>
    <w:p w14:paraId="27E9068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Klik Cetak Kuitansi/Bukti. Pastikan kop yang dipilih, nomor transaksi, waktu, item, nominal, metode, dan pihak terkait. Footer hanya menyatakan metadata sistem dan waktu cetak; tidak men</w:t>
      </w:r>
      <w:r>
        <w:rPr>
          <w:rFonts w:ascii="Consolas" w:hAnsi="Consolas" w:cs="Consolas"/>
          <w:i/>
          <w:iCs/>
          <w:color w:val="5A646E"/>
          <w:sz w:val="20"/>
          <w:szCs w:val="20"/>
        </w:rPr>
        <w:t>gklaim validasi digital bila tidak ada mekanisme verifikasi. Reprint tidak membuat transaksi baru.</w:t>
      </w:r>
    </w:p>
    <w:p w14:paraId="31AD7497"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22. Laporan dan Ekspor</w:t>
      </w:r>
    </w:p>
    <w:p w14:paraId="665E9A1F"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22.1 Cara Umum</w:t>
      </w:r>
    </w:p>
    <w:p w14:paraId="564B8C3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Buka Laporan. 2. Pilih jenis. 3. Tentukan periode, tahun ajaran, item, status, sumber/pengelolaan, provider, atau petugas. 4. Terapkan filter. 5. Periksa ringkasan dan sampel baris. 6. Ekspor PDF atau Excel. 7. Simpan dengan nama file dan periode yang jelas.</w:t>
      </w:r>
    </w:p>
    <w:p w14:paraId="2B4F554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22.2 Sembilan Laporan</w:t>
      </w:r>
    </w:p>
    <w:p w14:paraId="1D8848B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Penerimaan.</w:t>
      </w:r>
      <w:r>
        <w:rPr>
          <w:rFonts w:ascii="Consolas" w:hAnsi="Consolas" w:cs="Consolas"/>
          <w:i/>
          <w:iCs/>
          <w:color w:val="5A646E"/>
          <w:sz w:val="20"/>
          <w:szCs w:val="20"/>
        </w:rPr>
        <w:t>P</w:t>
      </w:r>
      <w:r>
        <w:rPr>
          <w:rFonts w:ascii="Consolas" w:hAnsi="Consolas" w:cs="Consolas"/>
          <w:i/>
          <w:iCs/>
          <w:color w:val="5A646E"/>
          <w:sz w:val="20"/>
          <w:szCs w:val="20"/>
        </w:rPr>
        <w:t>ayment efektif per kanal, metode, sumber, dan pengelolaan dana. Gunakan untuk membedakan Pra-Koperasi dan Koperasi.</w:t>
      </w:r>
    </w:p>
    <w:p w14:paraId="105A2A83" w14:textId="77777777" w:rsidR="00E9171A" w:rsidRDefault="00E9171A">
      <w:pPr>
        <w:spacing w:line="240" w:lineRule="auto"/>
        <w:rPr>
          <w:rFonts w:ascii="Consolas" w:hAnsi="Consolas" w:cs="Consolas"/>
          <w:i/>
          <w:iCs/>
          <w:color w:val="5A646E"/>
          <w:sz w:val="20"/>
          <w:szCs w:val="20"/>
        </w:rPr>
      </w:pPr>
    </w:p>
    <w:p w14:paraId="6E1DA680"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Penyaluran.</w:t>
      </w:r>
      <w:r>
        <w:rPr>
          <w:rFonts w:ascii="Consolas" w:hAnsi="Consolas" w:cs="Consolas"/>
          <w:i/>
          <w:iCs/>
          <w:color w:val="5A646E"/>
          <w:sz w:val="20"/>
          <w:szCs w:val="20"/>
        </w:rPr>
        <w:t>Hak, penyaluran penuh/parsial, penerima, metode, bukti, dan sisa.</w:t>
      </w:r>
    </w:p>
    <w:p w14:paraId="02895E36" w14:textId="77777777" w:rsidR="00E9171A" w:rsidRDefault="00E9171A">
      <w:pPr>
        <w:spacing w:line="240" w:lineRule="auto"/>
        <w:rPr>
          <w:rFonts w:ascii="Consolas" w:hAnsi="Consolas" w:cs="Consolas"/>
          <w:i/>
          <w:iCs/>
          <w:color w:val="5A646E"/>
          <w:sz w:val="20"/>
          <w:szCs w:val="20"/>
        </w:rPr>
      </w:pPr>
    </w:p>
    <w:p w14:paraId="6AEFEBB2"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Penunggak.</w:t>
      </w:r>
      <w:r>
        <w:rPr>
          <w:rFonts w:ascii="Consolas" w:hAnsi="Consolas" w:cs="Consolas"/>
          <w:i/>
          <w:iCs/>
          <w:color w:val="5A646E"/>
          <w:sz w:val="20"/>
          <w:szCs w:val="20"/>
        </w:rPr>
        <w:t>Santri dengan kewajiban jatuh tempo yang masih memiliki sisa. Gunakan untuk tindak lanjut.</w:t>
      </w:r>
    </w:p>
    <w:p w14:paraId="113200B5" w14:textId="77777777" w:rsidR="00E9171A" w:rsidRDefault="00E9171A">
      <w:pPr>
        <w:spacing w:line="240" w:lineRule="auto"/>
        <w:rPr>
          <w:rFonts w:ascii="Consolas" w:hAnsi="Consolas" w:cs="Consolas"/>
          <w:i/>
          <w:iCs/>
          <w:color w:val="5A646E"/>
          <w:sz w:val="20"/>
          <w:szCs w:val="20"/>
        </w:rPr>
      </w:pPr>
    </w:p>
    <w:p w14:paraId="4651DFAB"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Pembebasan.</w:t>
      </w:r>
      <w:r>
        <w:rPr>
          <w:rFonts w:ascii="Consolas" w:hAnsi="Consolas" w:cs="Consolas"/>
          <w:i/>
          <w:iCs/>
          <w:color w:val="5A646E"/>
          <w:sz w:val="20"/>
          <w:szCs w:val="20"/>
        </w:rPr>
        <w:t>Individu/kelompok, item, periode, nominal expected, exempted, alasan, dan pembuat.</w:t>
      </w:r>
    </w:p>
    <w:p w14:paraId="4DFE7AA3" w14:textId="77777777" w:rsidR="00E9171A" w:rsidRDefault="00E9171A">
      <w:pPr>
        <w:spacing w:line="240" w:lineRule="auto"/>
        <w:rPr>
          <w:rFonts w:ascii="Consolas" w:hAnsi="Consolas" w:cs="Consolas"/>
          <w:i/>
          <w:iCs/>
          <w:color w:val="5A646E"/>
          <w:sz w:val="20"/>
          <w:szCs w:val="20"/>
        </w:rPr>
      </w:pPr>
    </w:p>
    <w:p w14:paraId="36B39F0D"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Detail Santri.</w:t>
      </w:r>
      <w:r>
        <w:rPr>
          <w:rFonts w:ascii="Consolas" w:hAnsi="Consolas" w:cs="Consolas"/>
          <w:i/>
          <w:iCs/>
          <w:color w:val="5A646E"/>
          <w:sz w:val="20"/>
          <w:szCs w:val="20"/>
        </w:rPr>
        <w:t>Semua kewajiban, payment, allocation, pembebas</w:t>
      </w:r>
      <w:r>
        <w:rPr>
          <w:rFonts w:ascii="Consolas" w:hAnsi="Consolas" w:cs="Consolas"/>
          <w:i/>
          <w:iCs/>
          <w:color w:val="5A646E"/>
          <w:sz w:val="20"/>
          <w:szCs w:val="20"/>
        </w:rPr>
        <w:t>an, dan sisa per santri. Cocok untuk menjawab keluhan individual.</w:t>
      </w:r>
    </w:p>
    <w:p w14:paraId="23E9756A" w14:textId="77777777" w:rsidR="00E9171A" w:rsidRDefault="00E9171A">
      <w:pPr>
        <w:spacing w:line="240" w:lineRule="auto"/>
        <w:rPr>
          <w:rFonts w:ascii="Consolas" w:hAnsi="Consolas" w:cs="Consolas"/>
          <w:i/>
          <w:iCs/>
          <w:color w:val="5A646E"/>
          <w:sz w:val="20"/>
          <w:szCs w:val="20"/>
        </w:rPr>
      </w:pPr>
    </w:p>
    <w:p w14:paraId="4E4A261E"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Uang Jajan.</w:t>
      </w:r>
      <w:r>
        <w:rPr>
          <w:rFonts w:ascii="Consolas" w:hAnsi="Consolas" w:cs="Consolas"/>
          <w:i/>
          <w:iCs/>
          <w:color w:val="5A646E"/>
          <w:sz w:val="20"/>
          <w:szCs w:val="20"/>
        </w:rPr>
        <w:t>Saldo titipan dan mutasi top-up, setoran, withdrawal, refund/adjustment. Bukan laporan pendapatan.</w:t>
      </w:r>
    </w:p>
    <w:p w14:paraId="0DA53919" w14:textId="77777777" w:rsidR="00E9171A" w:rsidRDefault="00E9171A">
      <w:pPr>
        <w:spacing w:line="240" w:lineRule="auto"/>
        <w:rPr>
          <w:rFonts w:ascii="Consolas" w:hAnsi="Consolas" w:cs="Consolas"/>
          <w:i/>
          <w:iCs/>
          <w:color w:val="5A646E"/>
          <w:sz w:val="20"/>
          <w:szCs w:val="20"/>
        </w:rPr>
      </w:pPr>
    </w:p>
    <w:p w14:paraId="168C32A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Transaksi Loket.</w:t>
      </w:r>
      <w:r>
        <w:rPr>
          <w:rFonts w:ascii="Consolas" w:hAnsi="Consolas" w:cs="Consolas"/>
          <w:i/>
          <w:iCs/>
          <w:color w:val="5A646E"/>
          <w:sz w:val="20"/>
          <w:szCs w:val="20"/>
        </w:rPr>
        <w:t>Cash-in/cash-out per sesi dan operator, termasuk opening, expected, physical, dan difference.</w:t>
      </w:r>
    </w:p>
    <w:p w14:paraId="1B7FD77C" w14:textId="77777777" w:rsidR="00E9171A" w:rsidRDefault="00E9171A">
      <w:pPr>
        <w:spacing w:line="240" w:lineRule="auto"/>
        <w:rPr>
          <w:rFonts w:ascii="Consolas" w:hAnsi="Consolas" w:cs="Consolas"/>
          <w:i/>
          <w:iCs/>
          <w:color w:val="5A646E"/>
          <w:sz w:val="20"/>
          <w:szCs w:val="20"/>
        </w:rPr>
      </w:pPr>
    </w:p>
    <w:p w14:paraId="127A66F9"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Settlement.</w:t>
      </w:r>
      <w:r>
        <w:rPr>
          <w:rFonts w:ascii="Consolas" w:hAnsi="Consolas" w:cs="Consolas"/>
          <w:i/>
          <w:iCs/>
          <w:color w:val="5A646E"/>
          <w:sz w:val="20"/>
          <w:szCs w:val="20"/>
        </w:rPr>
        <w:t>Payment online versus dana yang sudah settled, tanggal, rekening tujuan, fee, dan status.</w:t>
      </w:r>
    </w:p>
    <w:p w14:paraId="7CCD1766" w14:textId="77777777" w:rsidR="00E9171A" w:rsidRDefault="00E9171A">
      <w:pPr>
        <w:spacing w:line="240" w:lineRule="auto"/>
        <w:rPr>
          <w:rFonts w:ascii="Consolas" w:hAnsi="Consolas" w:cs="Consolas"/>
          <w:i/>
          <w:iCs/>
          <w:color w:val="5A646E"/>
          <w:sz w:val="20"/>
          <w:szCs w:val="20"/>
        </w:rPr>
      </w:pPr>
    </w:p>
    <w:p w14:paraId="6307A60E"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Rekonsiliasi.</w:t>
      </w:r>
      <w:r>
        <w:rPr>
          <w:rFonts w:ascii="Consolas" w:hAnsi="Consolas" w:cs="Consolas"/>
          <w:i/>
          <w:iCs/>
          <w:color w:val="5A646E"/>
          <w:sz w:val="20"/>
          <w:szCs w:val="20"/>
        </w:rPr>
        <w:t>Matched, outstanding, mismatch, unallocated, recovery, alasan, dan penyelesaian.</w:t>
      </w:r>
    </w:p>
    <w:p w14:paraId="377A469F"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22.3 PDF vs Excel</w:t>
      </w:r>
    </w:p>
    <w:p w14:paraId="68F40BF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PDF digunakan untuk dokumen final, tanda tangan, distribusi, dan arsip dengan layout tetap. Excel digunakan untuk analisis, sortir, rekonsiliasi tambahan, atau kerja lanjutan. Jangan mengubah Excel lalu menganggapnya sebagai perubahan pada sistem; sistem tetap source of truth.</w:t>
      </w:r>
    </w:p>
    <w:p w14:paraId="757AEFA5"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23. Pengaturan Keuangan</w:t>
      </w:r>
    </w:p>
    <w:p w14:paraId="084877A5"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23.1 Tarif</w:t>
      </w:r>
    </w:p>
    <w:p w14:paraId="5F229B3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Kelola tarif dasar dan masa berlaku. Gunakan histori; hindari overlap dan perubahan retroaktif.</w:t>
      </w:r>
    </w:p>
    <w:p w14:paraId="4DA9F94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23.2 Tarif Khusus Periode</w:t>
      </w:r>
    </w:p>
    <w:p w14:paraId="0CCDFB2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Kelola override bulan tertentu. Preview dampak sebelum simpan.</w:t>
      </w:r>
    </w:p>
    <w:p w14:paraId="5527FA01"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23.3 Pembebasan</w:t>
      </w:r>
    </w:p>
    <w:p w14:paraId="79AECA1B"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Kelola waiver individual/kelompok. Alasan dan preview wajib; partial masuk review.</w:t>
      </w:r>
    </w:p>
    <w:p w14:paraId="418C7488"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23.4 Limit Uang Jajan</w:t>
      </w:r>
    </w:p>
    <w:p w14:paraId="445F4FA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Atur limit global dan lihat limit orang tua per santri. Daftar memuat seluruh santri aktif dengan pagination/search server-side. Limit efektif menggunakan nilai paling ketat.</w:t>
      </w:r>
    </w:p>
    <w:p w14:paraId="177FE07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23.5 Payment Gateway</w:t>
      </w:r>
    </w:p>
    <w:p w14:paraId="1FD2CF1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Aktifkan lingkungan dan kanal yang disetujui. Kanal yang disabled tidak tampil di Portal dan tetap ditolak server bila dipalsukan. Rahasia gateway tidak pernah ditampilkan utuh.</w:t>
      </w:r>
    </w:p>
    <w:p w14:paraId="755F25A7"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23.6 Fixed VA</w:t>
      </w:r>
    </w:p>
    <w:p w14:paraId="5E346D61"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Fixed Virtual Account adalah VA permanen untuk akun/relasi yang didukung. Satu VA dapat menerima beberapa pembayaran nyata; idempotency menggunakan identitas request/notifikasi, bukan hanya nomor VA. Jangan menebak tujuan transfer tanpa referensi yang cukup.</w:t>
      </w:r>
    </w:p>
    <w:p w14:paraId="1C5509D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23.7 Rekening Settlement</w:t>
      </w:r>
    </w:p>
    <w:p w14:paraId="0568452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Tentukan rekening tujuan settlement gateway. Perubahan berlaku sesuai waktu konfigurasi; periksa dampak operasional dan jangan mengubah saat transaksi berjalan tanpa koordinasi.</w:t>
      </w:r>
    </w:p>
    <w:p w14:paraId="0C315876"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23.8 Biaya Gateway</w:t>
      </w:r>
    </w:p>
    <w:p w14:paraId="5C1B6D4C"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Tentukan siapa menanggung biaya sesuai kebijakan: pembayar atau lembaga. Ringkasan checkout harus membedakan nilai tagihan dan biaya gateway.</w:t>
      </w:r>
    </w:p>
    <w:p w14:paraId="233CF2EC"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23.9 Kop dan Cetak</w:t>
      </w:r>
    </w:p>
    <w:p w14:paraId="74401A4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Atur profil kop per jenis dokumen: default, profil tertentu, atau tanpa kop. Nama default adalah Pondok Pesantren Sukahideng; alamat/kontak tidak boleh dikarang dan harus diisi admin berdasarkan data resmi. Kartu santri dicetak tanpa kop besar.</w:t>
      </w:r>
    </w:p>
    <w:p w14:paraId="5A3E029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23.10 Cutover Koperasi</w:t>
      </w:r>
    </w:p>
    <w:p w14:paraId="17F750F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Menetapkan waktu efektif pengelolaan. Gunakan Bab 5 dan checklist Bab 30. Setelah ada payment Koperasi, reset sederhana diblokir.</w:t>
      </w:r>
    </w:p>
    <w:p w14:paraId="05EA37AD"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24. Portal Orang Tua</w:t>
      </w:r>
    </w:p>
    <w:p w14:paraId="0566ABD0"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24.1 Lihat Tagihan</w:t>
      </w:r>
    </w:p>
    <w:p w14:paraId="4ED9F45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Orang tua hanya melihat santri yang terhubung dengan akunnya. Halaman menampilkan outstanding periode sebelumnya, periode berjalan, dan periode berikutnya yang dapat dibayar di muka sesuai aturan.</w:t>
      </w:r>
    </w:p>
    <w:p w14:paraId="1A80C7FE"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24.2 Bayar Multi-Item dan Multi-Periode</w:t>
      </w:r>
    </w:p>
    <w:p w14:paraId="598508D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1. Buka Tagihan. 2. Pilih periode lalu/berjalan/berikutnya. 3. Centang item. 4. Untuk USPP, masukkan cicilan. 5. Untuk SPP, sistem mewajibkan sisa penuh periode. 6. Tinjau total dan fee. 7. Pilih VA atau QRIS yang aktif. 8. Buat pembayaran. 9. Selesaikan sesuai instruksi. 10. Cek Riwayat dan kuitansi.</w:t>
      </w:r>
    </w:p>
    <w:p w14:paraId="5FB097A3"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24.3 Fixed VA</w:t>
      </w:r>
    </w:p>
    <w:p w14:paraId="14B6344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Gunakan nomor VA yang tampil pada akun. Cantumkan nominal sesuai instruksi. Jika dana diterima tetapi tujuan tidak dapat dicocokkan, transaksi dapat masuk rekonsiliasi; jangan melakukan transfer kedua sebelum memeriksa status.</w:t>
      </w:r>
    </w:p>
    <w:p w14:paraId="2CFFC555"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24.4 Top-up Uang Jajan</w:t>
      </w:r>
    </w:p>
    <w:p w14:paraId="6B42234B"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Pilih Uang Jajan, masukkan nominal, pilih kanal, bayar, lalu periksa saldo dan histori. Top-up bukan pembayaran tagihan pendidikan.</w:t>
      </w:r>
    </w:p>
    <w:p w14:paraId="6350F725"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24.5 Limit</w:t>
      </w:r>
    </w:p>
    <w:p w14:paraId="34262CD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Orang tua dapat menetapkan limit yang lebih</w:t>
      </w:r>
      <w:r>
        <w:rPr>
          <w:rFonts w:ascii="Consolas" w:hAnsi="Consolas" w:cs="Consolas"/>
          <w:i/>
          <w:iCs/>
          <w:color w:val="5A646E"/>
          <w:sz w:val="20"/>
          <w:szCs w:val="20"/>
        </w:rPr>
        <w:t xml:space="preserve"> ketat dari global. Limit yang lebih longgar dari global tidak menaikkan batas efektif.</w:t>
      </w:r>
    </w:p>
    <w:p w14:paraId="3794261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24.6 Histori dan Kuitansi</w:t>
      </w:r>
    </w:p>
    <w:p w14:paraId="49868B0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Filter Tagihan/USPP, Uang Jajan, dan arsip pengajuan lama. Buka detail dan cetak kuitansi. Kuitansi dapat dicetak ulang tanpa membuat payment baru.</w:t>
      </w:r>
    </w:p>
    <w:p w14:paraId="4990BF12"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24.7 Perubahan PIN</w:t>
      </w:r>
    </w:p>
    <w:p w14:paraId="50FEF77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Buka pengaturan PIN, pilih santri, masukkan PIN baru 6 digit dan konfirmasi. Simpan secara privat. Bila ada aktivitas tidak dikenal, hubungi petugas dan minta kartu/PIN ditinjau.</w:t>
      </w:r>
    </w:p>
    <w:p w14:paraId="60689FF1"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25. Rutinitas Operasional</w:t>
      </w:r>
    </w:p>
    <w:p w14:paraId="28CCC93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25.1 Harian Petugas Koperasi</w:t>
      </w:r>
    </w:p>
    <w:p w14:paraId="5350866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Login dengan akun sendiri.</w:t>
      </w:r>
    </w:p>
    <w:p w14:paraId="53409FB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printer, scanner, koneksi, dan uang kembalian.</w:t>
      </w:r>
    </w:p>
    <w:p w14:paraId="713D07B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Buka sesi kas dan hitung opening balance.</w:t>
      </w:r>
    </w:p>
    <w:p w14:paraId="4D5D496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Cocokkan kartu, wajah, PIN, saldo, dan limit pada setiap withdrawal.</w:t>
      </w:r>
    </w:p>
    <w:p w14:paraId="0ED5B32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Cetak/serahkan struk; jangan ulang transaksi hanya karena cetak gagal.</w:t>
      </w:r>
    </w:p>
    <w:p w14:paraId="3745FA7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Pantau transaksi gagal dan item rekonsiliasi baru.</w:t>
      </w:r>
    </w:p>
    <w:p w14:paraId="12A67C4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Tutup sesi, hitung physical balance, dan catat selisih.</w:t>
      </w:r>
    </w:p>
    <w:p w14:paraId="17FA697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Serahkan kas/dokumen sesuai SOP.</w:t>
      </w:r>
    </w:p>
    <w:p w14:paraId="7CADB500"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25.2 Harian Bendahara</w:t>
      </w:r>
    </w:p>
    <w:p w14:paraId="2F05C3F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Dashboard dan mismatch rekonsiliasi.</w:t>
      </w:r>
    </w:p>
    <w:p w14:paraId="0B3C14C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Tinjau payment online yang belum settlement.</w:t>
      </w:r>
    </w:p>
    <w:p w14:paraId="1AF5F0A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Tinjau payment tunai bernominal tidak biasa.</w:t>
      </w:r>
    </w:p>
    <w:p w14:paraId="681E391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Pastikan klasifikasi Pra-Koperasi/Koperasi benar.</w:t>
      </w:r>
    </w:p>
    <w:p w14:paraId="6A8216C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dana siap disalurkan dan distribusi hari itu.</w:t>
      </w:r>
    </w:p>
    <w:p w14:paraId="1BB1ADB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Tangani keluhan sudah bayar dengan Detail Santri.</w:t>
      </w:r>
    </w:p>
    <w:p w14:paraId="0A60EC0B"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25.3 Mingguan</w:t>
      </w:r>
    </w:p>
    <w:p w14:paraId="434C10D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Cocokkan settlement gateway dengan payment.</w:t>
      </w:r>
    </w:p>
    <w:p w14:paraId="582E5CA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Tinjau seluruh selisih sesi kas.</w:t>
      </w:r>
    </w:p>
    <w:p w14:paraId="05A518A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Tinjau unallocated transfer dan recovery case.</w:t>
      </w:r>
    </w:p>
    <w:p w14:paraId="29AFC26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kartu LOST/BLOCKED dan reset PIN.</w:t>
      </w:r>
    </w:p>
    <w:p w14:paraId="56C15C9B"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Tinjau provider/rekening berubah.</w:t>
      </w:r>
    </w:p>
    <w:p w14:paraId="530A7DD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Ekspor laporan operasional mingguan.</w:t>
      </w:r>
    </w:p>
    <w:p w14:paraId="5489E77C"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25.4 Akhir Bulan</w:t>
      </w:r>
    </w:p>
    <w:p w14:paraId="4982661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Tutup rekonsiliasi yang dapat diselesaikan.</w:t>
      </w:r>
    </w:p>
    <w:p w14:paraId="2A93B60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Ekspor Penerimaan, Penyaluran, Penunggak, Uang Jajan, Settlement, dan Rekonsiliasi.</w:t>
      </w:r>
    </w:p>
    <w:p w14:paraId="7FBC234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Cocokkan dana siap disalurkan dengan bukti distribusi.</w:t>
      </w:r>
    </w:p>
    <w:p w14:paraId="6FA2661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Tinjau tariff override bulan berikutnya.</w:t>
      </w:r>
    </w:p>
    <w:p w14:paraId="4433273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pembebasan dan REVIEW_REQUIRED.</w:t>
      </w:r>
    </w:p>
    <w:p w14:paraId="797559D9"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Arsipkan PDF final dan Excel kerja secara terpisah.</w:t>
      </w:r>
    </w:p>
    <w:p w14:paraId="2604E25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25.5 Awal Tahun Ajaran</w:t>
      </w:r>
    </w:p>
    <w:p w14:paraId="246C6EB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Pastikan tahun ajaran Juli-Juni aktif.</w:t>
      </w:r>
    </w:p>
    <w:p w14:paraId="6EE10C8B"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tarif dasar semua item.</w:t>
      </w:r>
    </w:p>
    <w:p w14:paraId="4AAB201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kelas/asrama dan santri aktif.</w:t>
      </w:r>
    </w:p>
    <w:p w14:paraId="21F9F17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Preview obligation sebelum mass generation.</w:t>
      </w:r>
    </w:p>
    <w:p w14:paraId="0CB1FC9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exemption dan tanggal efektif.</w:t>
      </w:r>
    </w:p>
    <w:p w14:paraId="2332E3F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provider Katering/Laundry dan rekening utama.</w:t>
      </w:r>
    </w:p>
    <w:p w14:paraId="7260A21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Periksa kanal gateway, settlement account, fee payer, dan kop.</w:t>
      </w:r>
    </w:p>
    <w:p w14:paraId="003850D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â–¡ Uji Portal Orang Tua, Status Pembayaran, Loket, dan laporan dengan data sah.</w:t>
      </w:r>
    </w:p>
    <w:p w14:paraId="0B82DA6C"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26. Troubleshooting</w:t>
      </w:r>
    </w:p>
    <w:p w14:paraId="36021430"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Gunakan urutan: pahami gejala, cek detail, hentikan pengulangan transaksi, lalu ambil tindakan yang dapat diaudit.</w:t>
      </w:r>
    </w:p>
    <w:tbl>
      <w:tblPr>
        <w:tblW w:w="0" w:type="auto"/>
        <w:tblLayout w:type="fixed"/>
        <w:tblCellMar>
          <w:left w:w="72" w:type="dxa"/>
          <w:right w:w="72" w:type="dxa"/>
        </w:tblCellMar>
        <w:tblLook w:val="0000" w:firstRow="0" w:lastRow="0" w:firstColumn="0" w:lastColumn="0" w:noHBand="0" w:noVBand="0"/>
      </w:tblPr>
      <w:tblGrid>
        <w:gridCol w:w="2000"/>
        <w:gridCol w:w="2200"/>
        <w:gridCol w:w="2300"/>
        <w:gridCol w:w="2500"/>
      </w:tblGrid>
      <w:tr w:rsidR="00000000" w14:paraId="59F7C300" w14:textId="77777777">
        <w:tblPrEx>
          <w:tblCellMar>
            <w:top w:w="0" w:type="dxa"/>
            <w:bottom w:w="0" w:type="dxa"/>
          </w:tblCellMar>
        </w:tblPrEx>
        <w:tc>
          <w:tcPr>
            <w:tcW w:w="2000" w:type="dxa"/>
            <w:tcBorders>
              <w:top w:val="nil"/>
              <w:left w:val="nil"/>
              <w:bottom w:val="nil"/>
              <w:right w:val="nil"/>
            </w:tcBorders>
          </w:tcPr>
          <w:p w14:paraId="08CD4B1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Kasus</w:t>
            </w:r>
          </w:p>
        </w:tc>
        <w:tc>
          <w:tcPr>
            <w:tcW w:w="2200" w:type="dxa"/>
            <w:tcBorders>
              <w:top w:val="nil"/>
              <w:left w:val="nil"/>
              <w:bottom w:val="nil"/>
              <w:right w:val="nil"/>
            </w:tcBorders>
          </w:tcPr>
          <w:p w14:paraId="46C5D3B2"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Penyebab umum</w:t>
            </w:r>
          </w:p>
        </w:tc>
        <w:tc>
          <w:tcPr>
            <w:tcW w:w="2300" w:type="dxa"/>
            <w:tcBorders>
              <w:top w:val="nil"/>
              <w:left w:val="nil"/>
              <w:bottom w:val="nil"/>
              <w:right w:val="nil"/>
            </w:tcBorders>
          </w:tcPr>
          <w:p w14:paraId="2E572B8E"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Cara mengecek</w:t>
            </w:r>
          </w:p>
        </w:tc>
        <w:tc>
          <w:tcPr>
            <w:tcW w:w="2500" w:type="dxa"/>
            <w:tcBorders>
              <w:top w:val="nil"/>
              <w:left w:val="nil"/>
              <w:bottom w:val="nil"/>
              <w:right w:val="nil"/>
            </w:tcBorders>
          </w:tcPr>
          <w:p w14:paraId="612EC2E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Tindakan</w:t>
            </w:r>
          </w:p>
        </w:tc>
      </w:tr>
      <w:tr w:rsidR="00000000" w14:paraId="580A27FC" w14:textId="77777777">
        <w:tblPrEx>
          <w:tblCellMar>
            <w:top w:w="0" w:type="dxa"/>
            <w:bottom w:w="0" w:type="dxa"/>
          </w:tblCellMar>
        </w:tblPrEx>
        <w:tc>
          <w:tcPr>
            <w:tcW w:w="2000" w:type="dxa"/>
            <w:tcBorders>
              <w:top w:val="nil"/>
              <w:left w:val="nil"/>
              <w:bottom w:val="nil"/>
              <w:right w:val="nil"/>
            </w:tcBorders>
          </w:tcPr>
          <w:p w14:paraId="1100C1D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Sudah bayar tetapi masih menunggak</w:t>
            </w:r>
          </w:p>
        </w:tc>
        <w:tc>
          <w:tcPr>
            <w:tcW w:w="2200" w:type="dxa"/>
            <w:tcBorders>
              <w:top w:val="nil"/>
              <w:left w:val="nil"/>
              <w:bottom w:val="nil"/>
              <w:right w:val="nil"/>
            </w:tcBorders>
          </w:tcPr>
          <w:p w14:paraId="65197C6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Salah periode/item, belum allocation, payment dikoreksi</w:t>
            </w:r>
          </w:p>
        </w:tc>
        <w:tc>
          <w:tcPr>
            <w:tcW w:w="2300" w:type="dxa"/>
            <w:tcBorders>
              <w:top w:val="nil"/>
              <w:left w:val="nil"/>
              <w:bottom w:val="nil"/>
              <w:right w:val="nil"/>
            </w:tcBorders>
          </w:tcPr>
          <w:p w14:paraId="1DC705DE"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Detail santri, payment, allocation, correction</w:t>
            </w:r>
          </w:p>
        </w:tc>
        <w:tc>
          <w:tcPr>
            <w:tcW w:w="2500" w:type="dxa"/>
            <w:tcBorders>
              <w:top w:val="nil"/>
              <w:left w:val="nil"/>
              <w:bottom w:val="nil"/>
              <w:right w:val="nil"/>
            </w:tcBorders>
          </w:tcPr>
          <w:p w14:paraId="7738C5D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Jangan bayar ulang; perbaiki matching/rekonsiliasi</w:t>
            </w:r>
          </w:p>
        </w:tc>
      </w:tr>
      <w:tr w:rsidR="00000000" w14:paraId="57195450" w14:textId="77777777">
        <w:tblPrEx>
          <w:tblCellMar>
            <w:top w:w="0" w:type="dxa"/>
            <w:bottom w:w="0" w:type="dxa"/>
          </w:tblCellMar>
        </w:tblPrEx>
        <w:tc>
          <w:tcPr>
            <w:tcW w:w="2000" w:type="dxa"/>
            <w:tcBorders>
              <w:top w:val="nil"/>
              <w:left w:val="nil"/>
              <w:bottom w:val="nil"/>
              <w:right w:val="nil"/>
            </w:tcBorders>
          </w:tcPr>
          <w:p w14:paraId="18ACE3F6"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Pembayaran online belum muncul</w:t>
            </w:r>
          </w:p>
        </w:tc>
        <w:tc>
          <w:tcPr>
            <w:tcW w:w="2200" w:type="dxa"/>
            <w:tcBorders>
              <w:top w:val="nil"/>
              <w:left w:val="nil"/>
              <w:bottom w:val="nil"/>
              <w:right w:val="nil"/>
            </w:tcBorders>
          </w:tcPr>
          <w:p w14:paraId="3BB2200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Callback terlambat, order pending, kanal salah</w:t>
            </w:r>
          </w:p>
        </w:tc>
        <w:tc>
          <w:tcPr>
            <w:tcW w:w="2300" w:type="dxa"/>
            <w:tcBorders>
              <w:top w:val="nil"/>
              <w:left w:val="nil"/>
              <w:bottom w:val="nil"/>
              <w:right w:val="nil"/>
            </w:tcBorders>
          </w:tcPr>
          <w:p w14:paraId="3B84315E"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Payment Order, referensi gateway, rekonsiliasi</w:t>
            </w:r>
          </w:p>
        </w:tc>
        <w:tc>
          <w:tcPr>
            <w:tcW w:w="2500" w:type="dxa"/>
            <w:tcBorders>
              <w:top w:val="nil"/>
              <w:left w:val="nil"/>
              <w:bottom w:val="nil"/>
              <w:right w:val="nil"/>
            </w:tcBorders>
          </w:tcPr>
          <w:p w14:paraId="5966C82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Tunggu sesuai SLA; eskalasi dengan referensi; jangan buat order ganda</w:t>
            </w:r>
          </w:p>
        </w:tc>
      </w:tr>
      <w:tr w:rsidR="00000000" w14:paraId="52605C43" w14:textId="77777777">
        <w:tblPrEx>
          <w:tblCellMar>
            <w:top w:w="0" w:type="dxa"/>
            <w:bottom w:w="0" w:type="dxa"/>
          </w:tblCellMar>
        </w:tblPrEx>
        <w:tc>
          <w:tcPr>
            <w:tcW w:w="2000" w:type="dxa"/>
            <w:tcBorders>
              <w:top w:val="nil"/>
              <w:left w:val="nil"/>
              <w:bottom w:val="nil"/>
              <w:right w:val="nil"/>
            </w:tcBorders>
          </w:tcPr>
          <w:p w14:paraId="01C45A3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Payment duplicate</w:t>
            </w:r>
          </w:p>
        </w:tc>
        <w:tc>
          <w:tcPr>
            <w:tcW w:w="2200" w:type="dxa"/>
            <w:tcBorders>
              <w:top w:val="nil"/>
              <w:left w:val="nil"/>
              <w:bottom w:val="nil"/>
              <w:right w:val="nil"/>
            </w:tcBorders>
          </w:tcPr>
          <w:p w14:paraId="64C642C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Submit/callback/sync berulang atau input ganda</w:t>
            </w:r>
          </w:p>
        </w:tc>
        <w:tc>
          <w:tcPr>
            <w:tcW w:w="2300" w:type="dxa"/>
            <w:tcBorders>
              <w:top w:val="nil"/>
              <w:left w:val="nil"/>
              <w:bottom w:val="nil"/>
              <w:right w:val="nil"/>
            </w:tcBorders>
          </w:tcPr>
          <w:p w14:paraId="24FBBE3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External reference, waktu, item, allocation</w:t>
            </w:r>
          </w:p>
        </w:tc>
        <w:tc>
          <w:tcPr>
            <w:tcW w:w="2500" w:type="dxa"/>
            <w:tcBorders>
              <w:top w:val="nil"/>
              <w:left w:val="nil"/>
              <w:bottom w:val="nil"/>
              <w:right w:val="nil"/>
            </w:tcBorders>
          </w:tcPr>
          <w:p w14:paraId="68BDBF4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Pertahankan primer; void/reversal duplikat; resolve rekonsiliasi</w:t>
            </w:r>
          </w:p>
        </w:tc>
      </w:tr>
      <w:tr w:rsidR="00000000" w14:paraId="7C4D1E9B" w14:textId="77777777">
        <w:tblPrEx>
          <w:tblCellMar>
            <w:top w:w="0" w:type="dxa"/>
            <w:bottom w:w="0" w:type="dxa"/>
          </w:tblCellMar>
        </w:tblPrEx>
        <w:tc>
          <w:tcPr>
            <w:tcW w:w="2000" w:type="dxa"/>
            <w:tcBorders>
              <w:top w:val="nil"/>
              <w:left w:val="nil"/>
              <w:bottom w:val="nil"/>
              <w:right w:val="nil"/>
            </w:tcBorders>
          </w:tcPr>
          <w:p w14:paraId="55C06322"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Salah nominal</w:t>
            </w:r>
          </w:p>
        </w:tc>
        <w:tc>
          <w:tcPr>
            <w:tcW w:w="2200" w:type="dxa"/>
            <w:tcBorders>
              <w:top w:val="nil"/>
              <w:left w:val="nil"/>
              <w:bottom w:val="nil"/>
              <w:right w:val="nil"/>
            </w:tcBorders>
          </w:tcPr>
          <w:p w14:paraId="50A805A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Salah input atau salah sisa</w:t>
            </w:r>
          </w:p>
        </w:tc>
        <w:tc>
          <w:tcPr>
            <w:tcW w:w="2300" w:type="dxa"/>
            <w:tcBorders>
              <w:top w:val="nil"/>
              <w:left w:val="nil"/>
              <w:bottom w:val="nil"/>
              <w:right w:val="nil"/>
            </w:tcBorders>
          </w:tcPr>
          <w:p w14:paraId="58EE1D54"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Kuitansi, detail payment, tagihan</w:t>
            </w:r>
          </w:p>
        </w:tc>
        <w:tc>
          <w:tcPr>
            <w:tcW w:w="2500" w:type="dxa"/>
            <w:tcBorders>
              <w:top w:val="nil"/>
              <w:left w:val="nil"/>
              <w:bottom w:val="nil"/>
              <w:right w:val="nil"/>
            </w:tcBorders>
          </w:tcPr>
          <w:p w14:paraId="41E7FFC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Gunakan koreksi yang sesuai; jangan edit histori</w:t>
            </w:r>
          </w:p>
        </w:tc>
      </w:tr>
      <w:tr w:rsidR="00000000" w14:paraId="02A02F9F" w14:textId="77777777">
        <w:tblPrEx>
          <w:tblCellMar>
            <w:top w:w="0" w:type="dxa"/>
            <w:bottom w:w="0" w:type="dxa"/>
          </w:tblCellMar>
        </w:tblPrEx>
        <w:tc>
          <w:tcPr>
            <w:tcW w:w="2000" w:type="dxa"/>
            <w:tcBorders>
              <w:top w:val="nil"/>
              <w:left w:val="nil"/>
              <w:bottom w:val="nil"/>
              <w:right w:val="nil"/>
            </w:tcBorders>
          </w:tcPr>
          <w:p w14:paraId="359C16E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Santri bebas tetapi ditagih</w:t>
            </w:r>
          </w:p>
        </w:tc>
        <w:tc>
          <w:tcPr>
            <w:tcW w:w="2200" w:type="dxa"/>
            <w:tcBorders>
              <w:top w:val="nil"/>
              <w:left w:val="nil"/>
              <w:bottom w:val="nil"/>
              <w:right w:val="nil"/>
            </w:tcBorders>
          </w:tcPr>
          <w:p w14:paraId="402823E4"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Scope/periode waiver salah atau belum applied</w:t>
            </w:r>
          </w:p>
        </w:tc>
        <w:tc>
          <w:tcPr>
            <w:tcW w:w="2300" w:type="dxa"/>
            <w:tcBorders>
              <w:top w:val="nil"/>
              <w:left w:val="nil"/>
              <w:bottom w:val="nil"/>
              <w:right w:val="nil"/>
            </w:tcBorders>
          </w:tcPr>
          <w:p w14:paraId="5EF5B89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Laporan Pembebasan dan preview</w:t>
            </w:r>
          </w:p>
        </w:tc>
        <w:tc>
          <w:tcPr>
            <w:tcW w:w="2500" w:type="dxa"/>
            <w:tcBorders>
              <w:top w:val="nil"/>
              <w:left w:val="nil"/>
              <w:bottom w:val="nil"/>
              <w:right w:val="nil"/>
            </w:tcBorders>
          </w:tcPr>
          <w:p w14:paraId="13B7861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Benahi waiver untuk periode sah; jangan buat payment palsu</w:t>
            </w:r>
          </w:p>
        </w:tc>
      </w:tr>
      <w:tr w:rsidR="00000000" w14:paraId="6A70A204" w14:textId="77777777">
        <w:tblPrEx>
          <w:tblCellMar>
            <w:top w:w="0" w:type="dxa"/>
            <w:bottom w:w="0" w:type="dxa"/>
          </w:tblCellMar>
        </w:tblPrEx>
        <w:tc>
          <w:tcPr>
            <w:tcW w:w="2000" w:type="dxa"/>
            <w:tcBorders>
              <w:top w:val="nil"/>
              <w:left w:val="nil"/>
              <w:bottom w:val="nil"/>
              <w:right w:val="nil"/>
            </w:tcBorders>
          </w:tcPr>
          <w:p w14:paraId="564FA5A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Tarif bulan khusus salah</w:t>
            </w:r>
          </w:p>
        </w:tc>
        <w:tc>
          <w:tcPr>
            <w:tcW w:w="2200" w:type="dxa"/>
            <w:tcBorders>
              <w:top w:val="nil"/>
              <w:left w:val="nil"/>
              <w:bottom w:val="nil"/>
              <w:right w:val="nil"/>
            </w:tcBorders>
          </w:tcPr>
          <w:p w14:paraId="4891D42D"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Override tidak tepat atau tarif normal diubah</w:t>
            </w:r>
          </w:p>
        </w:tc>
        <w:tc>
          <w:tcPr>
            <w:tcW w:w="2300" w:type="dxa"/>
            <w:tcBorders>
              <w:top w:val="nil"/>
              <w:left w:val="nil"/>
              <w:bottom w:val="nil"/>
              <w:right w:val="nil"/>
            </w:tcBorders>
          </w:tcPr>
          <w:p w14:paraId="1D85A62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Tarif Khusus Periode dan snapshot tagihan</w:t>
            </w:r>
          </w:p>
        </w:tc>
        <w:tc>
          <w:tcPr>
            <w:tcW w:w="2500" w:type="dxa"/>
            <w:tcBorders>
              <w:top w:val="nil"/>
              <w:left w:val="nil"/>
              <w:bottom w:val="nil"/>
              <w:right w:val="nil"/>
            </w:tcBorders>
          </w:tcPr>
          <w:p w14:paraId="2B43FDE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Buat/perbaiki exact period override; review histori</w:t>
            </w:r>
          </w:p>
        </w:tc>
      </w:tr>
      <w:tr w:rsidR="00000000" w14:paraId="483DA41E" w14:textId="77777777">
        <w:tblPrEx>
          <w:tblCellMar>
            <w:top w:w="0" w:type="dxa"/>
            <w:bottom w:w="0" w:type="dxa"/>
          </w:tblCellMar>
        </w:tblPrEx>
        <w:tc>
          <w:tcPr>
            <w:tcW w:w="2000" w:type="dxa"/>
            <w:tcBorders>
              <w:top w:val="nil"/>
              <w:left w:val="nil"/>
              <w:bottom w:val="nil"/>
              <w:right w:val="nil"/>
            </w:tcBorders>
          </w:tcPr>
          <w:p w14:paraId="7E04738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Saldo Uang Jajan salah</w:t>
            </w:r>
          </w:p>
        </w:tc>
        <w:tc>
          <w:tcPr>
            <w:tcW w:w="2200" w:type="dxa"/>
            <w:tcBorders>
              <w:top w:val="nil"/>
              <w:left w:val="nil"/>
              <w:bottom w:val="nil"/>
              <w:right w:val="nil"/>
            </w:tcBorders>
          </w:tcPr>
          <w:p w14:paraId="0BD005F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Ledger kurang, transaksi pending, koreksi</w:t>
            </w:r>
          </w:p>
        </w:tc>
        <w:tc>
          <w:tcPr>
            <w:tcW w:w="2300" w:type="dxa"/>
            <w:tcBorders>
              <w:top w:val="nil"/>
              <w:left w:val="nil"/>
              <w:bottom w:val="nil"/>
              <w:right w:val="nil"/>
            </w:tcBorders>
          </w:tcPr>
          <w:p w14:paraId="4681900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Histori saldo sebelum/sesudah</w:t>
            </w:r>
          </w:p>
        </w:tc>
        <w:tc>
          <w:tcPr>
            <w:tcW w:w="2500" w:type="dxa"/>
            <w:tcBorders>
              <w:top w:val="nil"/>
              <w:left w:val="nil"/>
              <w:bottom w:val="nil"/>
              <w:right w:val="nil"/>
            </w:tcBorders>
          </w:tcPr>
          <w:p w14:paraId="737E1D7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Rekonsiliasi ledger; jangan edit saldo langsung</w:t>
            </w:r>
          </w:p>
        </w:tc>
      </w:tr>
      <w:tr w:rsidR="00000000" w14:paraId="3817CC20" w14:textId="77777777">
        <w:tblPrEx>
          <w:tblCellMar>
            <w:top w:w="0" w:type="dxa"/>
            <w:bottom w:w="0" w:type="dxa"/>
          </w:tblCellMar>
        </w:tblPrEx>
        <w:tc>
          <w:tcPr>
            <w:tcW w:w="2000" w:type="dxa"/>
            <w:tcBorders>
              <w:top w:val="nil"/>
              <w:left w:val="nil"/>
              <w:bottom w:val="nil"/>
              <w:right w:val="nil"/>
            </w:tcBorders>
          </w:tcPr>
          <w:p w14:paraId="7FCDE1C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Limit gagal</w:t>
            </w:r>
          </w:p>
        </w:tc>
        <w:tc>
          <w:tcPr>
            <w:tcW w:w="2200" w:type="dxa"/>
            <w:tcBorders>
              <w:top w:val="nil"/>
              <w:left w:val="nil"/>
              <w:bottom w:val="nil"/>
              <w:right w:val="nil"/>
            </w:tcBorders>
          </w:tcPr>
          <w:p w14:paraId="185C333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Global lebih ketat, limit harian terpakai, nominal per transaksi</w:t>
            </w:r>
          </w:p>
        </w:tc>
        <w:tc>
          <w:tcPr>
            <w:tcW w:w="2300" w:type="dxa"/>
            <w:tcBorders>
              <w:top w:val="nil"/>
              <w:left w:val="nil"/>
              <w:bottom w:val="nil"/>
              <w:right w:val="nil"/>
            </w:tcBorders>
          </w:tcPr>
          <w:p w14:paraId="2425923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Limit global, orang tua, penggunaan hari ini</w:t>
            </w:r>
          </w:p>
        </w:tc>
        <w:tc>
          <w:tcPr>
            <w:tcW w:w="2500" w:type="dxa"/>
            <w:tcBorders>
              <w:top w:val="nil"/>
              <w:left w:val="nil"/>
              <w:bottom w:val="nil"/>
              <w:right w:val="nil"/>
            </w:tcBorders>
          </w:tcPr>
          <w:p w14:paraId="5067C5B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Gunakan limit efektif; ubah hanya dengan izin</w:t>
            </w:r>
          </w:p>
        </w:tc>
      </w:tr>
      <w:tr w:rsidR="00000000" w14:paraId="35BF878D" w14:textId="77777777">
        <w:tblPrEx>
          <w:tblCellMar>
            <w:top w:w="0" w:type="dxa"/>
            <w:bottom w:w="0" w:type="dxa"/>
          </w:tblCellMar>
        </w:tblPrEx>
        <w:tc>
          <w:tcPr>
            <w:tcW w:w="2000" w:type="dxa"/>
            <w:tcBorders>
              <w:top w:val="nil"/>
              <w:left w:val="nil"/>
              <w:bottom w:val="nil"/>
              <w:right w:val="nil"/>
            </w:tcBorders>
          </w:tcPr>
          <w:p w14:paraId="03FEC3A4"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PIN lupa</w:t>
            </w:r>
          </w:p>
        </w:tc>
        <w:tc>
          <w:tcPr>
            <w:tcW w:w="2200" w:type="dxa"/>
            <w:tcBorders>
              <w:top w:val="nil"/>
              <w:left w:val="nil"/>
              <w:bottom w:val="nil"/>
              <w:right w:val="nil"/>
            </w:tcBorders>
          </w:tcPr>
          <w:p w14:paraId="5FA42026"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PIN tidak dapat dibaca kembali</w:t>
            </w:r>
          </w:p>
        </w:tc>
        <w:tc>
          <w:tcPr>
            <w:tcW w:w="2300" w:type="dxa"/>
            <w:tcBorders>
              <w:top w:val="nil"/>
              <w:left w:val="nil"/>
              <w:bottom w:val="nil"/>
              <w:right w:val="nil"/>
            </w:tcBorders>
          </w:tcPr>
          <w:p w14:paraId="36724D2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Verifikasi identitas dan status kartu</w:t>
            </w:r>
          </w:p>
        </w:tc>
        <w:tc>
          <w:tcPr>
            <w:tcW w:w="2500" w:type="dxa"/>
            <w:tcBorders>
              <w:top w:val="nil"/>
              <w:left w:val="nil"/>
              <w:bottom w:val="nil"/>
              <w:right w:val="nil"/>
            </w:tcBorders>
          </w:tcPr>
          <w:p w14:paraId="5A0610CE"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Reset PIN; cetak slip baru satu kali</w:t>
            </w:r>
          </w:p>
        </w:tc>
      </w:tr>
      <w:tr w:rsidR="00000000" w14:paraId="5CA49D91" w14:textId="77777777">
        <w:tblPrEx>
          <w:tblCellMar>
            <w:top w:w="0" w:type="dxa"/>
            <w:bottom w:w="0" w:type="dxa"/>
          </w:tblCellMar>
        </w:tblPrEx>
        <w:tc>
          <w:tcPr>
            <w:tcW w:w="2000" w:type="dxa"/>
            <w:tcBorders>
              <w:top w:val="nil"/>
              <w:left w:val="nil"/>
              <w:bottom w:val="nil"/>
              <w:right w:val="nil"/>
            </w:tcBorders>
          </w:tcPr>
          <w:p w14:paraId="0FC00876"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Kartu hilang</w:t>
            </w:r>
          </w:p>
        </w:tc>
        <w:tc>
          <w:tcPr>
            <w:tcW w:w="2200" w:type="dxa"/>
            <w:tcBorders>
              <w:top w:val="nil"/>
              <w:left w:val="nil"/>
              <w:bottom w:val="nil"/>
              <w:right w:val="nil"/>
            </w:tcBorders>
          </w:tcPr>
          <w:p w14:paraId="5511615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Kartu fisik tidak ditemukan</w:t>
            </w:r>
          </w:p>
        </w:tc>
        <w:tc>
          <w:tcPr>
            <w:tcW w:w="2300" w:type="dxa"/>
            <w:tcBorders>
              <w:top w:val="nil"/>
              <w:left w:val="nil"/>
              <w:bottom w:val="nil"/>
              <w:right w:val="nil"/>
            </w:tcBorders>
          </w:tcPr>
          <w:p w14:paraId="16D05BF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Cari credential ACTIVE</w:t>
            </w:r>
          </w:p>
        </w:tc>
        <w:tc>
          <w:tcPr>
            <w:tcW w:w="2500" w:type="dxa"/>
            <w:tcBorders>
              <w:top w:val="nil"/>
              <w:left w:val="nil"/>
              <w:bottom w:val="nil"/>
              <w:right w:val="nil"/>
            </w:tcBorders>
          </w:tcPr>
          <w:p w14:paraId="5263E066"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Tandai LOST, terbitkan pengganti, jangan reuse token</w:t>
            </w:r>
          </w:p>
        </w:tc>
      </w:tr>
      <w:tr w:rsidR="00000000" w14:paraId="3CA459B4" w14:textId="77777777">
        <w:tblPrEx>
          <w:tblCellMar>
            <w:top w:w="0" w:type="dxa"/>
            <w:bottom w:w="0" w:type="dxa"/>
          </w:tblCellMar>
        </w:tblPrEx>
        <w:tc>
          <w:tcPr>
            <w:tcW w:w="2000" w:type="dxa"/>
            <w:tcBorders>
              <w:top w:val="nil"/>
              <w:left w:val="nil"/>
              <w:bottom w:val="nil"/>
              <w:right w:val="nil"/>
            </w:tcBorders>
          </w:tcPr>
          <w:p w14:paraId="323DAED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Cash drawer selisih</w:t>
            </w:r>
          </w:p>
        </w:tc>
        <w:tc>
          <w:tcPr>
            <w:tcW w:w="2200" w:type="dxa"/>
            <w:tcBorders>
              <w:top w:val="nil"/>
              <w:left w:val="nil"/>
              <w:bottom w:val="nil"/>
              <w:right w:val="nil"/>
            </w:tcBorders>
          </w:tcPr>
          <w:p w14:paraId="0368A4C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Kembalian, transaksi salah metode, kas tak tercatat</w:t>
            </w:r>
          </w:p>
        </w:tc>
        <w:tc>
          <w:tcPr>
            <w:tcW w:w="2300" w:type="dxa"/>
            <w:tcBorders>
              <w:top w:val="nil"/>
              <w:left w:val="nil"/>
              <w:bottom w:val="nil"/>
              <w:right w:val="nil"/>
            </w:tcBorders>
          </w:tcPr>
          <w:p w14:paraId="60853A42"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Riwayat sesi dan hitung ulang</w:t>
            </w:r>
          </w:p>
        </w:tc>
        <w:tc>
          <w:tcPr>
            <w:tcW w:w="2500" w:type="dxa"/>
            <w:tcBorders>
              <w:top w:val="nil"/>
              <w:left w:val="nil"/>
              <w:bottom w:val="nil"/>
              <w:right w:val="nil"/>
            </w:tcBorders>
          </w:tcPr>
          <w:p w14:paraId="7218CE04"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Catat difference dan alasan; jangan ubah transaksi sah</w:t>
            </w:r>
          </w:p>
        </w:tc>
      </w:tr>
      <w:tr w:rsidR="00000000" w14:paraId="7FFDCEAF" w14:textId="77777777">
        <w:tblPrEx>
          <w:tblCellMar>
            <w:top w:w="0" w:type="dxa"/>
            <w:bottom w:w="0" w:type="dxa"/>
          </w:tblCellMar>
        </w:tblPrEx>
        <w:tc>
          <w:tcPr>
            <w:tcW w:w="2000" w:type="dxa"/>
            <w:tcBorders>
              <w:top w:val="nil"/>
              <w:left w:val="nil"/>
              <w:bottom w:val="nil"/>
              <w:right w:val="nil"/>
            </w:tcBorders>
          </w:tcPr>
          <w:p w14:paraId="081217C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Settlement belum masuk</w:t>
            </w:r>
          </w:p>
        </w:tc>
        <w:tc>
          <w:tcPr>
            <w:tcW w:w="2200" w:type="dxa"/>
            <w:tcBorders>
              <w:top w:val="nil"/>
              <w:left w:val="nil"/>
              <w:bottom w:val="nil"/>
              <w:right w:val="nil"/>
            </w:tcBorders>
          </w:tcPr>
          <w:p w14:paraId="3925CD8F"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Gateway belum settle atau mismatch</w:t>
            </w:r>
          </w:p>
        </w:tc>
        <w:tc>
          <w:tcPr>
            <w:tcW w:w="2300" w:type="dxa"/>
            <w:tcBorders>
              <w:top w:val="nil"/>
              <w:left w:val="nil"/>
              <w:bottom w:val="nil"/>
              <w:right w:val="nil"/>
            </w:tcBorders>
          </w:tcPr>
          <w:p w14:paraId="7A4BB24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Payment vs settlement dan rekening tujuan</w:t>
            </w:r>
          </w:p>
        </w:tc>
        <w:tc>
          <w:tcPr>
            <w:tcW w:w="2500" w:type="dxa"/>
            <w:tcBorders>
              <w:top w:val="nil"/>
              <w:left w:val="nil"/>
              <w:bottom w:val="nil"/>
              <w:right w:val="nil"/>
            </w:tcBorders>
          </w:tcPr>
          <w:p w14:paraId="4502302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Pantau/eskalasi; jangan tandai settled manual tanpa bukti</w:t>
            </w:r>
          </w:p>
        </w:tc>
      </w:tr>
      <w:tr w:rsidR="00000000" w14:paraId="265CE94D" w14:textId="77777777">
        <w:tblPrEx>
          <w:tblCellMar>
            <w:top w:w="0" w:type="dxa"/>
            <w:bottom w:w="0" w:type="dxa"/>
          </w:tblCellMar>
        </w:tblPrEx>
        <w:tc>
          <w:tcPr>
            <w:tcW w:w="2000" w:type="dxa"/>
            <w:tcBorders>
              <w:top w:val="nil"/>
              <w:left w:val="nil"/>
              <w:bottom w:val="nil"/>
              <w:right w:val="nil"/>
            </w:tcBorders>
          </w:tcPr>
          <w:p w14:paraId="46EF083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Siap Disalurkan Rp0</w:t>
            </w:r>
          </w:p>
        </w:tc>
        <w:tc>
          <w:tcPr>
            <w:tcW w:w="2200" w:type="dxa"/>
            <w:tcBorders>
              <w:top w:val="nil"/>
              <w:left w:val="nil"/>
              <w:bottom w:val="nil"/>
              <w:right w:val="nil"/>
            </w:tcBorders>
          </w:tcPr>
          <w:p w14:paraId="5B1AC42D"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Cutover belum aktif, PRE_KOPERASI, belum settled/paid</w:t>
            </w:r>
          </w:p>
        </w:tc>
        <w:tc>
          <w:tcPr>
            <w:tcW w:w="2300" w:type="dxa"/>
            <w:tcBorders>
              <w:top w:val="nil"/>
              <w:left w:val="nil"/>
              <w:bottom w:val="nil"/>
              <w:right w:val="nil"/>
            </w:tcBorders>
          </w:tcPr>
          <w:p w14:paraId="2CE4D3E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Filter pengelolaan, cutover, allocation, settlement</w:t>
            </w:r>
          </w:p>
        </w:tc>
        <w:tc>
          <w:tcPr>
            <w:tcW w:w="2500" w:type="dxa"/>
            <w:tcBorders>
              <w:top w:val="nil"/>
              <w:left w:val="nil"/>
              <w:bottom w:val="nil"/>
              <w:right w:val="nil"/>
            </w:tcBorders>
          </w:tcPr>
          <w:p w14:paraId="61A231C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Benahi filter atau tunggu syarat; jangan relabel histori</w:t>
            </w:r>
          </w:p>
        </w:tc>
      </w:tr>
      <w:tr w:rsidR="00000000" w14:paraId="1F06506D" w14:textId="77777777">
        <w:tblPrEx>
          <w:tblCellMar>
            <w:top w:w="0" w:type="dxa"/>
            <w:bottom w:w="0" w:type="dxa"/>
          </w:tblCellMar>
        </w:tblPrEx>
        <w:tc>
          <w:tcPr>
            <w:tcW w:w="2000" w:type="dxa"/>
            <w:tcBorders>
              <w:top w:val="nil"/>
              <w:left w:val="nil"/>
              <w:bottom w:val="nil"/>
              <w:right w:val="nil"/>
            </w:tcBorders>
          </w:tcPr>
          <w:p w14:paraId="556EFD6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Provider berubah</w:t>
            </w:r>
          </w:p>
        </w:tc>
        <w:tc>
          <w:tcPr>
            <w:tcW w:w="2200" w:type="dxa"/>
            <w:tcBorders>
              <w:top w:val="nil"/>
              <w:left w:val="nil"/>
              <w:bottom w:val="nil"/>
              <w:right w:val="nil"/>
            </w:tcBorders>
          </w:tcPr>
          <w:p w14:paraId="1DFCF8E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Assignment baru diterapkan</w:t>
            </w:r>
          </w:p>
        </w:tc>
        <w:tc>
          <w:tcPr>
            <w:tcW w:w="2300" w:type="dxa"/>
            <w:tcBorders>
              <w:top w:val="nil"/>
              <w:left w:val="nil"/>
              <w:bottom w:val="nil"/>
              <w:right w:val="nil"/>
            </w:tcBorders>
          </w:tcPr>
          <w:p w14:paraId="0CE528CF"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Snapshot kewajiban per periode</w:t>
            </w:r>
          </w:p>
        </w:tc>
        <w:tc>
          <w:tcPr>
            <w:tcW w:w="2500" w:type="dxa"/>
            <w:tcBorders>
              <w:top w:val="nil"/>
              <w:left w:val="nil"/>
              <w:bottom w:val="nil"/>
              <w:right w:val="nil"/>
            </w:tcBorders>
          </w:tcPr>
          <w:p w14:paraId="4E5B48D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Pertahankan histori; gunakan provider baru untuk current/future</w:t>
            </w:r>
          </w:p>
        </w:tc>
      </w:tr>
      <w:tr w:rsidR="00000000" w14:paraId="54FFB9FA" w14:textId="77777777">
        <w:tblPrEx>
          <w:tblCellMar>
            <w:top w:w="0" w:type="dxa"/>
            <w:bottom w:w="0" w:type="dxa"/>
          </w:tblCellMar>
        </w:tblPrEx>
        <w:tc>
          <w:tcPr>
            <w:tcW w:w="2000" w:type="dxa"/>
            <w:tcBorders>
              <w:top w:val="nil"/>
              <w:left w:val="nil"/>
              <w:bottom w:val="nil"/>
              <w:right w:val="nil"/>
            </w:tcBorders>
          </w:tcPr>
          <w:p w14:paraId="504823C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Transfer tidak diketahui</w:t>
            </w:r>
          </w:p>
        </w:tc>
        <w:tc>
          <w:tcPr>
            <w:tcW w:w="2200" w:type="dxa"/>
            <w:tcBorders>
              <w:top w:val="nil"/>
              <w:left w:val="nil"/>
              <w:bottom w:val="nil"/>
              <w:right w:val="nil"/>
            </w:tcBorders>
          </w:tcPr>
          <w:p w14:paraId="7A91CD14"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Referensi/order tidak cocok</w:t>
            </w:r>
          </w:p>
        </w:tc>
        <w:tc>
          <w:tcPr>
            <w:tcW w:w="2300" w:type="dxa"/>
            <w:tcBorders>
              <w:top w:val="nil"/>
              <w:left w:val="nil"/>
              <w:bottom w:val="nil"/>
              <w:right w:val="nil"/>
            </w:tcBorders>
          </w:tcPr>
          <w:p w14:paraId="46756A2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Rekonsiliasi UNALLOCATED_TRANSFER</w:t>
            </w:r>
          </w:p>
        </w:tc>
        <w:tc>
          <w:tcPr>
            <w:tcW w:w="2500" w:type="dxa"/>
            <w:tcBorders>
              <w:top w:val="nil"/>
              <w:left w:val="nil"/>
              <w:bottom w:val="nil"/>
              <w:right w:val="nil"/>
            </w:tcBorders>
          </w:tcPr>
          <w:p w14:paraId="21765DF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Catat uang, jangan alokasikan; identifikasi lalu resolve</w:t>
            </w:r>
          </w:p>
        </w:tc>
      </w:tr>
    </w:tbl>
    <w:p w14:paraId="718E7F36"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b w:val="0"/>
          <w:bCs w:val="0"/>
          <w:i/>
          <w:iCs/>
          <w:color w:val="5A646E"/>
          <w:sz w:val="20"/>
          <w:szCs w:val="20"/>
        </w:rPr>
        <w:br w:type="page"/>
      </w:r>
      <w:r>
        <w:rPr>
          <w:rFonts w:ascii="Consolas" w:hAnsi="Consolas" w:cs="Consolas"/>
          <w:i/>
          <w:iCs/>
          <w:color w:val="5A646E"/>
          <w:sz w:val="20"/>
          <w:szCs w:val="20"/>
        </w:rPr>
        <w:t>27. FAQ</w:t>
      </w:r>
    </w:p>
    <w:p w14:paraId="02B34131"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 Mengapa santri sudah PAID tetapi settlement belum selesai?</w:t>
      </w:r>
      <w:r>
        <w:rPr>
          <w:rFonts w:ascii="Consolas" w:hAnsi="Consolas" w:cs="Consolas"/>
          <w:i/>
          <w:iCs/>
          <w:color w:val="5A646E"/>
          <w:sz w:val="20"/>
          <w:szCs w:val="20"/>
        </w:rPr>
        <w:t>Karena PAID melihat alokasi payment, sedangkan settlement melihat penyelesaian dana gateway.</w:t>
      </w:r>
    </w:p>
    <w:p w14:paraId="31D8B0F8" w14:textId="77777777" w:rsidR="00E9171A" w:rsidRDefault="00E9171A">
      <w:pPr>
        <w:spacing w:line="240" w:lineRule="auto"/>
        <w:rPr>
          <w:rFonts w:ascii="Consolas" w:hAnsi="Consolas" w:cs="Consolas"/>
          <w:i/>
          <w:iCs/>
          <w:color w:val="5A646E"/>
          <w:sz w:val="20"/>
          <w:szCs w:val="20"/>
        </w:rPr>
      </w:pPr>
    </w:p>
    <w:p w14:paraId="6109EE7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2. Bolehkah payment dihapus?</w:t>
      </w:r>
      <w:r>
        <w:rPr>
          <w:rFonts w:ascii="Consolas" w:hAnsi="Consolas" w:cs="Consolas"/>
          <w:i/>
          <w:iCs/>
          <w:color w:val="5A646E"/>
          <w:sz w:val="20"/>
          <w:szCs w:val="20"/>
        </w:rPr>
        <w:t>Tidak. Gunakan void, reversal, refund, atau adjustment.</w:t>
      </w:r>
    </w:p>
    <w:p w14:paraId="550E29F0" w14:textId="77777777" w:rsidR="00E9171A" w:rsidRDefault="00E9171A">
      <w:pPr>
        <w:spacing w:line="240" w:lineRule="auto"/>
        <w:rPr>
          <w:rFonts w:ascii="Consolas" w:hAnsi="Consolas" w:cs="Consolas"/>
          <w:i/>
          <w:iCs/>
          <w:color w:val="5A646E"/>
          <w:sz w:val="20"/>
          <w:szCs w:val="20"/>
        </w:rPr>
      </w:pPr>
    </w:p>
    <w:p w14:paraId="1B6BCCCF"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3. Mengapa penerimaan Koperasi Rp0 padahal banyak yang lunas?</w:t>
      </w:r>
      <w:r>
        <w:rPr>
          <w:rFonts w:ascii="Consolas" w:hAnsi="Consolas" w:cs="Consolas"/>
          <w:i/>
          <w:iCs/>
          <w:color w:val="5A646E"/>
          <w:sz w:val="20"/>
          <w:szCs w:val="20"/>
        </w:rPr>
        <w:t>Kemungkinan cutover belum aktif atau payment berstatus Pra-Koperasi.</w:t>
      </w:r>
    </w:p>
    <w:p w14:paraId="119CD4E7" w14:textId="77777777" w:rsidR="00E9171A" w:rsidRDefault="00E9171A">
      <w:pPr>
        <w:spacing w:line="240" w:lineRule="auto"/>
        <w:rPr>
          <w:rFonts w:ascii="Consolas" w:hAnsi="Consolas" w:cs="Consolas"/>
          <w:i/>
          <w:iCs/>
          <w:color w:val="5A646E"/>
          <w:sz w:val="20"/>
          <w:szCs w:val="20"/>
        </w:rPr>
      </w:pPr>
    </w:p>
    <w:p w14:paraId="48A06222"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4. Apakah PRE_KOPERASI berarti payment tidak sah?</w:t>
      </w:r>
      <w:r>
        <w:rPr>
          <w:rFonts w:ascii="Consolas" w:hAnsi="Consolas" w:cs="Consolas"/>
          <w:i/>
          <w:iCs/>
          <w:color w:val="5A646E"/>
          <w:sz w:val="20"/>
          <w:szCs w:val="20"/>
        </w:rPr>
        <w:t>Tidak. Payment tetap sah untuk melunasi tagihan, tetapi bukan dana yang dikelola Koperasi.</w:t>
      </w:r>
    </w:p>
    <w:p w14:paraId="4BE17F61" w14:textId="77777777" w:rsidR="00E9171A" w:rsidRDefault="00E9171A">
      <w:pPr>
        <w:spacing w:line="240" w:lineRule="auto"/>
        <w:rPr>
          <w:rFonts w:ascii="Consolas" w:hAnsi="Consolas" w:cs="Consolas"/>
          <w:i/>
          <w:iCs/>
          <w:color w:val="5A646E"/>
          <w:sz w:val="20"/>
          <w:szCs w:val="20"/>
        </w:rPr>
      </w:pPr>
    </w:p>
    <w:p w14:paraId="24E07B9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5. Apakah SPP boleh dicicil?</w:t>
      </w:r>
      <w:r>
        <w:rPr>
          <w:rFonts w:ascii="Consolas" w:hAnsi="Consolas" w:cs="Consolas"/>
          <w:i/>
          <w:iCs/>
          <w:color w:val="5A646E"/>
          <w:sz w:val="20"/>
          <w:szCs w:val="20"/>
        </w:rPr>
        <w:t>Tidak. SPP harus lunas per periode.</w:t>
      </w:r>
    </w:p>
    <w:p w14:paraId="52F2110B" w14:textId="77777777" w:rsidR="00E9171A" w:rsidRDefault="00E9171A">
      <w:pPr>
        <w:spacing w:line="240" w:lineRule="auto"/>
        <w:rPr>
          <w:rFonts w:ascii="Consolas" w:hAnsi="Consolas" w:cs="Consolas"/>
          <w:i/>
          <w:iCs/>
          <w:color w:val="5A646E"/>
          <w:sz w:val="20"/>
          <w:szCs w:val="20"/>
        </w:rPr>
      </w:pPr>
    </w:p>
    <w:p w14:paraId="2B84ADE3"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6. Apakah USPP boleh dicicil?</w:t>
      </w:r>
      <w:r>
        <w:rPr>
          <w:rFonts w:ascii="Consolas" w:hAnsi="Consolas" w:cs="Consolas"/>
          <w:i/>
          <w:iCs/>
          <w:color w:val="5A646E"/>
          <w:sz w:val="20"/>
          <w:szCs w:val="20"/>
        </w:rPr>
        <w:t>Ya, selama tidak melebihi sisa.</w:t>
      </w:r>
    </w:p>
    <w:p w14:paraId="1C0F9D9B" w14:textId="77777777" w:rsidR="00E9171A" w:rsidRDefault="00E9171A">
      <w:pPr>
        <w:spacing w:line="240" w:lineRule="auto"/>
        <w:rPr>
          <w:rFonts w:ascii="Consolas" w:hAnsi="Consolas" w:cs="Consolas"/>
          <w:i/>
          <w:iCs/>
          <w:color w:val="5A646E"/>
          <w:sz w:val="20"/>
          <w:szCs w:val="20"/>
        </w:rPr>
      </w:pPr>
    </w:p>
    <w:p w14:paraId="1E1E095E"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7. Pembebasan apakah sama dengan pembayaran?</w:t>
      </w:r>
      <w:r>
        <w:rPr>
          <w:rFonts w:ascii="Consolas" w:hAnsi="Consolas" w:cs="Consolas"/>
          <w:i/>
          <w:iCs/>
          <w:color w:val="5A646E"/>
          <w:sz w:val="20"/>
          <w:szCs w:val="20"/>
        </w:rPr>
        <w:t>Tidak. Pembebasan mengurangi kewajiban tanpa uang masuk.</w:t>
      </w:r>
    </w:p>
    <w:p w14:paraId="015A2E9F" w14:textId="77777777" w:rsidR="00E9171A" w:rsidRDefault="00E9171A">
      <w:pPr>
        <w:spacing w:line="240" w:lineRule="auto"/>
        <w:rPr>
          <w:rFonts w:ascii="Consolas" w:hAnsi="Consolas" w:cs="Consolas"/>
          <w:i/>
          <w:iCs/>
          <w:color w:val="5A646E"/>
          <w:sz w:val="20"/>
          <w:szCs w:val="20"/>
        </w:rPr>
      </w:pPr>
    </w:p>
    <w:p w14:paraId="7BBB4A92"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8. Apa yang terjadi pada tagihan yang sudah PAID saat waiver dibuat?</w:t>
      </w:r>
      <w:r>
        <w:rPr>
          <w:rFonts w:ascii="Consolas" w:hAnsi="Consolas" w:cs="Consolas"/>
          <w:i/>
          <w:iCs/>
          <w:color w:val="5A646E"/>
          <w:sz w:val="20"/>
          <w:szCs w:val="20"/>
        </w:rPr>
        <w:t>Payment dan histori dipertahankan.</w:t>
      </w:r>
    </w:p>
    <w:p w14:paraId="5B28C7D0" w14:textId="77777777" w:rsidR="00E9171A" w:rsidRDefault="00E9171A">
      <w:pPr>
        <w:spacing w:line="240" w:lineRule="auto"/>
        <w:rPr>
          <w:rFonts w:ascii="Consolas" w:hAnsi="Consolas" w:cs="Consolas"/>
          <w:i/>
          <w:iCs/>
          <w:color w:val="5A646E"/>
          <w:sz w:val="20"/>
          <w:szCs w:val="20"/>
        </w:rPr>
      </w:pPr>
    </w:p>
    <w:p w14:paraId="468656D8"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9. Bagaimana dengan PARTIALLY_PAID saat pembebasan kelompok?</w:t>
      </w:r>
      <w:r>
        <w:rPr>
          <w:rFonts w:ascii="Consolas" w:hAnsi="Consolas" w:cs="Consolas"/>
          <w:i/>
          <w:iCs/>
          <w:color w:val="5A646E"/>
          <w:sz w:val="20"/>
          <w:szCs w:val="20"/>
        </w:rPr>
        <w:t>Masuk REVIEW_REQUIRED, tidak dibebaskan otomatis.</w:t>
      </w:r>
    </w:p>
    <w:p w14:paraId="2ABE85F8" w14:textId="77777777" w:rsidR="00E9171A" w:rsidRDefault="00E9171A">
      <w:pPr>
        <w:spacing w:line="240" w:lineRule="auto"/>
        <w:rPr>
          <w:rFonts w:ascii="Consolas" w:hAnsi="Consolas" w:cs="Consolas"/>
          <w:i/>
          <w:iCs/>
          <w:color w:val="5A646E"/>
          <w:sz w:val="20"/>
          <w:szCs w:val="20"/>
        </w:rPr>
      </w:pPr>
    </w:p>
    <w:p w14:paraId="6A264B5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10. Mengapa tarif historis tidak ikut berubah?</w:t>
      </w:r>
      <w:r>
        <w:rPr>
          <w:rFonts w:ascii="Consolas" w:hAnsi="Consolas" w:cs="Consolas"/>
          <w:i/>
          <w:iCs/>
          <w:color w:val="5A646E"/>
          <w:sz w:val="20"/>
          <w:szCs w:val="20"/>
        </w:rPr>
        <w:t>Kewajiban menyimpan snapshot agar sejarah tetap benar.</w:t>
      </w:r>
    </w:p>
    <w:p w14:paraId="5A25370C" w14:textId="77777777" w:rsidR="00E9171A" w:rsidRDefault="00E9171A">
      <w:pPr>
        <w:spacing w:line="240" w:lineRule="auto"/>
        <w:rPr>
          <w:rFonts w:ascii="Consolas" w:hAnsi="Consolas" w:cs="Consolas"/>
          <w:i/>
          <w:iCs/>
          <w:color w:val="5A646E"/>
          <w:sz w:val="20"/>
          <w:szCs w:val="20"/>
        </w:rPr>
      </w:pPr>
    </w:p>
    <w:p w14:paraId="60BDBD85"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11. Mengapa memakai Tarif Khusus Periode?</w:t>
      </w:r>
      <w:r>
        <w:rPr>
          <w:rFonts w:ascii="Consolas" w:hAnsi="Consolas" w:cs="Consolas"/>
          <w:i/>
          <w:iCs/>
          <w:color w:val="5A646E"/>
          <w:sz w:val="20"/>
          <w:szCs w:val="20"/>
        </w:rPr>
        <w:t>Agar bulan khusus berbeda tanpa mengubah tarif normal bolak-balik.</w:t>
      </w:r>
    </w:p>
    <w:p w14:paraId="6A1C8250" w14:textId="77777777" w:rsidR="00E9171A" w:rsidRDefault="00E9171A">
      <w:pPr>
        <w:spacing w:line="240" w:lineRule="auto"/>
        <w:rPr>
          <w:rFonts w:ascii="Consolas" w:hAnsi="Consolas" w:cs="Consolas"/>
          <w:i/>
          <w:iCs/>
          <w:color w:val="5A646E"/>
          <w:sz w:val="20"/>
          <w:szCs w:val="20"/>
        </w:rPr>
      </w:pPr>
    </w:p>
    <w:p w14:paraId="62C01F9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12. Apa limit Uang Jajan yang berlaku?</w:t>
      </w:r>
      <w:r>
        <w:rPr>
          <w:rFonts w:ascii="Consolas" w:hAnsi="Consolas" w:cs="Consolas"/>
          <w:i/>
          <w:iCs/>
          <w:color w:val="5A646E"/>
          <w:sz w:val="20"/>
          <w:szCs w:val="20"/>
        </w:rPr>
        <w:t>Nilai paling ketat antara global, orang tua, dan batas per transaksi yang relevan.</w:t>
      </w:r>
    </w:p>
    <w:p w14:paraId="7F88A63D" w14:textId="77777777" w:rsidR="00E9171A" w:rsidRDefault="00E9171A">
      <w:pPr>
        <w:spacing w:line="240" w:lineRule="auto"/>
        <w:rPr>
          <w:rFonts w:ascii="Consolas" w:hAnsi="Consolas" w:cs="Consolas"/>
          <w:i/>
          <w:iCs/>
          <w:color w:val="5A646E"/>
          <w:sz w:val="20"/>
          <w:szCs w:val="20"/>
        </w:rPr>
      </w:pPr>
    </w:p>
    <w:p w14:paraId="385E6FD1"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13. Apakah PIN lama dapat dilihat kembali?</w:t>
      </w:r>
      <w:r>
        <w:rPr>
          <w:rFonts w:ascii="Consolas" w:hAnsi="Consolas" w:cs="Consolas"/>
          <w:i/>
          <w:iCs/>
          <w:color w:val="5A646E"/>
          <w:sz w:val="20"/>
          <w:szCs w:val="20"/>
        </w:rPr>
        <w:t>Tidak. Lakukan reset untuk membuat PIN baru.</w:t>
      </w:r>
    </w:p>
    <w:p w14:paraId="19F46FEF" w14:textId="77777777" w:rsidR="00E9171A" w:rsidRDefault="00E9171A">
      <w:pPr>
        <w:spacing w:line="240" w:lineRule="auto"/>
        <w:rPr>
          <w:rFonts w:ascii="Consolas" w:hAnsi="Consolas" w:cs="Consolas"/>
          <w:i/>
          <w:iCs/>
          <w:color w:val="5A646E"/>
          <w:sz w:val="20"/>
          <w:szCs w:val="20"/>
        </w:rPr>
      </w:pPr>
    </w:p>
    <w:p w14:paraId="5176D07B"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14. Apakah QR berisi NIS?</w:t>
      </w:r>
      <w:r>
        <w:rPr>
          <w:rFonts w:ascii="Consolas" w:hAnsi="Consolas" w:cs="Consolas"/>
          <w:i/>
          <w:iCs/>
          <w:color w:val="5A646E"/>
          <w:sz w:val="20"/>
          <w:szCs w:val="20"/>
        </w:rPr>
        <w:t>Tidak. QR menggunakan token acak.</w:t>
      </w:r>
    </w:p>
    <w:p w14:paraId="5628E26A" w14:textId="77777777" w:rsidR="00E9171A" w:rsidRDefault="00E9171A">
      <w:pPr>
        <w:spacing w:line="240" w:lineRule="auto"/>
        <w:rPr>
          <w:rFonts w:ascii="Consolas" w:hAnsi="Consolas" w:cs="Consolas"/>
          <w:i/>
          <w:iCs/>
          <w:color w:val="5A646E"/>
          <w:sz w:val="20"/>
          <w:szCs w:val="20"/>
        </w:rPr>
      </w:pPr>
    </w:p>
    <w:p w14:paraId="7982CD4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15. Bolehkah dua kartu ACTIVE untuk satu santri?</w:t>
      </w:r>
      <w:r>
        <w:rPr>
          <w:rFonts w:ascii="Consolas" w:hAnsi="Consolas" w:cs="Consolas"/>
          <w:i/>
          <w:iCs/>
          <w:color w:val="5A646E"/>
          <w:sz w:val="20"/>
          <w:szCs w:val="20"/>
        </w:rPr>
        <w:t>Tidak. Kartu lama harus dinonaktifkan sebelum pengganti aktif.</w:t>
      </w:r>
    </w:p>
    <w:p w14:paraId="2A0A15A7" w14:textId="77777777" w:rsidR="00E9171A" w:rsidRDefault="00E9171A">
      <w:pPr>
        <w:spacing w:line="240" w:lineRule="auto"/>
        <w:rPr>
          <w:rFonts w:ascii="Consolas" w:hAnsi="Consolas" w:cs="Consolas"/>
          <w:i/>
          <w:iCs/>
          <w:color w:val="5A646E"/>
          <w:sz w:val="20"/>
          <w:szCs w:val="20"/>
        </w:rPr>
      </w:pPr>
    </w:p>
    <w:p w14:paraId="5FED810E"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16. Printer macet setelah transaksi. Haruskah transaksi diulang?</w:t>
      </w:r>
      <w:r>
        <w:rPr>
          <w:rFonts w:ascii="Consolas" w:hAnsi="Consolas" w:cs="Consolas"/>
          <w:i/>
          <w:iCs/>
          <w:color w:val="5A646E"/>
          <w:sz w:val="20"/>
          <w:szCs w:val="20"/>
        </w:rPr>
        <w:t>Tidak. Cetak ulang dari riwayat.</w:t>
      </w:r>
    </w:p>
    <w:p w14:paraId="357CEAAD" w14:textId="77777777" w:rsidR="00E9171A" w:rsidRDefault="00E9171A">
      <w:pPr>
        <w:spacing w:line="240" w:lineRule="auto"/>
        <w:rPr>
          <w:rFonts w:ascii="Consolas" w:hAnsi="Consolas" w:cs="Consolas"/>
          <w:i/>
          <w:iCs/>
          <w:color w:val="5A646E"/>
          <w:sz w:val="20"/>
          <w:szCs w:val="20"/>
        </w:rPr>
      </w:pPr>
    </w:p>
    <w:p w14:paraId="1443BA9A"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17. Apakah selisih kas boleh ditutup dengan mengedit transaksi?</w:t>
      </w:r>
      <w:r>
        <w:rPr>
          <w:rFonts w:ascii="Consolas" w:hAnsi="Consolas" w:cs="Consolas"/>
          <w:i/>
          <w:iCs/>
          <w:color w:val="5A646E"/>
          <w:sz w:val="20"/>
          <w:szCs w:val="20"/>
        </w:rPr>
        <w:t>Tidak. Catat selisih dan alasan.</w:t>
      </w:r>
    </w:p>
    <w:p w14:paraId="055A71ED" w14:textId="77777777" w:rsidR="00E9171A" w:rsidRDefault="00E9171A">
      <w:pPr>
        <w:spacing w:line="240" w:lineRule="auto"/>
        <w:rPr>
          <w:rFonts w:ascii="Consolas" w:hAnsi="Consolas" w:cs="Consolas"/>
          <w:i/>
          <w:iCs/>
          <w:color w:val="5A646E"/>
          <w:sz w:val="20"/>
          <w:szCs w:val="20"/>
        </w:rPr>
      </w:pPr>
    </w:p>
    <w:p w14:paraId="79D14B9D"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18. Mengapa provider sekarang tidak mendapat tagihan lama?</w:t>
      </w:r>
      <w:r>
        <w:rPr>
          <w:rFonts w:ascii="Consolas" w:hAnsi="Consolas" w:cs="Consolas"/>
          <w:i/>
          <w:iCs/>
          <w:color w:val="5A646E"/>
          <w:sz w:val="20"/>
          <w:szCs w:val="20"/>
        </w:rPr>
        <w:t>Histori memakai snapshot provider periode lama; assignment sekarang tidak boleh mengubah masa lalu.</w:t>
      </w:r>
    </w:p>
    <w:p w14:paraId="6D4EC0EA" w14:textId="77777777" w:rsidR="00E9171A" w:rsidRDefault="00E9171A">
      <w:pPr>
        <w:spacing w:line="240" w:lineRule="auto"/>
        <w:rPr>
          <w:rFonts w:ascii="Consolas" w:hAnsi="Consolas" w:cs="Consolas"/>
          <w:i/>
          <w:iCs/>
          <w:color w:val="5A646E"/>
          <w:sz w:val="20"/>
          <w:szCs w:val="20"/>
        </w:rPr>
      </w:pPr>
    </w:p>
    <w:p w14:paraId="014BCD05"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19. Apa bedanya PDF dan Excel?</w:t>
      </w:r>
      <w:r>
        <w:rPr>
          <w:rFonts w:ascii="Consolas" w:hAnsi="Consolas" w:cs="Consolas"/>
          <w:i/>
          <w:iCs/>
          <w:color w:val="5A646E"/>
          <w:sz w:val="20"/>
          <w:szCs w:val="20"/>
        </w:rPr>
        <w:t>PDF untuk dokumen final; Excel untuk analisis.</w:t>
      </w:r>
    </w:p>
    <w:p w14:paraId="5404DD9B" w14:textId="77777777" w:rsidR="00E9171A" w:rsidRDefault="00E9171A">
      <w:pPr>
        <w:spacing w:line="240" w:lineRule="auto"/>
        <w:rPr>
          <w:rFonts w:ascii="Consolas" w:hAnsi="Consolas" w:cs="Consolas"/>
          <w:i/>
          <w:iCs/>
          <w:color w:val="5A646E"/>
          <w:sz w:val="20"/>
          <w:szCs w:val="20"/>
        </w:rPr>
      </w:pPr>
    </w:p>
    <w:p w14:paraId="59B66444"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20. Apakah payment lama masuk laporan?</w:t>
      </w:r>
      <w:r>
        <w:rPr>
          <w:rFonts w:ascii="Consolas" w:hAnsi="Consolas" w:cs="Consolas"/>
          <w:i/>
          <w:iCs/>
          <w:color w:val="5A646E"/>
          <w:sz w:val="20"/>
          <w:szCs w:val="20"/>
        </w:rPr>
        <w:t>Ya bila filter Semua/Pra-Koperasi, tetapi dikecualikan dari laporan kas Koperasi-only.</w:t>
      </w:r>
    </w:p>
    <w:p w14:paraId="45316BA8" w14:textId="77777777" w:rsidR="00E9171A" w:rsidRDefault="00E9171A">
      <w:pPr>
        <w:spacing w:line="240" w:lineRule="auto"/>
        <w:rPr>
          <w:rFonts w:ascii="Consolas" w:hAnsi="Consolas" w:cs="Consolas"/>
          <w:i/>
          <w:iCs/>
          <w:color w:val="5A646E"/>
          <w:sz w:val="20"/>
          <w:szCs w:val="20"/>
        </w:rPr>
      </w:pPr>
    </w:p>
    <w:p w14:paraId="13FBD58A"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21. Bisakah orang tua membayar beberapa periode sekaligus?</w:t>
      </w:r>
      <w:r>
        <w:rPr>
          <w:rFonts w:ascii="Consolas" w:hAnsi="Consolas" w:cs="Consolas"/>
          <w:i/>
          <w:iCs/>
          <w:color w:val="5A646E"/>
          <w:sz w:val="20"/>
          <w:szCs w:val="20"/>
        </w:rPr>
        <w:t>Ya, jika kewajiban valid dan aturan item dipenuhi.</w:t>
      </w:r>
    </w:p>
    <w:p w14:paraId="3F3BC9E1" w14:textId="77777777" w:rsidR="00E9171A" w:rsidRDefault="00E9171A">
      <w:pPr>
        <w:spacing w:line="240" w:lineRule="auto"/>
        <w:rPr>
          <w:rFonts w:ascii="Consolas" w:hAnsi="Consolas" w:cs="Consolas"/>
          <w:i/>
          <w:iCs/>
          <w:color w:val="5A646E"/>
          <w:sz w:val="20"/>
          <w:szCs w:val="20"/>
        </w:rPr>
      </w:pPr>
    </w:p>
    <w:p w14:paraId="73BC7FCC"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22. Apa yang dilakukan jika transfer tidak diketahui tujuannya?</w:t>
      </w:r>
      <w:r>
        <w:rPr>
          <w:rFonts w:ascii="Consolas" w:hAnsi="Consolas" w:cs="Consolas"/>
          <w:i/>
          <w:iCs/>
          <w:color w:val="5A646E"/>
          <w:sz w:val="20"/>
          <w:szCs w:val="20"/>
        </w:rPr>
        <w:t>Catat sebagai unallocated dan selesaikan melalui rekonsiliasi; jangan menebak.</w:t>
      </w:r>
    </w:p>
    <w:p w14:paraId="217FA4C1" w14:textId="77777777" w:rsidR="00E9171A" w:rsidRDefault="00E9171A">
      <w:pPr>
        <w:spacing w:line="240" w:lineRule="auto"/>
        <w:rPr>
          <w:rFonts w:ascii="Consolas" w:hAnsi="Consolas" w:cs="Consolas"/>
          <w:i/>
          <w:iCs/>
          <w:color w:val="5A646E"/>
          <w:sz w:val="20"/>
          <w:szCs w:val="20"/>
        </w:rPr>
      </w:pPr>
    </w:p>
    <w:p w14:paraId="38E04C77"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23. Mengapa cutover tidak bisa di-reset?</w:t>
      </w:r>
      <w:r>
        <w:rPr>
          <w:rFonts w:ascii="Consolas" w:hAnsi="Consolas" w:cs="Consolas"/>
          <w:i/>
          <w:iCs/>
          <w:color w:val="5A646E"/>
          <w:sz w:val="20"/>
          <w:szCs w:val="20"/>
        </w:rPr>
        <w:t>Setelah payment Koperasi ada, reset dapat mengubah klasifikasi historis sehingga diblokir.</w:t>
      </w:r>
    </w:p>
    <w:p w14:paraId="0FE24E98" w14:textId="77777777" w:rsidR="00E9171A" w:rsidRDefault="00E9171A">
      <w:pPr>
        <w:spacing w:line="240" w:lineRule="auto"/>
        <w:rPr>
          <w:rFonts w:ascii="Consolas" w:hAnsi="Consolas" w:cs="Consolas"/>
          <w:i/>
          <w:iCs/>
          <w:color w:val="5A646E"/>
          <w:sz w:val="20"/>
          <w:szCs w:val="20"/>
        </w:rPr>
      </w:pPr>
    </w:p>
    <w:p w14:paraId="77EDDD21"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24. Apakah reprint kartu membuat QR baru?</w:t>
      </w:r>
      <w:r>
        <w:rPr>
          <w:rFonts w:ascii="Consolas" w:hAnsi="Consolas" w:cs="Consolas"/>
          <w:i/>
          <w:iCs/>
          <w:color w:val="5A646E"/>
          <w:sz w:val="20"/>
          <w:szCs w:val="20"/>
        </w:rPr>
        <w:t>Tidak. Reprint menggunakan credential yang sama.</w:t>
      </w:r>
    </w:p>
    <w:p w14:paraId="7B4938DD" w14:textId="77777777" w:rsidR="00E9171A" w:rsidRDefault="00E9171A">
      <w:pPr>
        <w:spacing w:line="240" w:lineRule="auto"/>
        <w:rPr>
          <w:rFonts w:ascii="Consolas" w:hAnsi="Consolas" w:cs="Consolas"/>
          <w:i/>
          <w:iCs/>
          <w:color w:val="5A646E"/>
          <w:sz w:val="20"/>
          <w:szCs w:val="20"/>
        </w:rPr>
      </w:pPr>
    </w:p>
    <w:p w14:paraId="43177C7B"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25. Siapa yang boleh melakukan koreksi?</w:t>
      </w:r>
      <w:r>
        <w:rPr>
          <w:rFonts w:ascii="Consolas" w:hAnsi="Consolas" w:cs="Consolas"/>
          <w:i/>
          <w:iCs/>
          <w:color w:val="5A646E"/>
          <w:sz w:val="20"/>
          <w:szCs w:val="20"/>
        </w:rPr>
        <w:t>Hanya pengguna berwenang sesuai hak akses, dengan alasan dan bukti.</w:t>
      </w:r>
    </w:p>
    <w:p w14:paraId="770F60CF"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28. Kesalahan yang Harus Dihindari</w:t>
      </w:r>
    </w:p>
    <w:p w14:paraId="2401D52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 </w:t>
      </w:r>
      <w:r>
        <w:rPr>
          <w:rFonts w:ascii="Consolas" w:hAnsi="Consolas" w:cs="Consolas"/>
          <w:b/>
          <w:bCs/>
          <w:i/>
          <w:iCs/>
          <w:color w:val="5A646E"/>
          <w:sz w:val="20"/>
          <w:szCs w:val="20"/>
        </w:rPr>
        <w:t>Mengaktifkan cutover untuk mencoba.</w:t>
      </w:r>
      <w:r>
        <w:rPr>
          <w:rFonts w:ascii="Consolas" w:hAnsi="Consolas" w:cs="Consolas"/>
          <w:i/>
          <w:iCs/>
          <w:color w:val="5A646E"/>
          <w:sz w:val="20"/>
          <w:szCs w:val="20"/>
        </w:rPr>
        <w:t>Dampak: payment baru dapat salah diklasifikasikan dan reset diblokir.</w:t>
      </w:r>
    </w:p>
    <w:p w14:paraId="755AAE4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2. </w:t>
      </w:r>
      <w:r>
        <w:rPr>
          <w:rFonts w:ascii="Consolas" w:hAnsi="Consolas" w:cs="Consolas"/>
          <w:b/>
          <w:bCs/>
          <w:i/>
          <w:iCs/>
          <w:color w:val="5A646E"/>
          <w:sz w:val="20"/>
          <w:szCs w:val="20"/>
        </w:rPr>
        <w:t>Mengubah payment historis menjadi Koperasi.</w:t>
      </w:r>
      <w:r>
        <w:rPr>
          <w:rFonts w:ascii="Consolas" w:hAnsi="Consolas" w:cs="Consolas"/>
          <w:i/>
          <w:iCs/>
          <w:color w:val="5A646E"/>
          <w:sz w:val="20"/>
          <w:szCs w:val="20"/>
        </w:rPr>
        <w:t>Dampak: kas dan penyaluran Koperasi tercampur.</w:t>
      </w:r>
    </w:p>
    <w:p w14:paraId="32DDB337"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3. </w:t>
      </w:r>
      <w:r>
        <w:rPr>
          <w:rFonts w:ascii="Consolas" w:hAnsi="Consolas" w:cs="Consolas"/>
          <w:b/>
          <w:bCs/>
          <w:i/>
          <w:iCs/>
          <w:color w:val="5A646E"/>
          <w:sz w:val="20"/>
          <w:szCs w:val="20"/>
        </w:rPr>
        <w:t>Menghapus transaksi salah.</w:t>
      </w:r>
      <w:r>
        <w:rPr>
          <w:rFonts w:ascii="Consolas" w:hAnsi="Consolas" w:cs="Consolas"/>
          <w:i/>
          <w:iCs/>
          <w:color w:val="5A646E"/>
          <w:sz w:val="20"/>
          <w:szCs w:val="20"/>
        </w:rPr>
        <w:t>Dampak: audit trail hilang dan rekonsiliasi tidak dapat dijelaskan.</w:t>
      </w:r>
    </w:p>
    <w:p w14:paraId="7E31068A"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4. </w:t>
      </w:r>
      <w:r>
        <w:rPr>
          <w:rFonts w:ascii="Consolas" w:hAnsi="Consolas" w:cs="Consolas"/>
          <w:b/>
          <w:bCs/>
          <w:i/>
          <w:iCs/>
          <w:color w:val="5A646E"/>
          <w:sz w:val="20"/>
          <w:szCs w:val="20"/>
        </w:rPr>
        <w:t>Menaikkan nilai tagihan agar payment berlebih muat.</w:t>
      </w:r>
      <w:r>
        <w:rPr>
          <w:rFonts w:ascii="Consolas" w:hAnsi="Consolas" w:cs="Consolas"/>
          <w:i/>
          <w:iCs/>
          <w:color w:val="5A646E"/>
          <w:sz w:val="20"/>
          <w:szCs w:val="20"/>
        </w:rPr>
        <w:t>Dampak: utang fiktif.</w:t>
      </w:r>
    </w:p>
    <w:p w14:paraId="39D4D9DD"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5. </w:t>
      </w:r>
      <w:r>
        <w:rPr>
          <w:rFonts w:ascii="Consolas" w:hAnsi="Consolas" w:cs="Consolas"/>
          <w:b/>
          <w:bCs/>
          <w:i/>
          <w:iCs/>
          <w:color w:val="5A646E"/>
          <w:sz w:val="20"/>
          <w:szCs w:val="20"/>
        </w:rPr>
        <w:t>Menebak alokasi transfer.</w:t>
      </w:r>
      <w:r>
        <w:rPr>
          <w:rFonts w:ascii="Consolas" w:hAnsi="Consolas" w:cs="Consolas"/>
          <w:i/>
          <w:iCs/>
          <w:color w:val="5A646E"/>
          <w:sz w:val="20"/>
          <w:szCs w:val="20"/>
        </w:rPr>
        <w:t>Dampak: santri/tagihan yang salah dianggap lunas.</w:t>
      </w:r>
    </w:p>
    <w:p w14:paraId="35B6C555"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6. </w:t>
      </w:r>
      <w:r>
        <w:rPr>
          <w:rFonts w:ascii="Consolas" w:hAnsi="Consolas" w:cs="Consolas"/>
          <w:b/>
          <w:bCs/>
          <w:i/>
          <w:iCs/>
          <w:color w:val="5A646E"/>
          <w:sz w:val="20"/>
          <w:szCs w:val="20"/>
        </w:rPr>
        <w:t>Mencatat transfer sebagai cash.</w:t>
      </w:r>
      <w:r>
        <w:rPr>
          <w:rFonts w:ascii="Consolas" w:hAnsi="Consolas" w:cs="Consolas"/>
          <w:i/>
          <w:iCs/>
          <w:color w:val="5A646E"/>
          <w:sz w:val="20"/>
          <w:szCs w:val="20"/>
        </w:rPr>
        <w:t>Dampak: laci kas dan sesi kas salah.</w:t>
      </w:r>
    </w:p>
    <w:p w14:paraId="3FBD23B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7. </w:t>
      </w:r>
      <w:r>
        <w:rPr>
          <w:rFonts w:ascii="Consolas" w:hAnsi="Consolas" w:cs="Consolas"/>
          <w:b/>
          <w:bCs/>
          <w:i/>
          <w:iCs/>
          <w:color w:val="5A646E"/>
          <w:sz w:val="20"/>
          <w:szCs w:val="20"/>
        </w:rPr>
        <w:t>Mengubah tarif normal untuk satu bulan khusus.</w:t>
      </w:r>
      <w:r>
        <w:rPr>
          <w:rFonts w:ascii="Consolas" w:hAnsi="Consolas" w:cs="Consolas"/>
          <w:i/>
          <w:iCs/>
          <w:color w:val="5A646E"/>
          <w:sz w:val="20"/>
          <w:szCs w:val="20"/>
        </w:rPr>
        <w:t>Dampak: periode lain dan histori berisiko salah.</w:t>
      </w:r>
    </w:p>
    <w:p w14:paraId="5611365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8. </w:t>
      </w:r>
      <w:r>
        <w:rPr>
          <w:rFonts w:ascii="Consolas" w:hAnsi="Consolas" w:cs="Consolas"/>
          <w:b/>
          <w:bCs/>
          <w:i/>
          <w:iCs/>
          <w:color w:val="5A646E"/>
          <w:sz w:val="20"/>
          <w:szCs w:val="20"/>
        </w:rPr>
        <w:t>Menerapkan waiver tanpa preview.</w:t>
      </w:r>
      <w:r>
        <w:rPr>
          <w:rFonts w:ascii="Consolas" w:hAnsi="Consolas" w:cs="Consolas"/>
          <w:i/>
          <w:iCs/>
          <w:color w:val="5A646E"/>
          <w:sz w:val="20"/>
          <w:szCs w:val="20"/>
        </w:rPr>
        <w:t>Dampak: payment sah atau partial dapat tertangani keliru.</w:t>
      </w:r>
    </w:p>
    <w:p w14:paraId="6D5FA82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9. </w:t>
      </w:r>
      <w:r>
        <w:rPr>
          <w:rFonts w:ascii="Consolas" w:hAnsi="Consolas" w:cs="Consolas"/>
          <w:b/>
          <w:bCs/>
          <w:i/>
          <w:iCs/>
          <w:color w:val="5A646E"/>
          <w:sz w:val="20"/>
          <w:szCs w:val="20"/>
        </w:rPr>
        <w:t>Membebaskan partial secara otomatis.</w:t>
      </w:r>
      <w:r>
        <w:rPr>
          <w:rFonts w:ascii="Consolas" w:hAnsi="Consolas" w:cs="Consolas"/>
          <w:i/>
          <w:iCs/>
          <w:color w:val="5A646E"/>
          <w:sz w:val="20"/>
          <w:szCs w:val="20"/>
        </w:rPr>
        <w:t>Dampak: uang yang sudah dibayar kehilangan makna; gunakan REVIEW_REQUIRED.</w:t>
      </w:r>
    </w:p>
    <w:p w14:paraId="09C2277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10. </w:t>
      </w:r>
      <w:r>
        <w:rPr>
          <w:rFonts w:ascii="Consolas" w:hAnsi="Consolas" w:cs="Consolas"/>
          <w:b/>
          <w:bCs/>
          <w:i/>
          <w:iCs/>
          <w:color w:val="5A646E"/>
          <w:sz w:val="20"/>
          <w:szCs w:val="20"/>
        </w:rPr>
        <w:t>Mengedit saldo Uang Jajan langsung.</w:t>
      </w:r>
      <w:r>
        <w:rPr>
          <w:rFonts w:ascii="Consolas" w:hAnsi="Consolas" w:cs="Consolas"/>
          <w:i/>
          <w:iCs/>
          <w:color w:val="5A646E"/>
          <w:sz w:val="20"/>
          <w:szCs w:val="20"/>
        </w:rPr>
        <w:t>Dampak: ledger dan saldo tidak cocok.</w:t>
      </w:r>
    </w:p>
    <w:p w14:paraId="78702D6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11. </w:t>
      </w:r>
      <w:r>
        <w:rPr>
          <w:rFonts w:ascii="Consolas" w:hAnsi="Consolas" w:cs="Consolas"/>
          <w:b/>
          <w:bCs/>
          <w:i/>
          <w:iCs/>
          <w:color w:val="5A646E"/>
          <w:sz w:val="20"/>
          <w:szCs w:val="20"/>
        </w:rPr>
        <w:t>Membagikan satu PIN untuk semua santri.</w:t>
      </w:r>
      <w:r>
        <w:rPr>
          <w:rFonts w:ascii="Consolas" w:hAnsi="Consolas" w:cs="Consolas"/>
          <w:i/>
          <w:iCs/>
          <w:color w:val="5A646E"/>
          <w:sz w:val="20"/>
          <w:szCs w:val="20"/>
        </w:rPr>
        <w:t>Dampak: risiko keamanan massal.</w:t>
      </w:r>
    </w:p>
    <w:p w14:paraId="028BE02F"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12. </w:t>
      </w:r>
      <w:r>
        <w:rPr>
          <w:rFonts w:ascii="Consolas" w:hAnsi="Consolas" w:cs="Consolas"/>
          <w:b/>
          <w:bCs/>
          <w:i/>
          <w:iCs/>
          <w:color w:val="5A646E"/>
          <w:sz w:val="20"/>
          <w:szCs w:val="20"/>
        </w:rPr>
        <w:t>Menaruh PIN pada kartu.</w:t>
      </w:r>
      <w:r>
        <w:rPr>
          <w:rFonts w:ascii="Consolas" w:hAnsi="Consolas" w:cs="Consolas"/>
          <w:i/>
          <w:iCs/>
          <w:color w:val="5A646E"/>
          <w:sz w:val="20"/>
          <w:szCs w:val="20"/>
        </w:rPr>
        <w:t>Dampak: kartu hilang langsung dapat disalahgunakan.</w:t>
      </w:r>
    </w:p>
    <w:p w14:paraId="4B240B11"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13. </w:t>
      </w:r>
      <w:r>
        <w:rPr>
          <w:rFonts w:ascii="Consolas" w:hAnsi="Consolas" w:cs="Consolas"/>
          <w:b/>
          <w:bCs/>
          <w:i/>
          <w:iCs/>
          <w:color w:val="5A646E"/>
          <w:sz w:val="20"/>
          <w:szCs w:val="20"/>
        </w:rPr>
        <w:t>Mengulang transaksi karena struk gagal.</w:t>
      </w:r>
      <w:r>
        <w:rPr>
          <w:rFonts w:ascii="Consolas" w:hAnsi="Consolas" w:cs="Consolas"/>
          <w:i/>
          <w:iCs/>
          <w:color w:val="5A646E"/>
          <w:sz w:val="20"/>
          <w:szCs w:val="20"/>
        </w:rPr>
        <w:t>Dampak: duplikat.</w:t>
      </w:r>
    </w:p>
    <w:p w14:paraId="40C97A86"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14. </w:t>
      </w:r>
      <w:r>
        <w:rPr>
          <w:rFonts w:ascii="Consolas" w:hAnsi="Consolas" w:cs="Consolas"/>
          <w:b/>
          <w:bCs/>
          <w:i/>
          <w:iCs/>
          <w:color w:val="5A646E"/>
          <w:sz w:val="20"/>
          <w:szCs w:val="20"/>
        </w:rPr>
        <w:t>Menutup selisih kas dengan transaksi palsu.</w:t>
      </w:r>
      <w:r>
        <w:rPr>
          <w:rFonts w:ascii="Consolas" w:hAnsi="Consolas" w:cs="Consolas"/>
          <w:i/>
          <w:iCs/>
          <w:color w:val="5A646E"/>
          <w:sz w:val="20"/>
          <w:szCs w:val="20"/>
        </w:rPr>
        <w:t>Dampak: laporan terlihat cocok tetapi sejarah rusak.</w:t>
      </w:r>
    </w:p>
    <w:p w14:paraId="0C6E2E04"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15. </w:t>
      </w:r>
      <w:r>
        <w:rPr>
          <w:rFonts w:ascii="Consolas" w:hAnsi="Consolas" w:cs="Consolas"/>
          <w:b/>
          <w:bCs/>
          <w:i/>
          <w:iCs/>
          <w:color w:val="5A646E"/>
          <w:sz w:val="20"/>
          <w:szCs w:val="20"/>
        </w:rPr>
        <w:t>Mengubah provider historis mengikuti assignment saat ini.</w:t>
      </w:r>
      <w:r>
        <w:rPr>
          <w:rFonts w:ascii="Consolas" w:hAnsi="Consolas" w:cs="Consolas"/>
          <w:i/>
          <w:iCs/>
          <w:color w:val="5A646E"/>
          <w:sz w:val="20"/>
          <w:szCs w:val="20"/>
        </w:rPr>
        <w:t>Dampak: hak penerima masa lalu berubah.</w:t>
      </w:r>
    </w:p>
    <w:p w14:paraId="79E7FFE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16. </w:t>
      </w:r>
      <w:r>
        <w:rPr>
          <w:rFonts w:ascii="Consolas" w:hAnsi="Consolas" w:cs="Consolas"/>
          <w:b/>
          <w:bCs/>
          <w:i/>
          <w:iCs/>
          <w:color w:val="5A646E"/>
          <w:sz w:val="20"/>
          <w:szCs w:val="20"/>
        </w:rPr>
        <w:t>Mengimpor rekening tanpa preview.</w:t>
      </w:r>
      <w:r>
        <w:rPr>
          <w:rFonts w:ascii="Consolas" w:hAnsi="Consolas" w:cs="Consolas"/>
          <w:i/>
          <w:iCs/>
          <w:color w:val="5A646E"/>
          <w:sz w:val="20"/>
          <w:szCs w:val="20"/>
        </w:rPr>
        <w:t>Dampak: rekening salah/duplikat.</w:t>
      </w:r>
    </w:p>
    <w:p w14:paraId="54523B4E"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17. </w:t>
      </w:r>
      <w:r>
        <w:rPr>
          <w:rFonts w:ascii="Consolas" w:hAnsi="Consolas" w:cs="Consolas"/>
          <w:b/>
          <w:bCs/>
          <w:i/>
          <w:iCs/>
          <w:color w:val="5A646E"/>
          <w:sz w:val="20"/>
          <w:szCs w:val="20"/>
        </w:rPr>
        <w:t>Membiarkan reconciliation outstanding tanpa pemilik.</w:t>
      </w:r>
      <w:r>
        <w:rPr>
          <w:rFonts w:ascii="Consolas" w:hAnsi="Consolas" w:cs="Consolas"/>
          <w:i/>
          <w:iCs/>
          <w:color w:val="5A646E"/>
          <w:sz w:val="20"/>
          <w:szCs w:val="20"/>
        </w:rPr>
        <w:t>Dampak: uang nyata tidak terselesaikan.</w:t>
      </w:r>
    </w:p>
    <w:p w14:paraId="71BA0443"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18. </w:t>
      </w:r>
      <w:r>
        <w:rPr>
          <w:rFonts w:ascii="Consolas" w:hAnsi="Consolas" w:cs="Consolas"/>
          <w:b/>
          <w:bCs/>
          <w:i/>
          <w:iCs/>
          <w:color w:val="5A646E"/>
          <w:sz w:val="20"/>
          <w:szCs w:val="20"/>
        </w:rPr>
        <w:t>Memakai akun bersama.</w:t>
      </w:r>
      <w:r>
        <w:rPr>
          <w:rFonts w:ascii="Consolas" w:hAnsi="Consolas" w:cs="Consolas"/>
          <w:i/>
          <w:iCs/>
          <w:color w:val="5A646E"/>
          <w:sz w:val="20"/>
          <w:szCs w:val="20"/>
        </w:rPr>
        <w:t>Dampak: tindakan tidak dapat ditelusuri ke petugas.</w:t>
      </w:r>
    </w:p>
    <w:p w14:paraId="084271E2"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19. </w:t>
      </w:r>
      <w:r>
        <w:rPr>
          <w:rFonts w:ascii="Consolas" w:hAnsi="Consolas" w:cs="Consolas"/>
          <w:b/>
          <w:bCs/>
          <w:i/>
          <w:iCs/>
          <w:color w:val="5A646E"/>
          <w:sz w:val="20"/>
          <w:szCs w:val="20"/>
        </w:rPr>
        <w:t>Menganggap angka dashboard sebagai laporan final.</w:t>
      </w:r>
      <w:r>
        <w:rPr>
          <w:rFonts w:ascii="Consolas" w:hAnsi="Consolas" w:cs="Consolas"/>
          <w:i/>
          <w:iCs/>
          <w:color w:val="5A646E"/>
          <w:sz w:val="20"/>
          <w:szCs w:val="20"/>
        </w:rPr>
        <w:t>Dampak: salah membaca filter/periode.</w:t>
      </w:r>
    </w:p>
    <w:p w14:paraId="7817A22C"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 xml:space="preserve">20. </w:t>
      </w:r>
      <w:r>
        <w:rPr>
          <w:rFonts w:ascii="Consolas" w:hAnsi="Consolas" w:cs="Consolas"/>
          <w:b/>
          <w:bCs/>
          <w:i/>
          <w:iCs/>
          <w:color w:val="5A646E"/>
          <w:sz w:val="20"/>
          <w:szCs w:val="20"/>
        </w:rPr>
        <w:t>Mengubah Excel ekspor lalu menganggap sistem berubah.</w:t>
      </w:r>
      <w:r>
        <w:rPr>
          <w:rFonts w:ascii="Consolas" w:hAnsi="Consolas" w:cs="Consolas"/>
          <w:i/>
          <w:iCs/>
          <w:color w:val="5A646E"/>
          <w:sz w:val="20"/>
          <w:szCs w:val="20"/>
        </w:rPr>
        <w:t>Dampak: dua sumber kebenaran.</w:t>
      </w:r>
    </w:p>
    <w:p w14:paraId="3DB55F3B"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29. Kamus Istilah</w:t>
      </w:r>
    </w:p>
    <w:tbl>
      <w:tblPr>
        <w:tblW w:w="0" w:type="auto"/>
        <w:tblLayout w:type="fixed"/>
        <w:tblLook w:val="0000" w:firstRow="0" w:lastRow="0" w:firstColumn="0" w:lastColumn="0" w:noHBand="0" w:noVBand="0"/>
      </w:tblPr>
      <w:tblGrid>
        <w:gridCol w:w="2500"/>
        <w:gridCol w:w="6500"/>
      </w:tblGrid>
      <w:tr w:rsidR="00000000" w14:paraId="439F872B" w14:textId="77777777">
        <w:tblPrEx>
          <w:tblCellMar>
            <w:top w:w="0" w:type="dxa"/>
            <w:bottom w:w="0" w:type="dxa"/>
          </w:tblCellMar>
        </w:tblPrEx>
        <w:tc>
          <w:tcPr>
            <w:tcW w:w="2500" w:type="dxa"/>
            <w:tcBorders>
              <w:top w:val="nil"/>
              <w:left w:val="nil"/>
              <w:bottom w:val="nil"/>
              <w:right w:val="nil"/>
            </w:tcBorders>
          </w:tcPr>
          <w:p w14:paraId="72132DFA"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Istilah</w:t>
            </w:r>
          </w:p>
        </w:tc>
        <w:tc>
          <w:tcPr>
            <w:tcW w:w="6500" w:type="dxa"/>
            <w:tcBorders>
              <w:top w:val="nil"/>
              <w:left w:val="nil"/>
              <w:bottom w:val="nil"/>
              <w:right w:val="nil"/>
            </w:tcBorders>
          </w:tcPr>
          <w:p w14:paraId="64D7BDF7"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Arti operasional sederhana</w:t>
            </w:r>
          </w:p>
        </w:tc>
      </w:tr>
      <w:tr w:rsidR="00000000" w14:paraId="26256E13" w14:textId="77777777">
        <w:tblPrEx>
          <w:tblCellMar>
            <w:top w:w="0" w:type="dxa"/>
            <w:bottom w:w="0" w:type="dxa"/>
          </w:tblCellMar>
        </w:tblPrEx>
        <w:tc>
          <w:tcPr>
            <w:tcW w:w="2500" w:type="dxa"/>
            <w:tcBorders>
              <w:top w:val="nil"/>
              <w:left w:val="nil"/>
              <w:bottom w:val="nil"/>
              <w:right w:val="nil"/>
            </w:tcBorders>
          </w:tcPr>
          <w:p w14:paraId="5A115FAD"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Obligation</w:t>
            </w:r>
          </w:p>
        </w:tc>
        <w:tc>
          <w:tcPr>
            <w:tcW w:w="6500" w:type="dxa"/>
            <w:tcBorders>
              <w:top w:val="nil"/>
              <w:left w:val="nil"/>
              <w:bottom w:val="nil"/>
              <w:right w:val="nil"/>
            </w:tcBorders>
          </w:tcPr>
          <w:p w14:paraId="67904EA1"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Tagihan/kewajiban resmi santri untuk item dan periode tertentu</w:t>
            </w:r>
          </w:p>
        </w:tc>
      </w:tr>
      <w:tr w:rsidR="00000000" w14:paraId="7E3DCDBC" w14:textId="77777777">
        <w:tblPrEx>
          <w:tblCellMar>
            <w:top w:w="0" w:type="dxa"/>
            <w:bottom w:w="0" w:type="dxa"/>
          </w:tblCellMar>
        </w:tblPrEx>
        <w:tc>
          <w:tcPr>
            <w:tcW w:w="2500" w:type="dxa"/>
            <w:tcBorders>
              <w:top w:val="nil"/>
              <w:left w:val="nil"/>
              <w:bottom w:val="nil"/>
              <w:right w:val="nil"/>
            </w:tcBorders>
          </w:tcPr>
          <w:p w14:paraId="04FCA4D9"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Payment Order</w:t>
            </w:r>
          </w:p>
        </w:tc>
        <w:tc>
          <w:tcPr>
            <w:tcW w:w="6500" w:type="dxa"/>
            <w:tcBorders>
              <w:top w:val="nil"/>
              <w:left w:val="nil"/>
              <w:bottom w:val="nil"/>
              <w:right w:val="nil"/>
            </w:tcBorders>
          </w:tcPr>
          <w:p w14:paraId="6B4CD96B"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Daftar tujuan pembayaran yang menunggu uang dibayar</w:t>
            </w:r>
          </w:p>
        </w:tc>
      </w:tr>
      <w:tr w:rsidR="00000000" w14:paraId="2FD76788" w14:textId="77777777">
        <w:tblPrEx>
          <w:tblCellMar>
            <w:top w:w="0" w:type="dxa"/>
            <w:bottom w:w="0" w:type="dxa"/>
          </w:tblCellMar>
        </w:tblPrEx>
        <w:tc>
          <w:tcPr>
            <w:tcW w:w="2500" w:type="dxa"/>
            <w:tcBorders>
              <w:top w:val="nil"/>
              <w:left w:val="nil"/>
              <w:bottom w:val="nil"/>
              <w:right w:val="nil"/>
            </w:tcBorders>
          </w:tcPr>
          <w:p w14:paraId="240AACD8"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Payment</w:t>
            </w:r>
          </w:p>
        </w:tc>
        <w:tc>
          <w:tcPr>
            <w:tcW w:w="6500" w:type="dxa"/>
            <w:tcBorders>
              <w:top w:val="nil"/>
              <w:left w:val="nil"/>
              <w:bottom w:val="nil"/>
              <w:right w:val="nil"/>
            </w:tcBorders>
          </w:tcPr>
          <w:p w14:paraId="4895A493"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Fakta uang diterima secara sah</w:t>
            </w:r>
          </w:p>
        </w:tc>
      </w:tr>
      <w:tr w:rsidR="00000000" w14:paraId="4787A0DB" w14:textId="77777777">
        <w:tblPrEx>
          <w:tblCellMar>
            <w:top w:w="0" w:type="dxa"/>
            <w:bottom w:w="0" w:type="dxa"/>
          </w:tblCellMar>
        </w:tblPrEx>
        <w:tc>
          <w:tcPr>
            <w:tcW w:w="2500" w:type="dxa"/>
            <w:tcBorders>
              <w:top w:val="nil"/>
              <w:left w:val="nil"/>
              <w:bottom w:val="nil"/>
              <w:right w:val="nil"/>
            </w:tcBorders>
          </w:tcPr>
          <w:p w14:paraId="75AB94DC"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Allocation</w:t>
            </w:r>
          </w:p>
        </w:tc>
        <w:tc>
          <w:tcPr>
            <w:tcW w:w="6500" w:type="dxa"/>
            <w:tcBorders>
              <w:top w:val="nil"/>
              <w:left w:val="nil"/>
              <w:bottom w:val="nil"/>
              <w:right w:val="nil"/>
            </w:tcBorders>
          </w:tcPr>
          <w:p w14:paraId="527AAE90"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Penjelasan payment dipakai untuk tagihan mana</w:t>
            </w:r>
          </w:p>
        </w:tc>
      </w:tr>
      <w:tr w:rsidR="00000000" w14:paraId="43191F71" w14:textId="77777777">
        <w:tblPrEx>
          <w:tblCellMar>
            <w:top w:w="0" w:type="dxa"/>
            <w:bottom w:w="0" w:type="dxa"/>
          </w:tblCellMar>
        </w:tblPrEx>
        <w:tc>
          <w:tcPr>
            <w:tcW w:w="2500" w:type="dxa"/>
            <w:tcBorders>
              <w:top w:val="nil"/>
              <w:left w:val="nil"/>
              <w:bottom w:val="nil"/>
              <w:right w:val="nil"/>
            </w:tcBorders>
          </w:tcPr>
          <w:p w14:paraId="3932C388"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Settlement</w:t>
            </w:r>
          </w:p>
        </w:tc>
        <w:tc>
          <w:tcPr>
            <w:tcW w:w="6500" w:type="dxa"/>
            <w:tcBorders>
              <w:top w:val="nil"/>
              <w:left w:val="nil"/>
              <w:bottom w:val="nil"/>
              <w:right w:val="nil"/>
            </w:tcBorders>
          </w:tcPr>
          <w:p w14:paraId="6B84074E"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Penyelesaian dana online ke rekening tujuan</w:t>
            </w:r>
          </w:p>
        </w:tc>
      </w:tr>
      <w:tr w:rsidR="00000000" w14:paraId="1223B943" w14:textId="77777777">
        <w:tblPrEx>
          <w:tblCellMar>
            <w:top w:w="0" w:type="dxa"/>
            <w:bottom w:w="0" w:type="dxa"/>
          </w:tblCellMar>
        </w:tblPrEx>
        <w:tc>
          <w:tcPr>
            <w:tcW w:w="2500" w:type="dxa"/>
            <w:tcBorders>
              <w:top w:val="nil"/>
              <w:left w:val="nil"/>
              <w:bottom w:val="nil"/>
              <w:right w:val="nil"/>
            </w:tcBorders>
          </w:tcPr>
          <w:p w14:paraId="35D7FF4E"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Distribution</w:t>
            </w:r>
          </w:p>
        </w:tc>
        <w:tc>
          <w:tcPr>
            <w:tcW w:w="6500" w:type="dxa"/>
            <w:tcBorders>
              <w:top w:val="nil"/>
              <w:left w:val="nil"/>
              <w:bottom w:val="nil"/>
              <w:right w:val="nil"/>
            </w:tcBorders>
          </w:tcPr>
          <w:p w14:paraId="3A6A113A"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Penyerahan dana kepada pihak yang berhak</w:t>
            </w:r>
          </w:p>
        </w:tc>
      </w:tr>
      <w:tr w:rsidR="00000000" w14:paraId="54F67EE0" w14:textId="77777777">
        <w:tblPrEx>
          <w:tblCellMar>
            <w:top w:w="0" w:type="dxa"/>
            <w:bottom w:w="0" w:type="dxa"/>
          </w:tblCellMar>
        </w:tblPrEx>
        <w:tc>
          <w:tcPr>
            <w:tcW w:w="2500" w:type="dxa"/>
            <w:tcBorders>
              <w:top w:val="nil"/>
              <w:left w:val="nil"/>
              <w:bottom w:val="nil"/>
              <w:right w:val="nil"/>
            </w:tcBorders>
          </w:tcPr>
          <w:p w14:paraId="7F86F4FC"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Refund</w:t>
            </w:r>
          </w:p>
        </w:tc>
        <w:tc>
          <w:tcPr>
            <w:tcW w:w="6500" w:type="dxa"/>
            <w:tcBorders>
              <w:top w:val="nil"/>
              <w:left w:val="nil"/>
              <w:bottom w:val="nil"/>
              <w:right w:val="nil"/>
            </w:tcBorders>
          </w:tcPr>
          <w:p w14:paraId="777169D8"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Pengembalian uang kepada pembayar</w:t>
            </w:r>
          </w:p>
        </w:tc>
      </w:tr>
      <w:tr w:rsidR="00000000" w14:paraId="47D28ADF" w14:textId="77777777">
        <w:tblPrEx>
          <w:tblCellMar>
            <w:top w:w="0" w:type="dxa"/>
            <w:bottom w:w="0" w:type="dxa"/>
          </w:tblCellMar>
        </w:tblPrEx>
        <w:tc>
          <w:tcPr>
            <w:tcW w:w="2500" w:type="dxa"/>
            <w:tcBorders>
              <w:top w:val="nil"/>
              <w:left w:val="nil"/>
              <w:bottom w:val="nil"/>
              <w:right w:val="nil"/>
            </w:tcBorders>
          </w:tcPr>
          <w:p w14:paraId="0F6E3783"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Reversal</w:t>
            </w:r>
          </w:p>
        </w:tc>
        <w:tc>
          <w:tcPr>
            <w:tcW w:w="6500" w:type="dxa"/>
            <w:tcBorders>
              <w:top w:val="nil"/>
              <w:left w:val="nil"/>
              <w:bottom w:val="nil"/>
              <w:right w:val="nil"/>
            </w:tcBorders>
          </w:tcPr>
          <w:p w14:paraId="125451CB"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Pembalikan dampak transaksi sebelumnya</w:t>
            </w:r>
          </w:p>
        </w:tc>
      </w:tr>
      <w:tr w:rsidR="00000000" w14:paraId="3E73DD24" w14:textId="77777777">
        <w:tblPrEx>
          <w:tblCellMar>
            <w:top w:w="0" w:type="dxa"/>
            <w:bottom w:w="0" w:type="dxa"/>
          </w:tblCellMar>
        </w:tblPrEx>
        <w:tc>
          <w:tcPr>
            <w:tcW w:w="2500" w:type="dxa"/>
            <w:tcBorders>
              <w:top w:val="nil"/>
              <w:left w:val="nil"/>
              <w:bottom w:val="nil"/>
              <w:right w:val="nil"/>
            </w:tcBorders>
          </w:tcPr>
          <w:p w14:paraId="73267AB4"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Void</w:t>
            </w:r>
          </w:p>
        </w:tc>
        <w:tc>
          <w:tcPr>
            <w:tcW w:w="6500" w:type="dxa"/>
            <w:tcBorders>
              <w:top w:val="nil"/>
              <w:left w:val="nil"/>
              <w:bottom w:val="nil"/>
              <w:right w:val="nil"/>
            </w:tcBorders>
          </w:tcPr>
          <w:p w14:paraId="263E4899"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Pernyataan transaksi tidak berlaku/salah</w:t>
            </w:r>
          </w:p>
        </w:tc>
      </w:tr>
      <w:tr w:rsidR="00000000" w14:paraId="62C4D74F" w14:textId="77777777">
        <w:tblPrEx>
          <w:tblCellMar>
            <w:top w:w="0" w:type="dxa"/>
            <w:bottom w:w="0" w:type="dxa"/>
          </w:tblCellMar>
        </w:tblPrEx>
        <w:tc>
          <w:tcPr>
            <w:tcW w:w="2500" w:type="dxa"/>
            <w:tcBorders>
              <w:top w:val="nil"/>
              <w:left w:val="nil"/>
              <w:bottom w:val="nil"/>
              <w:right w:val="nil"/>
            </w:tcBorders>
          </w:tcPr>
          <w:p w14:paraId="7DF77375"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Adjustment</w:t>
            </w:r>
          </w:p>
        </w:tc>
        <w:tc>
          <w:tcPr>
            <w:tcW w:w="6500" w:type="dxa"/>
            <w:tcBorders>
              <w:top w:val="nil"/>
              <w:left w:val="nil"/>
              <w:bottom w:val="nil"/>
              <w:right w:val="nil"/>
            </w:tcBorders>
          </w:tcPr>
          <w:p w14:paraId="1915575A"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Penyesuaian terkontrol dengan alasan</w:t>
            </w:r>
          </w:p>
        </w:tc>
      </w:tr>
      <w:tr w:rsidR="00000000" w14:paraId="1E4E544F" w14:textId="77777777">
        <w:tblPrEx>
          <w:tblCellMar>
            <w:top w:w="0" w:type="dxa"/>
            <w:bottom w:w="0" w:type="dxa"/>
          </w:tblCellMar>
        </w:tblPrEx>
        <w:tc>
          <w:tcPr>
            <w:tcW w:w="2500" w:type="dxa"/>
            <w:tcBorders>
              <w:top w:val="nil"/>
              <w:left w:val="nil"/>
              <w:bottom w:val="nil"/>
              <w:right w:val="nil"/>
            </w:tcBorders>
          </w:tcPr>
          <w:p w14:paraId="3484D3B5"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Reconciliation</w:t>
            </w:r>
          </w:p>
        </w:tc>
        <w:tc>
          <w:tcPr>
            <w:tcW w:w="6500" w:type="dxa"/>
            <w:tcBorders>
              <w:top w:val="nil"/>
              <w:left w:val="nil"/>
              <w:bottom w:val="nil"/>
              <w:right w:val="nil"/>
            </w:tcBorders>
          </w:tcPr>
          <w:p w14:paraId="66BA90B5"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Proses mencocokkan catatan dengan uang/bukti nyata</w:t>
            </w:r>
          </w:p>
        </w:tc>
      </w:tr>
      <w:tr w:rsidR="00000000" w14:paraId="371C3891" w14:textId="77777777">
        <w:tblPrEx>
          <w:tblCellMar>
            <w:top w:w="0" w:type="dxa"/>
            <w:bottom w:w="0" w:type="dxa"/>
          </w:tblCellMar>
        </w:tblPrEx>
        <w:tc>
          <w:tcPr>
            <w:tcW w:w="2500" w:type="dxa"/>
            <w:tcBorders>
              <w:top w:val="nil"/>
              <w:left w:val="nil"/>
              <w:bottom w:val="nil"/>
              <w:right w:val="nil"/>
            </w:tcBorders>
          </w:tcPr>
          <w:p w14:paraId="3E052B66"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PAID</w:t>
            </w:r>
          </w:p>
        </w:tc>
        <w:tc>
          <w:tcPr>
            <w:tcW w:w="6500" w:type="dxa"/>
            <w:tcBorders>
              <w:top w:val="nil"/>
              <w:left w:val="nil"/>
              <w:bottom w:val="nil"/>
              <w:right w:val="nil"/>
            </w:tcBorders>
          </w:tcPr>
          <w:p w14:paraId="675EB395"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Tagihan telah terpenuhi oleh allocation efektif</w:t>
            </w:r>
          </w:p>
        </w:tc>
      </w:tr>
      <w:tr w:rsidR="00000000" w14:paraId="59D30E2D" w14:textId="77777777">
        <w:tblPrEx>
          <w:tblCellMar>
            <w:top w:w="0" w:type="dxa"/>
            <w:bottom w:w="0" w:type="dxa"/>
          </w:tblCellMar>
        </w:tblPrEx>
        <w:tc>
          <w:tcPr>
            <w:tcW w:w="2500" w:type="dxa"/>
            <w:tcBorders>
              <w:top w:val="nil"/>
              <w:left w:val="nil"/>
              <w:bottom w:val="nil"/>
              <w:right w:val="nil"/>
            </w:tcBorders>
          </w:tcPr>
          <w:p w14:paraId="50B2D98F"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SETTLED</w:t>
            </w:r>
          </w:p>
        </w:tc>
        <w:tc>
          <w:tcPr>
            <w:tcW w:w="6500" w:type="dxa"/>
            <w:tcBorders>
              <w:top w:val="nil"/>
              <w:left w:val="nil"/>
              <w:bottom w:val="nil"/>
              <w:right w:val="nil"/>
            </w:tcBorders>
          </w:tcPr>
          <w:p w14:paraId="78511657"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Dana online telah diselesaikan gateway</w:t>
            </w:r>
          </w:p>
        </w:tc>
      </w:tr>
      <w:tr w:rsidR="00000000" w14:paraId="3159BBE1" w14:textId="77777777">
        <w:tblPrEx>
          <w:tblCellMar>
            <w:top w:w="0" w:type="dxa"/>
            <w:bottom w:w="0" w:type="dxa"/>
          </w:tblCellMar>
        </w:tblPrEx>
        <w:tc>
          <w:tcPr>
            <w:tcW w:w="2500" w:type="dxa"/>
            <w:tcBorders>
              <w:top w:val="nil"/>
              <w:left w:val="nil"/>
              <w:bottom w:val="nil"/>
              <w:right w:val="nil"/>
            </w:tcBorders>
          </w:tcPr>
          <w:p w14:paraId="10D3B6E2"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UNPAID</w:t>
            </w:r>
          </w:p>
        </w:tc>
        <w:tc>
          <w:tcPr>
            <w:tcW w:w="6500" w:type="dxa"/>
            <w:tcBorders>
              <w:top w:val="nil"/>
              <w:left w:val="nil"/>
              <w:bottom w:val="nil"/>
              <w:right w:val="nil"/>
            </w:tcBorders>
          </w:tcPr>
          <w:p w14:paraId="251BAA1C"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Kewajiban belum dibayar efektif</w:t>
            </w:r>
          </w:p>
        </w:tc>
      </w:tr>
      <w:tr w:rsidR="00000000" w14:paraId="4835C897" w14:textId="77777777">
        <w:tblPrEx>
          <w:tblCellMar>
            <w:top w:w="0" w:type="dxa"/>
            <w:bottom w:w="0" w:type="dxa"/>
          </w:tblCellMar>
        </w:tblPrEx>
        <w:tc>
          <w:tcPr>
            <w:tcW w:w="2500" w:type="dxa"/>
            <w:tcBorders>
              <w:top w:val="nil"/>
              <w:left w:val="nil"/>
              <w:bottom w:val="nil"/>
              <w:right w:val="nil"/>
            </w:tcBorders>
          </w:tcPr>
          <w:p w14:paraId="5A897A0F"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PARTIALLY_PAID</w:t>
            </w:r>
          </w:p>
        </w:tc>
        <w:tc>
          <w:tcPr>
            <w:tcW w:w="6500" w:type="dxa"/>
            <w:tcBorders>
              <w:top w:val="nil"/>
              <w:left w:val="nil"/>
              <w:bottom w:val="nil"/>
              <w:right w:val="nil"/>
            </w:tcBorders>
          </w:tcPr>
          <w:p w14:paraId="671C6AB0"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Sebagian sudah dibayar, masih ada sisa</w:t>
            </w:r>
          </w:p>
        </w:tc>
      </w:tr>
      <w:tr w:rsidR="00000000" w14:paraId="06EBF12A" w14:textId="77777777">
        <w:tblPrEx>
          <w:tblCellMar>
            <w:top w:w="0" w:type="dxa"/>
            <w:bottom w:w="0" w:type="dxa"/>
          </w:tblCellMar>
        </w:tblPrEx>
        <w:tc>
          <w:tcPr>
            <w:tcW w:w="2500" w:type="dxa"/>
            <w:tcBorders>
              <w:top w:val="nil"/>
              <w:left w:val="nil"/>
              <w:bottom w:val="nil"/>
              <w:right w:val="nil"/>
            </w:tcBorders>
          </w:tcPr>
          <w:p w14:paraId="525D1CD9"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EXEMPTED</w:t>
            </w:r>
          </w:p>
        </w:tc>
        <w:tc>
          <w:tcPr>
            <w:tcW w:w="6500" w:type="dxa"/>
            <w:tcBorders>
              <w:top w:val="nil"/>
              <w:left w:val="nil"/>
              <w:bottom w:val="nil"/>
              <w:right w:val="nil"/>
            </w:tcBorders>
          </w:tcPr>
          <w:p w14:paraId="5928A26C"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Kewajiban dibebaskan tanpa payment</w:t>
            </w:r>
          </w:p>
        </w:tc>
      </w:tr>
      <w:tr w:rsidR="00000000" w14:paraId="3AE36918" w14:textId="77777777">
        <w:tblPrEx>
          <w:tblCellMar>
            <w:top w:w="0" w:type="dxa"/>
            <w:bottom w:w="0" w:type="dxa"/>
          </w:tblCellMar>
        </w:tblPrEx>
        <w:tc>
          <w:tcPr>
            <w:tcW w:w="2500" w:type="dxa"/>
            <w:tcBorders>
              <w:top w:val="nil"/>
              <w:left w:val="nil"/>
              <w:bottom w:val="nil"/>
              <w:right w:val="nil"/>
            </w:tcBorders>
          </w:tcPr>
          <w:p w14:paraId="248F8943"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REVIEW_REQUIRED</w:t>
            </w:r>
          </w:p>
        </w:tc>
        <w:tc>
          <w:tcPr>
            <w:tcW w:w="6500" w:type="dxa"/>
            <w:tcBorders>
              <w:top w:val="nil"/>
              <w:left w:val="nil"/>
              <w:bottom w:val="nil"/>
              <w:right w:val="nil"/>
            </w:tcBorders>
          </w:tcPr>
          <w:p w14:paraId="3191A13D"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Kondisi perlu keputusan manual, khususnya partial dan waiver</w:t>
            </w:r>
          </w:p>
        </w:tc>
      </w:tr>
      <w:tr w:rsidR="00000000" w14:paraId="0177C225" w14:textId="77777777">
        <w:tblPrEx>
          <w:tblCellMar>
            <w:top w:w="0" w:type="dxa"/>
            <w:bottom w:w="0" w:type="dxa"/>
          </w:tblCellMar>
        </w:tblPrEx>
        <w:tc>
          <w:tcPr>
            <w:tcW w:w="2500" w:type="dxa"/>
            <w:tcBorders>
              <w:top w:val="nil"/>
              <w:left w:val="nil"/>
              <w:bottom w:val="nil"/>
              <w:right w:val="nil"/>
            </w:tcBorders>
          </w:tcPr>
          <w:p w14:paraId="41437F95"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PRE_KOPERASI</w:t>
            </w:r>
          </w:p>
        </w:tc>
        <w:tc>
          <w:tcPr>
            <w:tcW w:w="6500" w:type="dxa"/>
            <w:tcBorders>
              <w:top w:val="nil"/>
              <w:left w:val="nil"/>
              <w:bottom w:val="nil"/>
              <w:right w:val="nil"/>
            </w:tcBorders>
          </w:tcPr>
          <w:p w14:paraId="55824401"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Dana dikelola sebelum pengalihan resmi ke Koperasi</w:t>
            </w:r>
          </w:p>
        </w:tc>
      </w:tr>
      <w:tr w:rsidR="00000000" w14:paraId="3E9AB1CB" w14:textId="77777777">
        <w:tblPrEx>
          <w:tblCellMar>
            <w:top w:w="0" w:type="dxa"/>
            <w:bottom w:w="0" w:type="dxa"/>
          </w:tblCellMar>
        </w:tblPrEx>
        <w:tc>
          <w:tcPr>
            <w:tcW w:w="2500" w:type="dxa"/>
            <w:tcBorders>
              <w:top w:val="nil"/>
              <w:left w:val="nil"/>
              <w:bottom w:val="nil"/>
              <w:right w:val="nil"/>
            </w:tcBorders>
          </w:tcPr>
          <w:p w14:paraId="6A5FA881"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Cutover</w:t>
            </w:r>
          </w:p>
        </w:tc>
        <w:tc>
          <w:tcPr>
            <w:tcW w:w="6500" w:type="dxa"/>
            <w:tcBorders>
              <w:top w:val="nil"/>
              <w:left w:val="nil"/>
              <w:bottom w:val="nil"/>
              <w:right w:val="nil"/>
            </w:tcBorders>
          </w:tcPr>
          <w:p w14:paraId="72D05D5D"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Tanggal/jam mulai pengelolaan Koperasi</w:t>
            </w:r>
          </w:p>
        </w:tc>
      </w:tr>
      <w:tr w:rsidR="00000000" w14:paraId="75E7D6F7" w14:textId="77777777">
        <w:tblPrEx>
          <w:tblCellMar>
            <w:top w:w="0" w:type="dxa"/>
            <w:bottom w:w="0" w:type="dxa"/>
          </w:tblCellMar>
        </w:tblPrEx>
        <w:tc>
          <w:tcPr>
            <w:tcW w:w="2500" w:type="dxa"/>
            <w:tcBorders>
              <w:top w:val="nil"/>
              <w:left w:val="nil"/>
              <w:bottom w:val="nil"/>
              <w:right w:val="nil"/>
            </w:tcBorders>
          </w:tcPr>
          <w:p w14:paraId="4FA3A012"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Ledger</w:t>
            </w:r>
          </w:p>
        </w:tc>
        <w:tc>
          <w:tcPr>
            <w:tcW w:w="6500" w:type="dxa"/>
            <w:tcBorders>
              <w:top w:val="nil"/>
              <w:left w:val="nil"/>
              <w:bottom w:val="nil"/>
              <w:right w:val="nil"/>
            </w:tcBorders>
          </w:tcPr>
          <w:p w14:paraId="5340BEE2"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Daftar mutasi yang menjelaskan saldo</w:t>
            </w:r>
          </w:p>
        </w:tc>
      </w:tr>
      <w:tr w:rsidR="00000000" w14:paraId="574BDD08" w14:textId="77777777">
        <w:tblPrEx>
          <w:tblCellMar>
            <w:top w:w="0" w:type="dxa"/>
            <w:bottom w:w="0" w:type="dxa"/>
          </w:tblCellMar>
        </w:tblPrEx>
        <w:tc>
          <w:tcPr>
            <w:tcW w:w="2500" w:type="dxa"/>
            <w:tcBorders>
              <w:top w:val="nil"/>
              <w:left w:val="nil"/>
              <w:bottom w:val="nil"/>
              <w:right w:val="nil"/>
            </w:tcBorders>
          </w:tcPr>
          <w:p w14:paraId="5A2EAD07"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Effective limit</w:t>
            </w:r>
          </w:p>
        </w:tc>
        <w:tc>
          <w:tcPr>
            <w:tcW w:w="6500" w:type="dxa"/>
            <w:tcBorders>
              <w:top w:val="nil"/>
              <w:left w:val="nil"/>
              <w:bottom w:val="nil"/>
              <w:right w:val="nil"/>
            </w:tcBorders>
          </w:tcPr>
          <w:p w14:paraId="4BB0C394"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Batas paling ketat yang benar-benar berlaku</w:t>
            </w:r>
          </w:p>
        </w:tc>
      </w:tr>
      <w:tr w:rsidR="00000000" w14:paraId="4910185F" w14:textId="77777777">
        <w:tblPrEx>
          <w:tblCellMar>
            <w:top w:w="0" w:type="dxa"/>
            <w:bottom w:w="0" w:type="dxa"/>
          </w:tblCellMar>
        </w:tblPrEx>
        <w:tc>
          <w:tcPr>
            <w:tcW w:w="2500" w:type="dxa"/>
            <w:tcBorders>
              <w:top w:val="nil"/>
              <w:left w:val="nil"/>
              <w:bottom w:val="nil"/>
              <w:right w:val="nil"/>
            </w:tcBorders>
          </w:tcPr>
          <w:p w14:paraId="146B54B3"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Fixed VA</w:t>
            </w:r>
          </w:p>
        </w:tc>
        <w:tc>
          <w:tcPr>
            <w:tcW w:w="6500" w:type="dxa"/>
            <w:tcBorders>
              <w:top w:val="nil"/>
              <w:left w:val="nil"/>
              <w:bottom w:val="nil"/>
              <w:right w:val="nil"/>
            </w:tcBorders>
          </w:tcPr>
          <w:p w14:paraId="749D13DE"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Nomor virtual account permanen untuk penerimaan yang didukung</w:t>
            </w:r>
          </w:p>
        </w:tc>
      </w:tr>
      <w:tr w:rsidR="00000000" w14:paraId="57335C07" w14:textId="77777777">
        <w:tblPrEx>
          <w:tblCellMar>
            <w:top w:w="0" w:type="dxa"/>
            <w:bottom w:w="0" w:type="dxa"/>
          </w:tblCellMar>
        </w:tblPrEx>
        <w:tc>
          <w:tcPr>
            <w:tcW w:w="2500" w:type="dxa"/>
            <w:tcBorders>
              <w:top w:val="nil"/>
              <w:left w:val="nil"/>
              <w:bottom w:val="nil"/>
              <w:right w:val="nil"/>
            </w:tcBorders>
          </w:tcPr>
          <w:p w14:paraId="0983BD92"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Provider snapshot</w:t>
            </w:r>
          </w:p>
        </w:tc>
        <w:tc>
          <w:tcPr>
            <w:tcW w:w="6500" w:type="dxa"/>
            <w:tcBorders>
              <w:top w:val="nil"/>
              <w:left w:val="nil"/>
              <w:bottom w:val="nil"/>
              <w:right w:val="nil"/>
            </w:tcBorders>
          </w:tcPr>
          <w:p w14:paraId="1E0C4157"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Penyedia yang tercatat pada tagihan saat tagihan dibuat</w:t>
            </w:r>
          </w:p>
        </w:tc>
      </w:tr>
      <w:tr w:rsidR="00000000" w14:paraId="399D8B48" w14:textId="77777777">
        <w:tblPrEx>
          <w:tblCellMar>
            <w:top w:w="0" w:type="dxa"/>
            <w:bottom w:w="0" w:type="dxa"/>
          </w:tblCellMar>
        </w:tblPrEx>
        <w:tc>
          <w:tcPr>
            <w:tcW w:w="2500" w:type="dxa"/>
            <w:tcBorders>
              <w:top w:val="nil"/>
              <w:left w:val="nil"/>
              <w:bottom w:val="nil"/>
              <w:right w:val="nil"/>
            </w:tcBorders>
          </w:tcPr>
          <w:p w14:paraId="685E65F0"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Idempotent</w:t>
            </w:r>
          </w:p>
        </w:tc>
        <w:tc>
          <w:tcPr>
            <w:tcW w:w="6500" w:type="dxa"/>
            <w:tcBorders>
              <w:top w:val="nil"/>
              <w:left w:val="nil"/>
              <w:bottom w:val="nil"/>
              <w:right w:val="nil"/>
            </w:tcBorders>
          </w:tcPr>
          <w:p w14:paraId="08798986"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t>Pengulangan request yang sama tidak membuat transaksi ganda</w:t>
            </w:r>
          </w:p>
        </w:tc>
      </w:tr>
    </w:tbl>
    <w:p w14:paraId="6BF52C6F" w14:textId="77777777" w:rsidR="00E9171A" w:rsidRDefault="00E9171A">
      <w:pPr>
        <w:pStyle w:val="Heading1"/>
        <w:keepNext w:val="0"/>
        <w:spacing w:before="0" w:after="0"/>
        <w:rPr>
          <w:rFonts w:ascii="Consolas" w:hAnsi="Consolas" w:cs="Consolas"/>
          <w:i/>
          <w:iCs/>
          <w:color w:val="5A646E"/>
          <w:sz w:val="20"/>
          <w:szCs w:val="20"/>
        </w:rPr>
      </w:pPr>
      <w:r>
        <w:rPr>
          <w:rFonts w:ascii="Consolas" w:hAnsi="Consolas" w:cs="Consolas"/>
          <w:i/>
          <w:iCs/>
          <w:color w:val="5A646E"/>
          <w:sz w:val="20"/>
          <w:szCs w:val="20"/>
        </w:rPr>
        <w:br w:type="page"/>
      </w:r>
      <w:r>
        <w:rPr>
          <w:rFonts w:ascii="Consolas" w:hAnsi="Consolas" w:cs="Consolas"/>
          <w:i/>
          <w:iCs/>
          <w:color w:val="5A646E"/>
          <w:sz w:val="20"/>
          <w:szCs w:val="20"/>
        </w:rPr>
        <w:t>30. Checklist Go-Live Koperasi</w:t>
      </w:r>
    </w:p>
    <w:p w14:paraId="37B69204"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30.1 Keputusan dan Tata Kelola</w:t>
      </w:r>
    </w:p>
    <w:p w14:paraId="720C684F"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Tanggal dan jam resmi disetujui tertulis.</w:t>
      </w:r>
    </w:p>
    <w:p w14:paraId="610A9C2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Zona waktu Asia/Jakarta dikonfirmasi.</w:t>
      </w:r>
    </w:p>
    <w:p w14:paraId="6F147A86"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Pemilik proses dan PIC insiden ditetapkan.</w:t>
      </w:r>
    </w:p>
    <w:p w14:paraId="7FAD4D0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Kewenangan cutover dibatasi.</w:t>
      </w:r>
    </w:p>
    <w:p w14:paraId="36710A8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SOP pembatalan/koreksi tersedia.</w:t>
      </w:r>
    </w:p>
    <w:p w14:paraId="29AE39D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Semua petugas memahami PRE_KOPERASI bukan uang Koperasi.</w:t>
      </w:r>
    </w:p>
    <w:p w14:paraId="1BEE6BB7"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30.2 Data dan Tagihan</w:t>
      </w:r>
    </w:p>
    <w:p w14:paraId="24A7073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Snapshot obligation, status, tunggakan, dan exemption direview.</w:t>
      </w:r>
    </w:p>
    <w:p w14:paraId="36CC007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Payment historis dan allocation cocok.</w:t>
      </w:r>
    </w:p>
    <w:p w14:paraId="4B3A1C36"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Sinkronisasi legacy idempotent.</w:t>
      </w:r>
    </w:p>
    <w:p w14:paraId="0F5914B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Duplikat/mismatch outstanding diselesaikan.</w:t>
      </w:r>
    </w:p>
    <w:p w14:paraId="677B924E"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Tarif dasar dan effective period benar.</w:t>
      </w:r>
    </w:p>
    <w:p w14:paraId="0AA8A98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Tarif khusus periode berikutnya benar.</w:t>
      </w:r>
    </w:p>
    <w:p w14:paraId="037C8F2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Pembebasan dan REVIEW_REQUIRED selesai.</w:t>
      </w:r>
    </w:p>
    <w:p w14:paraId="5C8D000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Tidak ada utang yang dibuat berdasarkan asumsi.</w:t>
      </w:r>
    </w:p>
    <w:p w14:paraId="28479245"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30.3 Gateway dan Rekening</w:t>
      </w:r>
    </w:p>
    <w:p w14:paraId="5CC3269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Payment Gateway aktif pada environment yang benar.</w:t>
      </w:r>
    </w:p>
    <w:p w14:paraId="45ACAB0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Fixed VA/QRIS diuji dengan kanal yang diizinkan.</w:t>
      </w:r>
    </w:p>
    <w:p w14:paraId="0C28FCA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Rekening settlement benar.</w:t>
      </w:r>
    </w:p>
    <w:p w14:paraId="1B71BB2F"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Kebijakan biaya gateway benar.</w:t>
      </w:r>
    </w:p>
    <w:p w14:paraId="7526C11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Callback retry tidak menggandakan payment.</w:t>
      </w:r>
    </w:p>
    <w:p w14:paraId="6ACB0A2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Transfer tak dikenal masuk rekonsiliasi, bukan ditebak.</w:t>
      </w:r>
    </w:p>
    <w:p w14:paraId="0A50DF1F"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30.4 Koperasi dan Loket</w:t>
      </w:r>
    </w:p>
    <w:p w14:paraId="5B8C6C3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Admin/Petugas Koperasi memiliki akun pribadi dan akses benar.</w:t>
      </w:r>
    </w:p>
    <w:p w14:paraId="352096E2"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Perangkat loket, scanner, printer, dan koneksi diuji.</w:t>
      </w:r>
    </w:p>
    <w:p w14:paraId="3E491D3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Opening balance dan SOP sesi kas siap.</w:t>
      </w:r>
    </w:p>
    <w:p w14:paraId="15F29AE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Withdrawal, setoran, dan pembayaran tunai diuji.</w:t>
      </w:r>
    </w:p>
    <w:p w14:paraId="172D542E"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Penanganan selisih kas disepakati.</w:t>
      </w:r>
    </w:p>
    <w:p w14:paraId="41032E6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Kartu ACTIVE, LOST, REVOKED, BLOCKED dipahami.</w:t>
      </w:r>
    </w:p>
    <w:p w14:paraId="3217AFAF"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PIN unik, slip terpisah, reset, dan lockout diuji.</w:t>
      </w:r>
    </w:p>
    <w:p w14:paraId="51BBA1FE"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30.5 Uang Jajan</w:t>
      </w:r>
    </w:p>
    <w:p w14:paraId="264269D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Saldo awal/ledger telah diverifikasi.</w:t>
      </w:r>
    </w:p>
    <w:p w14:paraId="5CE2108D"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Limit global ditetapkan.</w:t>
      </w:r>
    </w:p>
    <w:p w14:paraId="67A1CFB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Limit orang tua dan effective limit diuji.</w:t>
      </w:r>
    </w:p>
    <w:p w14:paraId="45AA2E7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Saldo tidak dapat negatif.</w:t>
      </w:r>
    </w:p>
    <w:p w14:paraId="2CC571A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Uang Jajan terpisah dari penerimaan dan penyaluran.</w:t>
      </w:r>
    </w:p>
    <w:p w14:paraId="2DA61F7C"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30.6 Provider dan Penyaluran</w:t>
      </w:r>
    </w:p>
    <w:p w14:paraId="5912AFA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Provider Katering/Laundry aktif benar.</w:t>
      </w:r>
    </w:p>
    <w:p w14:paraId="3CE8E704"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Assignment santri cocok dengan modul layanan.</w:t>
      </w:r>
    </w:p>
    <w:p w14:paraId="4DF36662"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Rekening utama terverifikasi.</w:t>
      </w:r>
    </w:p>
    <w:p w14:paraId="0DABA6F4"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Snapshot historis tidak berubah.</w:t>
      </w:r>
    </w:p>
    <w:p w14:paraId="0D30A0F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Dana siap disalurkan memakai allocation efektif, bukan estimasi tarif.</w:t>
      </w:r>
    </w:p>
    <w:p w14:paraId="1D9B80F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Payment Pra-Koperasi dikecualikan dari pool Koperasi.</w:t>
      </w:r>
    </w:p>
    <w:p w14:paraId="71AF52C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Bukti/kuitansi penyaluran siap.</w:t>
      </w:r>
    </w:p>
    <w:p w14:paraId="6E078E55"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30.7 Laporan dan Cetak</w:t>
      </w:r>
    </w:p>
    <w:p w14:paraId="32EC3E67"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Sembilan laporan dapat dibuka dan diekspor.</w:t>
      </w:r>
    </w:p>
    <w:p w14:paraId="2C22C212"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Filter Pra-Koperasi/Koperasi/Semua bekerja.</w:t>
      </w:r>
    </w:p>
    <w:p w14:paraId="4C7BFF6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Kop Pondok Pesantren Sukahideng benar dan data kosong tidak dikarang.</w:t>
      </w:r>
    </w:p>
    <w:p w14:paraId="4C0234F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Kuitansi payment, top-up, withdrawal, distribution, dan correction dapat dicetak.</w:t>
      </w:r>
    </w:p>
    <w:p w14:paraId="0BB5B435"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Arsip PDF/Excel memiliki lokasi penyimpanan dan penamaan baku.</w:t>
      </w:r>
    </w:p>
    <w:p w14:paraId="54CF00A3" w14:textId="77777777" w:rsidR="00E9171A" w:rsidRDefault="00E9171A">
      <w:pPr>
        <w:pStyle w:val="Heading2"/>
        <w:keepNext w:val="0"/>
        <w:spacing w:before="0" w:after="0"/>
        <w:rPr>
          <w:rFonts w:ascii="Consolas" w:hAnsi="Consolas" w:cs="Consolas"/>
          <w:i/>
          <w:iCs/>
          <w:color w:val="5A646E"/>
          <w:sz w:val="20"/>
          <w:szCs w:val="20"/>
        </w:rPr>
      </w:pPr>
      <w:r>
        <w:rPr>
          <w:rFonts w:ascii="Consolas" w:hAnsi="Consolas" w:cs="Consolas"/>
          <w:i/>
          <w:iCs/>
          <w:color w:val="5A646E"/>
          <w:sz w:val="20"/>
          <w:szCs w:val="20"/>
        </w:rPr>
        <w:t>30.8 Uji Sebelum Tombol Cutover</w:t>
      </w:r>
    </w:p>
    <w:p w14:paraId="24584D9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Dashboard sebelum cutover menunjukkan Koperasi sesuai keadaan nyata.</w:t>
      </w:r>
    </w:p>
    <w:p w14:paraId="6AA4CA8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Status Pembayaran tetap membaca payment historis.</w:t>
      </w:r>
    </w:p>
    <w:p w14:paraId="4EF9A95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Transaksi Pra-Koperasi tidak masuk laci kas/Siap Disalurkan Koperasi.</w:t>
      </w:r>
    </w:p>
    <w:p w14:paraId="5AE2D08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Satu skenario online, satu tunai, satu Uang Jajan, dan satu penyaluran telah disimulasikan dengan aman.</w:t>
      </w:r>
    </w:p>
    <w:p w14:paraId="4A66243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Rekonsiliasi awal 0 atau seluruh item memiliki rencana penyelesaian.</w:t>
      </w:r>
    </w:p>
    <w:p w14:paraId="4B88C1D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Backup dan kontak dukungan tersedia.</w:t>
      </w:r>
    </w:p>
    <w:p w14:paraId="5880A60D"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â–¡ Pimpinan memberikan persetujuan final.</w:t>
      </w:r>
    </w:p>
    <w:p w14:paraId="5A6F17DD" w14:textId="77777777" w:rsidR="00E9171A" w:rsidRDefault="00E9171A">
      <w:pPr>
        <w:spacing w:line="240" w:lineRule="auto"/>
        <w:rPr>
          <w:rFonts w:ascii="Consolas" w:hAnsi="Consolas" w:cs="Consolas"/>
          <w:b/>
          <w:bCs/>
          <w:i/>
          <w:iCs/>
          <w:color w:val="5A646E"/>
          <w:sz w:val="20"/>
          <w:szCs w:val="20"/>
        </w:rPr>
      </w:pPr>
    </w:p>
    <w:p w14:paraId="72F35CA3"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KEPUTUSAN.</w:t>
      </w:r>
      <w:r>
        <w:rPr>
          <w:rFonts w:ascii="Consolas" w:hAnsi="Consolas" w:cs="Consolas"/>
          <w:i/>
          <w:iCs/>
          <w:color w:val="5A646E"/>
          <w:sz w:val="20"/>
          <w:szCs w:val="20"/>
        </w:rPr>
        <w:t>Tekan cutover hanya bila seluruh item wajib tercentang. Setelah payment Koperasi pertama tercatat, anggap batas tersebut permanen untuk audit.</w:t>
      </w:r>
    </w:p>
    <w:p w14:paraId="7D35D3DE"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Lampiran A. Snapshot Awal Sistem</w:t>
      </w:r>
    </w:p>
    <w:p w14:paraId="150DF931"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PERINGATAN.</w:t>
      </w:r>
      <w:r>
        <w:rPr>
          <w:rFonts w:ascii="Consolas" w:hAnsi="Consolas" w:cs="Consolas"/>
          <w:i/>
          <w:iCs/>
          <w:color w:val="5A646E"/>
          <w:sz w:val="20"/>
          <w:szCs w:val="20"/>
        </w:rPr>
        <w:t>Angka berikut adalah snapshot awal pada saat migrasi dan koreksi terakhir diverifikasi. Angka akan berubah setelah sistem digunakan. Jangan menjadikannya target permanen atau mengganti data sistem agar kembali ke angka ini.</w:t>
      </w:r>
    </w:p>
    <w:tbl>
      <w:tblPr>
        <w:tblW w:w="0" w:type="auto"/>
        <w:tblLayout w:type="fixed"/>
        <w:tblLook w:val="0000" w:firstRow="0" w:lastRow="0" w:firstColumn="0" w:lastColumn="0" w:noHBand="0" w:noVBand="0"/>
      </w:tblPr>
      <w:tblGrid>
        <w:gridCol w:w="5000"/>
        <w:gridCol w:w="4000"/>
      </w:tblGrid>
      <w:tr w:rsidR="00000000" w14:paraId="75B954D7" w14:textId="77777777">
        <w:tblPrEx>
          <w:tblCellMar>
            <w:top w:w="0" w:type="dxa"/>
            <w:bottom w:w="0" w:type="dxa"/>
          </w:tblCellMar>
        </w:tblPrEx>
        <w:tc>
          <w:tcPr>
            <w:tcW w:w="5000" w:type="dxa"/>
            <w:tcBorders>
              <w:top w:val="nil"/>
              <w:left w:val="nil"/>
              <w:bottom w:val="nil"/>
              <w:right w:val="nil"/>
            </w:tcBorders>
          </w:tcPr>
          <w:p w14:paraId="541D84E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Metrik</w:t>
            </w:r>
          </w:p>
        </w:tc>
        <w:tc>
          <w:tcPr>
            <w:tcW w:w="4000" w:type="dxa"/>
            <w:tcBorders>
              <w:top w:val="nil"/>
              <w:left w:val="nil"/>
              <w:bottom w:val="nil"/>
              <w:right w:val="nil"/>
            </w:tcBorders>
          </w:tcPr>
          <w:p w14:paraId="0B812D7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Snapshot awal</w:t>
            </w:r>
          </w:p>
        </w:tc>
      </w:tr>
      <w:tr w:rsidR="00000000" w14:paraId="26EBCEAD" w14:textId="77777777">
        <w:tblPrEx>
          <w:tblCellMar>
            <w:top w:w="0" w:type="dxa"/>
            <w:bottom w:w="0" w:type="dxa"/>
          </w:tblCellMar>
        </w:tblPrEx>
        <w:tc>
          <w:tcPr>
            <w:tcW w:w="5000" w:type="dxa"/>
            <w:tcBorders>
              <w:top w:val="nil"/>
              <w:left w:val="nil"/>
              <w:bottom w:val="nil"/>
              <w:right w:val="nil"/>
            </w:tcBorders>
          </w:tcPr>
          <w:p w14:paraId="61F8A18F"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Total obligation</w:t>
            </w:r>
          </w:p>
        </w:tc>
        <w:tc>
          <w:tcPr>
            <w:tcW w:w="4000" w:type="dxa"/>
            <w:tcBorders>
              <w:top w:val="nil"/>
              <w:left w:val="nil"/>
              <w:bottom w:val="nil"/>
              <w:right w:val="nil"/>
            </w:tcBorders>
          </w:tcPr>
          <w:p w14:paraId="1A5AC2B1"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17.722</w:t>
            </w:r>
          </w:p>
        </w:tc>
      </w:tr>
      <w:tr w:rsidR="00000000" w14:paraId="5E44AF47" w14:textId="77777777">
        <w:tblPrEx>
          <w:tblCellMar>
            <w:top w:w="0" w:type="dxa"/>
            <w:bottom w:w="0" w:type="dxa"/>
          </w:tblCellMar>
        </w:tblPrEx>
        <w:tc>
          <w:tcPr>
            <w:tcW w:w="5000" w:type="dxa"/>
            <w:tcBorders>
              <w:top w:val="nil"/>
              <w:left w:val="nil"/>
              <w:bottom w:val="nil"/>
              <w:right w:val="nil"/>
            </w:tcBorders>
          </w:tcPr>
          <w:p w14:paraId="3F649C8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PAID</w:t>
            </w:r>
          </w:p>
        </w:tc>
        <w:tc>
          <w:tcPr>
            <w:tcW w:w="4000" w:type="dxa"/>
            <w:tcBorders>
              <w:top w:val="nil"/>
              <w:left w:val="nil"/>
              <w:bottom w:val="nil"/>
              <w:right w:val="nil"/>
            </w:tcBorders>
          </w:tcPr>
          <w:p w14:paraId="11D61DDF"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13.014</w:t>
            </w:r>
          </w:p>
        </w:tc>
      </w:tr>
      <w:tr w:rsidR="00000000" w14:paraId="0F65BE22" w14:textId="77777777">
        <w:tblPrEx>
          <w:tblCellMar>
            <w:top w:w="0" w:type="dxa"/>
            <w:bottom w:w="0" w:type="dxa"/>
          </w:tblCellMar>
        </w:tblPrEx>
        <w:tc>
          <w:tcPr>
            <w:tcW w:w="5000" w:type="dxa"/>
            <w:tcBorders>
              <w:top w:val="nil"/>
              <w:left w:val="nil"/>
              <w:bottom w:val="nil"/>
              <w:right w:val="nil"/>
            </w:tcBorders>
          </w:tcPr>
          <w:p w14:paraId="0C052AA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PARTIALLY_PAID</w:t>
            </w:r>
          </w:p>
        </w:tc>
        <w:tc>
          <w:tcPr>
            <w:tcW w:w="4000" w:type="dxa"/>
            <w:tcBorders>
              <w:top w:val="nil"/>
              <w:left w:val="nil"/>
              <w:bottom w:val="nil"/>
              <w:right w:val="nil"/>
            </w:tcBorders>
          </w:tcPr>
          <w:p w14:paraId="3D415BA6"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55</w:t>
            </w:r>
          </w:p>
        </w:tc>
      </w:tr>
      <w:tr w:rsidR="00000000" w14:paraId="48FC0384" w14:textId="77777777">
        <w:tblPrEx>
          <w:tblCellMar>
            <w:top w:w="0" w:type="dxa"/>
            <w:bottom w:w="0" w:type="dxa"/>
          </w:tblCellMar>
        </w:tblPrEx>
        <w:tc>
          <w:tcPr>
            <w:tcW w:w="5000" w:type="dxa"/>
            <w:tcBorders>
              <w:top w:val="nil"/>
              <w:left w:val="nil"/>
              <w:bottom w:val="nil"/>
              <w:right w:val="nil"/>
            </w:tcBorders>
          </w:tcPr>
          <w:p w14:paraId="4D3BD52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UNPAID</w:t>
            </w:r>
          </w:p>
        </w:tc>
        <w:tc>
          <w:tcPr>
            <w:tcW w:w="4000" w:type="dxa"/>
            <w:tcBorders>
              <w:top w:val="nil"/>
              <w:left w:val="nil"/>
              <w:bottom w:val="nil"/>
              <w:right w:val="nil"/>
            </w:tcBorders>
          </w:tcPr>
          <w:p w14:paraId="0B6BFE0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4.564</w:t>
            </w:r>
          </w:p>
        </w:tc>
      </w:tr>
      <w:tr w:rsidR="00000000" w14:paraId="2F806628" w14:textId="77777777">
        <w:tblPrEx>
          <w:tblCellMar>
            <w:top w:w="0" w:type="dxa"/>
            <w:bottom w:w="0" w:type="dxa"/>
          </w:tblCellMar>
        </w:tblPrEx>
        <w:tc>
          <w:tcPr>
            <w:tcW w:w="5000" w:type="dxa"/>
            <w:tcBorders>
              <w:top w:val="nil"/>
              <w:left w:val="nil"/>
              <w:bottom w:val="nil"/>
              <w:right w:val="nil"/>
            </w:tcBorders>
          </w:tcPr>
          <w:p w14:paraId="071FBDAB"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EXEMPTED</w:t>
            </w:r>
          </w:p>
        </w:tc>
        <w:tc>
          <w:tcPr>
            <w:tcW w:w="4000" w:type="dxa"/>
            <w:tcBorders>
              <w:top w:val="nil"/>
              <w:left w:val="nil"/>
              <w:bottom w:val="nil"/>
              <w:right w:val="nil"/>
            </w:tcBorders>
          </w:tcPr>
          <w:p w14:paraId="67BBED02"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89</w:t>
            </w:r>
          </w:p>
        </w:tc>
      </w:tr>
      <w:tr w:rsidR="00000000" w14:paraId="486019DB" w14:textId="77777777">
        <w:tblPrEx>
          <w:tblCellMar>
            <w:top w:w="0" w:type="dxa"/>
            <w:bottom w:w="0" w:type="dxa"/>
          </w:tblCellMar>
        </w:tblPrEx>
        <w:tc>
          <w:tcPr>
            <w:tcW w:w="5000" w:type="dxa"/>
            <w:tcBorders>
              <w:top w:val="nil"/>
              <w:left w:val="nil"/>
              <w:bottom w:val="nil"/>
              <w:right w:val="nil"/>
            </w:tcBorders>
          </w:tcPr>
          <w:p w14:paraId="6BDBCCBE"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Total tunggakan</w:t>
            </w:r>
          </w:p>
        </w:tc>
        <w:tc>
          <w:tcPr>
            <w:tcW w:w="4000" w:type="dxa"/>
            <w:tcBorders>
              <w:top w:val="nil"/>
              <w:left w:val="nil"/>
              <w:bottom w:val="nil"/>
              <w:right w:val="nil"/>
            </w:tcBorders>
          </w:tcPr>
          <w:p w14:paraId="6A4A886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Rp439.130.002</w:t>
            </w:r>
          </w:p>
        </w:tc>
      </w:tr>
      <w:tr w:rsidR="00000000" w14:paraId="30129CF4" w14:textId="77777777">
        <w:tblPrEx>
          <w:tblCellMar>
            <w:top w:w="0" w:type="dxa"/>
            <w:bottom w:w="0" w:type="dxa"/>
          </w:tblCellMar>
        </w:tblPrEx>
        <w:tc>
          <w:tcPr>
            <w:tcW w:w="5000" w:type="dxa"/>
            <w:tcBorders>
              <w:top w:val="nil"/>
              <w:left w:val="nil"/>
              <w:bottom w:val="nil"/>
              <w:right w:val="nil"/>
            </w:tcBorders>
          </w:tcPr>
          <w:p w14:paraId="29CCCE1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Pembayaran efektif historis</w:t>
            </w:r>
          </w:p>
        </w:tc>
        <w:tc>
          <w:tcPr>
            <w:tcW w:w="4000" w:type="dxa"/>
            <w:tcBorders>
              <w:top w:val="nil"/>
              <w:left w:val="nil"/>
              <w:bottom w:val="nil"/>
              <w:right w:val="nil"/>
            </w:tcBorders>
          </w:tcPr>
          <w:p w14:paraId="310BE31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Rp1.693.569.998</w:t>
            </w:r>
          </w:p>
        </w:tc>
      </w:tr>
      <w:tr w:rsidR="00000000" w14:paraId="59A2CF50" w14:textId="77777777">
        <w:tblPrEx>
          <w:tblCellMar>
            <w:top w:w="0" w:type="dxa"/>
            <w:bottom w:w="0" w:type="dxa"/>
          </w:tblCellMar>
        </w:tblPrEx>
        <w:tc>
          <w:tcPr>
            <w:tcW w:w="5000" w:type="dxa"/>
            <w:tcBorders>
              <w:top w:val="nil"/>
              <w:left w:val="nil"/>
              <w:bottom w:val="nil"/>
              <w:right w:val="nil"/>
            </w:tcBorders>
          </w:tcPr>
          <w:p w14:paraId="551C02B3"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Legacy SPP exemption</w:t>
            </w:r>
          </w:p>
        </w:tc>
        <w:tc>
          <w:tcPr>
            <w:tcW w:w="4000" w:type="dxa"/>
            <w:tcBorders>
              <w:top w:val="nil"/>
              <w:left w:val="nil"/>
              <w:bottom w:val="nil"/>
              <w:right w:val="nil"/>
            </w:tcBorders>
          </w:tcPr>
          <w:p w14:paraId="2EA06080"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23 santri</w:t>
            </w:r>
          </w:p>
        </w:tc>
      </w:tr>
      <w:tr w:rsidR="00000000" w14:paraId="22041994" w14:textId="77777777">
        <w:tblPrEx>
          <w:tblCellMar>
            <w:top w:w="0" w:type="dxa"/>
            <w:bottom w:w="0" w:type="dxa"/>
          </w:tblCellMar>
        </w:tblPrEx>
        <w:tc>
          <w:tcPr>
            <w:tcW w:w="5000" w:type="dxa"/>
            <w:tcBorders>
              <w:top w:val="nil"/>
              <w:left w:val="nil"/>
              <w:bottom w:val="nil"/>
              <w:right w:val="nil"/>
            </w:tcBorders>
          </w:tcPr>
          <w:p w14:paraId="55F80E79"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Outstanding reconciliation</w:t>
            </w:r>
          </w:p>
        </w:tc>
        <w:tc>
          <w:tcPr>
            <w:tcW w:w="4000" w:type="dxa"/>
            <w:tcBorders>
              <w:top w:val="nil"/>
              <w:left w:val="nil"/>
              <w:bottom w:val="nil"/>
              <w:right w:val="nil"/>
            </w:tcBorders>
          </w:tcPr>
          <w:p w14:paraId="28500CB4"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0 item / Rp0</w:t>
            </w:r>
          </w:p>
        </w:tc>
      </w:tr>
      <w:tr w:rsidR="00000000" w14:paraId="3DA2B527" w14:textId="77777777">
        <w:tblPrEx>
          <w:tblCellMar>
            <w:top w:w="0" w:type="dxa"/>
            <w:bottom w:w="0" w:type="dxa"/>
          </w:tblCellMar>
        </w:tblPrEx>
        <w:tc>
          <w:tcPr>
            <w:tcW w:w="5000" w:type="dxa"/>
            <w:tcBorders>
              <w:top w:val="nil"/>
              <w:left w:val="nil"/>
              <w:bottom w:val="nil"/>
              <w:right w:val="nil"/>
            </w:tcBorders>
          </w:tcPr>
          <w:p w14:paraId="1256017C"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Cutover Koperasi</w:t>
            </w:r>
          </w:p>
        </w:tc>
        <w:tc>
          <w:tcPr>
            <w:tcW w:w="4000" w:type="dxa"/>
            <w:tcBorders>
              <w:top w:val="nil"/>
              <w:left w:val="nil"/>
              <w:bottom w:val="nil"/>
              <w:right w:val="nil"/>
            </w:tcBorders>
          </w:tcPr>
          <w:p w14:paraId="0883A6CD"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Belum aktif</w:t>
            </w:r>
          </w:p>
        </w:tc>
      </w:tr>
      <w:tr w:rsidR="00000000" w14:paraId="7FD5A85E" w14:textId="77777777">
        <w:tblPrEx>
          <w:tblCellMar>
            <w:top w:w="0" w:type="dxa"/>
            <w:bottom w:w="0" w:type="dxa"/>
          </w:tblCellMar>
        </w:tblPrEx>
        <w:tc>
          <w:tcPr>
            <w:tcW w:w="5000" w:type="dxa"/>
            <w:tcBorders>
              <w:top w:val="nil"/>
              <w:left w:val="nil"/>
              <w:bottom w:val="nil"/>
              <w:right w:val="nil"/>
            </w:tcBorders>
          </w:tcPr>
          <w:p w14:paraId="260C793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Penerimaan Koperasi</w:t>
            </w:r>
          </w:p>
        </w:tc>
        <w:tc>
          <w:tcPr>
            <w:tcW w:w="4000" w:type="dxa"/>
            <w:tcBorders>
              <w:top w:val="nil"/>
              <w:left w:val="nil"/>
              <w:bottom w:val="nil"/>
              <w:right w:val="nil"/>
            </w:tcBorders>
          </w:tcPr>
          <w:p w14:paraId="47937AAA"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Rp0</w:t>
            </w:r>
          </w:p>
        </w:tc>
      </w:tr>
      <w:tr w:rsidR="00000000" w14:paraId="61DE76F6" w14:textId="77777777">
        <w:tblPrEx>
          <w:tblCellMar>
            <w:top w:w="0" w:type="dxa"/>
            <w:bottom w:w="0" w:type="dxa"/>
          </w:tblCellMar>
        </w:tblPrEx>
        <w:tc>
          <w:tcPr>
            <w:tcW w:w="5000" w:type="dxa"/>
            <w:tcBorders>
              <w:top w:val="nil"/>
              <w:left w:val="nil"/>
              <w:bottom w:val="nil"/>
              <w:right w:val="nil"/>
            </w:tcBorders>
          </w:tcPr>
          <w:p w14:paraId="42A90B7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Siap Disalurkan Koperasi</w:t>
            </w:r>
          </w:p>
        </w:tc>
        <w:tc>
          <w:tcPr>
            <w:tcW w:w="4000" w:type="dxa"/>
            <w:tcBorders>
              <w:top w:val="nil"/>
              <w:left w:val="nil"/>
              <w:bottom w:val="nil"/>
              <w:right w:val="nil"/>
            </w:tcBorders>
          </w:tcPr>
          <w:p w14:paraId="6A29D508" w14:textId="77777777" w:rsidR="00E9171A" w:rsidRDefault="00E9171A">
            <w:pPr>
              <w:spacing w:line="240" w:lineRule="auto"/>
              <w:rPr>
                <w:rFonts w:ascii="Consolas" w:hAnsi="Consolas" w:cs="Consolas"/>
                <w:b/>
                <w:bCs/>
                <w:i/>
                <w:iCs/>
                <w:color w:val="5A646E"/>
                <w:sz w:val="20"/>
                <w:szCs w:val="20"/>
              </w:rPr>
            </w:pPr>
            <w:r>
              <w:rPr>
                <w:rFonts w:ascii="Consolas" w:hAnsi="Consolas" w:cs="Consolas"/>
                <w:b/>
                <w:bCs/>
                <w:i/>
                <w:iCs/>
                <w:color w:val="5A646E"/>
                <w:sz w:val="20"/>
                <w:szCs w:val="20"/>
              </w:rPr>
              <w:t>Rp0</w:t>
            </w:r>
          </w:p>
        </w:tc>
      </w:tr>
    </w:tbl>
    <w:p w14:paraId="2E869A27" w14:textId="77777777" w:rsidR="00E9171A" w:rsidRDefault="00E9171A">
      <w:pPr>
        <w:spacing w:line="240" w:lineRule="auto"/>
        <w:rPr>
          <w:rFonts w:ascii="Consolas" w:hAnsi="Consolas" w:cs="Consolas"/>
          <w:b/>
          <w:bCs/>
          <w:i/>
          <w:iCs/>
          <w:color w:val="5A646E"/>
          <w:sz w:val="20"/>
          <w:szCs w:val="20"/>
        </w:rPr>
      </w:pPr>
    </w:p>
    <w:p w14:paraId="7CD49B63"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Catatan koreksi.</w:t>
      </w:r>
      <w:r>
        <w:rPr>
          <w:rFonts w:ascii="Consolas" w:hAnsi="Consolas" w:cs="Consolas"/>
          <w:i/>
          <w:iCs/>
          <w:color w:val="5A646E"/>
          <w:sz w:val="20"/>
          <w:szCs w:val="20"/>
        </w:rPr>
        <w:t>Nilai pembayaran efektif historis sudah mengeluarkan dua transaksi duplikat SPP @Rp70.000, total Rp140.000. Jejak bruto historis tetap ada untuk audit; nilai duplikat tidak lagi efektif dan rekonsiliasi telah resolved.</w:t>
      </w:r>
    </w:p>
    <w:p w14:paraId="035A2146"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Lampiran B. Peta Alur Kerja Cepat</w:t>
      </w:r>
    </w:p>
    <w:p w14:paraId="33BB3B18"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B.1 Pembayaran Online</w:t>
      </w:r>
    </w:p>
    <w:p w14:paraId="30D6D831"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Orang tua pilih tagihan -&gt; Payment Order -&gt; Bayar VA/QRIS -&gt; Payment -&gt; Allocation -&gt; Status PAID/PARTIAL -&gt; Settlement -&gt; Dana siap disalurkan -&gt; Distribution</w:t>
      </w:r>
    </w:p>
    <w:p w14:paraId="3D30ACCA"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B.2 Pembayaran Tunai Loket</w:t>
      </w:r>
    </w:p>
    <w:p w14:paraId="0F6184D2"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Buka sesi -&gt; Identifikasi santri -&gt; Pilih tagihan -&gt; Terima kas -&gt; Payment + Allocation + Cash-in -&gt; Kuitansi -&gt; Tutup sesi</w:t>
      </w:r>
    </w:p>
    <w:p w14:paraId="2B31320D"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B.3 Penarikan Uang Jajan</w:t>
      </w:r>
    </w:p>
    <w:p w14:paraId="1959D452"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Scan kartu -&gt; Cocokkan wajah -&gt; PIN -&gt; Cek saldo/limit -&gt; Withdrawal ledger + Cash-out -&gt; Struk</w:t>
      </w:r>
    </w:p>
    <w:p w14:paraId="26331F17"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B.4 Transfer Tidak Dikenal</w:t>
      </w:r>
    </w:p>
    <w:p w14:paraId="123C6BE8"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Uang diterima -&gt; Catat penerimaan -&gt; Zero allocation -&gt; Rekonsiliasi -&gt; Identifikasi pasti -&gt; Alokasi atau tindakan koreksi</w:t>
      </w:r>
    </w:p>
    <w:p w14:paraId="33045FC0" w14:textId="77777777" w:rsidR="00E9171A" w:rsidRDefault="00E9171A">
      <w:pPr>
        <w:pStyle w:val="Heading2"/>
        <w:keepNext w:val="0"/>
        <w:spacing w:before="0" w:after="0"/>
        <w:rPr>
          <w:rFonts w:ascii="Consolas" w:hAnsi="Consolas" w:cs="Consolas"/>
          <w:b w:val="0"/>
          <w:bCs w:val="0"/>
          <w:i/>
          <w:iCs/>
          <w:color w:val="5A646E"/>
          <w:sz w:val="20"/>
          <w:szCs w:val="20"/>
        </w:rPr>
      </w:pPr>
      <w:r>
        <w:rPr>
          <w:rFonts w:ascii="Consolas" w:hAnsi="Consolas" w:cs="Consolas"/>
          <w:b w:val="0"/>
          <w:bCs w:val="0"/>
          <w:i/>
          <w:iCs/>
          <w:color w:val="5A646E"/>
          <w:sz w:val="20"/>
          <w:szCs w:val="20"/>
        </w:rPr>
        <w:t>B.5 Koreksi</w:t>
      </w:r>
    </w:p>
    <w:p w14:paraId="49DA12A1"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Temukan transaksi asli -&gt; Pilih Void/Reversal/Refund/Adjustment -&gt; Isi alasan -&gt; Preview dampak -&gt; Konfirmasi -&gt; Audit trail tetap -&gt; Rekonsiliasi resolved</w:t>
      </w:r>
    </w:p>
    <w:p w14:paraId="4E098813" w14:textId="77777777" w:rsidR="00E9171A" w:rsidRDefault="00E9171A">
      <w:pPr>
        <w:pStyle w:val="Heading1"/>
        <w:keepNext w:val="0"/>
        <w:spacing w:before="0" w:after="0"/>
        <w:rPr>
          <w:rFonts w:ascii="Consolas" w:hAnsi="Consolas" w:cs="Consolas"/>
          <w:b w:val="0"/>
          <w:bCs w:val="0"/>
          <w:i/>
          <w:iCs/>
          <w:color w:val="5A646E"/>
          <w:sz w:val="20"/>
          <w:szCs w:val="20"/>
        </w:rPr>
      </w:pPr>
      <w:r>
        <w:rPr>
          <w:rFonts w:ascii="Consolas" w:hAnsi="Consolas" w:cs="Consolas"/>
          <w:i/>
          <w:iCs/>
          <w:color w:val="5A646E"/>
          <w:sz w:val="20"/>
          <w:szCs w:val="20"/>
        </w:rPr>
        <w:br w:type="page"/>
      </w:r>
      <w:r>
        <w:rPr>
          <w:rFonts w:ascii="Consolas" w:hAnsi="Consolas" w:cs="Consolas"/>
          <w:b w:val="0"/>
          <w:bCs w:val="0"/>
          <w:i/>
          <w:iCs/>
          <w:color w:val="5A646E"/>
          <w:sz w:val="20"/>
          <w:szCs w:val="20"/>
        </w:rPr>
        <w:t>Lampiran C. Self-Review Dokumen</w:t>
      </w:r>
    </w:p>
    <w:p w14:paraId="5EB615B8" w14:textId="77777777" w:rsidR="00E9171A" w:rsidRDefault="00E9171A">
      <w:pPr>
        <w:spacing w:line="240" w:lineRule="auto"/>
        <w:rPr>
          <w:rFonts w:ascii="Consolas" w:hAnsi="Consolas" w:cs="Consolas"/>
          <w:i/>
          <w:iCs/>
          <w:color w:val="5A646E"/>
          <w:sz w:val="20"/>
          <w:szCs w:val="20"/>
        </w:rPr>
      </w:pPr>
      <w:r>
        <w:rPr>
          <w:rFonts w:ascii="Consolas" w:hAnsi="Consolas" w:cs="Consolas"/>
          <w:i/>
          <w:iCs/>
          <w:color w:val="5A646E"/>
          <w:sz w:val="20"/>
          <w:szCs w:val="20"/>
        </w:rPr>
        <w:t>Self-review berikut dilakukan terhadap cakupan manual sebelum penerbitan:</w:t>
      </w:r>
    </w:p>
    <w:p w14:paraId="0A6C255D"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30 bab minimal telah tersedia.</w:t>
      </w:r>
    </w:p>
    <w:p w14:paraId="71E21B60"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Konsep Obligation sampai Distribution dipisahkan.</w:t>
      </w:r>
    </w:p>
    <w:p w14:paraId="0A4133BB"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Refund, Reversal, Void, Adjustment, Rekonsiliasi dipisahkan.</w:t>
      </w:r>
    </w:p>
    <w:p w14:paraId="026A382C"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PAID tidak disamakan dengan SETTLED.</w:t>
      </w:r>
    </w:p>
    <w:p w14:paraId="3FF99C0B"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Uang Jajan dinyatakan sebagai dana titipan.</w:t>
      </w:r>
    </w:p>
    <w:p w14:paraId="65E42458"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PRE_KOPERASI tidak dianggap uang Koperasi.</w:t>
      </w:r>
    </w:p>
    <w:p w14:paraId="7C532659"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Legacy payment tetap melunasi tagihan tetapi tidak masuk kas/siap salur Koperasi.</w:t>
      </w:r>
    </w:p>
    <w:p w14:paraId="1CF31121"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Cutover, Asia/Jakarta, konsekuensi, dan reset guard dijelaskan.</w:t>
      </w:r>
    </w:p>
    <w:p w14:paraId="33E4EEF0"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Seluruh KPI Dashboard dijelaskan.</w:t>
      </w:r>
    </w:p>
    <w:p w14:paraId="70AF3FC1"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Lima tab Status Pembayaran dan seluruh filter dijelaskan.</w:t>
      </w:r>
    </w:p>
    <w:p w14:paraId="0E2DD5C3"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SPP tidak boleh dicicil dan USPP dapat dicicil dijelaskan berulang pada titik relevan.</w:t>
      </w:r>
    </w:p>
    <w:p w14:paraId="0F6E5D0E"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Tarif historis, effective period, tariff history, dan exact-period override dijelaskan.</w:t>
      </w:r>
    </w:p>
    <w:p w14:paraId="17F492F1"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Waiver individu/kelas/item/periode, preview, expected/exempted, paid/partial/unpaid dijelaskan.</w:t>
      </w:r>
    </w:p>
    <w:p w14:paraId="1CB5EB83"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Kartu, bulk issuance, status kartu, token acak, PIN unik, slip terpisah, reset, Portal Ortu, dan lockout dijelaskan.</w:t>
      </w:r>
    </w:p>
    <w:p w14:paraId="0A18D0C4"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Loket dan sesi kas lengkap termasuk selisih tanpa manipulasi transaksi.</w:t>
      </w:r>
    </w:p>
    <w:p w14:paraId="750DB050"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Penyaluran untuk Pesantren, Katering, Laundry serta provider snapshot dan import rekening dijelaskan.</w:t>
      </w:r>
    </w:p>
    <w:p w14:paraId="2931E759"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Rekonsiliasi, recovery, unknown transfer, dan koreksi Rp140.000 dijelaskan.</w:t>
      </w:r>
    </w:p>
    <w:p w14:paraId="7A850597"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Riwayat, kuitansi, sembilan laporan, PDF vs Excel, dan seluruh Pengaturan Keuangan dijelaskan.</w:t>
      </w:r>
    </w:p>
    <w:p w14:paraId="5C345DE7"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Portal Orang Tua mencakup multi-item/multi-periode, Fixed VA, top-up, limit, histori, kuitansi, dan PIN.</w:t>
      </w:r>
    </w:p>
    <w:p w14:paraId="60033E0F"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Checklist rutin, troubleshooting 15 kasus, FAQ lebih dari 20, daftar kesalahan, glossary, dan go-live tersedia.</w:t>
      </w:r>
    </w:p>
    <w:p w14:paraId="7770A8CD"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Snapshot awal dimasukkan sebagai angka yang dapat berubah.</w:t>
      </w:r>
    </w:p>
    <w:p w14:paraId="3808BB22"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Tidak ada ID database, SQL, nama function, Worker ID, commit hash, atau jargon programmer yang tidak diperlukan.</w:t>
      </w:r>
    </w:p>
    <w:p w14:paraId="41FFC82A"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Tidak ada aturan yang mengizinkan hard delete histori finansial.</w:t>
      </w:r>
    </w:p>
    <w:p w14:paraId="0CAED1AC" w14:textId="77777777" w:rsidR="00E9171A" w:rsidRDefault="00E9171A">
      <w:pPr>
        <w:spacing w:line="240" w:lineRule="auto"/>
        <w:ind w:left="720"/>
        <w:rPr>
          <w:rFonts w:ascii="Consolas" w:hAnsi="Consolas" w:cs="Consolas"/>
          <w:i/>
          <w:iCs/>
          <w:color w:val="5A646E"/>
          <w:sz w:val="20"/>
          <w:szCs w:val="20"/>
        </w:rPr>
      </w:pPr>
      <w:r>
        <w:rPr>
          <w:rFonts w:ascii="Consolas" w:hAnsi="Consolas" w:cs="Consolas"/>
          <w:i/>
          <w:iCs/>
          <w:color w:val="5A646E"/>
          <w:sz w:val="20"/>
          <w:szCs w:val="20"/>
        </w:rPr>
        <w:t>â–¡ Tidak ada aturan yang menurunkan nominal tagihan dari input frontend tanpa validasi.</w:t>
      </w:r>
    </w:p>
    <w:p w14:paraId="29AE61DE" w14:textId="77777777" w:rsidR="00E9171A" w:rsidRDefault="00E9171A">
      <w:pPr>
        <w:spacing w:line="240" w:lineRule="auto"/>
        <w:rPr>
          <w:rFonts w:ascii="Consolas" w:hAnsi="Consolas" w:cs="Consolas"/>
          <w:i/>
          <w:iCs/>
          <w:color w:val="5A646E"/>
          <w:sz w:val="20"/>
          <w:szCs w:val="20"/>
        </w:rPr>
      </w:pPr>
    </w:p>
    <w:p w14:paraId="21ED45D6" w14:textId="77777777" w:rsidR="00E9171A" w:rsidRDefault="00E9171A">
      <w:pPr>
        <w:spacing w:line="240" w:lineRule="auto"/>
        <w:rPr>
          <w:rFonts w:ascii="Consolas" w:hAnsi="Consolas" w:cs="Consolas"/>
          <w:i/>
          <w:iCs/>
          <w:color w:val="5A646E"/>
          <w:sz w:val="20"/>
          <w:szCs w:val="20"/>
        </w:rPr>
      </w:pPr>
      <w:r>
        <w:rPr>
          <w:rFonts w:ascii="Consolas" w:hAnsi="Consolas" w:cs="Consolas"/>
          <w:b/>
          <w:bCs/>
          <w:i/>
          <w:iCs/>
          <w:color w:val="5A646E"/>
          <w:sz w:val="20"/>
          <w:szCs w:val="20"/>
        </w:rPr>
        <w:t>Batas self-review.</w:t>
      </w:r>
      <w:r>
        <w:rPr>
          <w:rFonts w:ascii="Consolas" w:hAnsi="Consolas" w:cs="Consolas"/>
          <w:i/>
          <w:iCs/>
          <w:color w:val="5A646E"/>
          <w:sz w:val="20"/>
          <w:szCs w:val="20"/>
        </w:rPr>
        <w:t>Manual menggambarkan implementasi production terakhir yang tersedia dalam sumber proyek pada tanggal dokumen. Setiap perubahan produksi setelah tanggal ini harus diikuti revisi manual, pengujian operasional, dan pembaruan nomor versi.</w:t>
      </w:r>
    </w:p>
    <w:p w14:paraId="269CE176" w14:textId="77777777" w:rsidR="00E9171A" w:rsidRDefault="00E9171A">
      <w:pPr>
        <w:spacing w:after="1800" w:line="240" w:lineRule="auto"/>
        <w:jc w:val="center"/>
        <w:rPr>
          <w:rFonts w:ascii="Consolas" w:hAnsi="Consolas" w:cs="Consolas"/>
          <w:i/>
          <w:iCs/>
          <w:color w:val="5A646E"/>
          <w:sz w:val="20"/>
          <w:szCs w:val="20"/>
        </w:rPr>
      </w:pPr>
      <w:r>
        <w:rPr>
          <w:rFonts w:ascii="Consolas" w:hAnsi="Consolas" w:cs="Consolas"/>
          <w:i/>
          <w:iCs/>
          <w:color w:val="5A646E"/>
          <w:sz w:val="20"/>
          <w:szCs w:val="20"/>
        </w:rPr>
        <w:br w:type="page"/>
      </w:r>
    </w:p>
    <w:p w14:paraId="6B82209D" w14:textId="77777777" w:rsidR="00E9171A" w:rsidRDefault="00E9171A">
      <w:pPr>
        <w:spacing w:after="1800" w:line="240" w:lineRule="auto"/>
        <w:jc w:val="center"/>
        <w:rPr>
          <w:rFonts w:ascii="Aptos Display" w:hAnsi="Aptos Display" w:cs="Aptos Display"/>
          <w:b/>
          <w:bCs/>
          <w:i/>
          <w:iCs/>
          <w:color w:val="142D46"/>
          <w:sz w:val="38"/>
          <w:szCs w:val="38"/>
        </w:rPr>
      </w:pPr>
      <w:r>
        <w:rPr>
          <w:rFonts w:ascii="Aptos Display" w:hAnsi="Aptos Display" w:cs="Aptos Display"/>
          <w:b/>
          <w:bCs/>
          <w:i/>
          <w:iCs/>
          <w:color w:val="142D46"/>
          <w:sz w:val="38"/>
          <w:szCs w:val="38"/>
        </w:rPr>
        <w:t>PENUTUP</w:t>
      </w:r>
    </w:p>
    <w:p w14:paraId="7A2A2270" w14:textId="77777777" w:rsidR="00E9171A" w:rsidRDefault="00E9171A">
      <w:pPr>
        <w:spacing w:after="500" w:line="240" w:lineRule="auto"/>
        <w:jc w:val="center"/>
        <w:rPr>
          <w:i/>
          <w:iCs/>
          <w:color w:val="142D46"/>
          <w:sz w:val="24"/>
          <w:szCs w:val="24"/>
        </w:rPr>
      </w:pPr>
      <w:r>
        <w:rPr>
          <w:i/>
          <w:iCs/>
          <w:color w:val="142D46"/>
          <w:sz w:val="24"/>
          <w:szCs w:val="24"/>
        </w:rPr>
        <w:t>Sistem keuangan yang baik bukan sistem yang tidak pernah mengalami kesalahan, melainkan sistem yang membuat setiap kewajiban, pembayaran, selisih, dan koreksi dapat dijelaskan tanpa menghapus sejarah.</w:t>
      </w:r>
    </w:p>
    <w:p w14:paraId="3D78292F" w14:textId="77777777" w:rsidR="00E9171A" w:rsidRDefault="00E9171A">
      <w:pPr>
        <w:spacing w:after="500" w:line="240" w:lineRule="auto"/>
        <w:jc w:val="center"/>
        <w:rPr>
          <w:i/>
          <w:iCs/>
          <w:color w:val="142D46"/>
          <w:sz w:val="24"/>
          <w:szCs w:val="24"/>
        </w:rPr>
      </w:pPr>
      <w:r>
        <w:rPr>
          <w:i/>
          <w:iCs/>
          <w:color w:val="142D46"/>
          <w:sz w:val="24"/>
          <w:szCs w:val="24"/>
        </w:rPr>
        <w:t>Gunakan panduan ini sebagai SOP kerja, bahan pelatihan, dan daftar pemeriksaan. Bila data di layar tidak masuk akal, hentikan pengulangan transaksi, buka detail, periksa audit trail, lalu selesaikan melalui rekonsiliasi atau koreksi yang tepat.</w:t>
      </w:r>
    </w:p>
    <w:p w14:paraId="45D0CBB6" w14:textId="77777777" w:rsidR="00E9171A" w:rsidRDefault="00E9171A">
      <w:pPr>
        <w:spacing w:after="900" w:line="240" w:lineRule="auto"/>
        <w:jc w:val="center"/>
        <w:rPr>
          <w:i/>
          <w:iCs/>
          <w:color w:val="142D46"/>
          <w:sz w:val="24"/>
          <w:szCs w:val="24"/>
        </w:rPr>
      </w:pPr>
      <w:r>
        <w:rPr>
          <w:b/>
          <w:bCs/>
          <w:i/>
          <w:iCs/>
          <w:color w:val="142D46"/>
          <w:sz w:val="24"/>
          <w:szCs w:val="24"/>
        </w:rPr>
        <w:t>Pondok Pesantren Sukahideng</w:t>
      </w:r>
    </w:p>
    <w:p w14:paraId="7623E493" w14:textId="77777777" w:rsidR="00E9171A" w:rsidRDefault="00E9171A">
      <w:pPr>
        <w:spacing w:after="900" w:line="240" w:lineRule="auto"/>
        <w:jc w:val="center"/>
        <w:rPr>
          <w:i/>
          <w:iCs/>
          <w:color w:val="142D46"/>
          <w:sz w:val="24"/>
          <w:szCs w:val="24"/>
        </w:rPr>
      </w:pPr>
      <w:r>
        <w:rPr>
          <w:i/>
          <w:iCs/>
          <w:color w:val="142D46"/>
          <w:sz w:val="24"/>
          <w:szCs w:val="24"/>
        </w:rPr>
        <w:t>Manual Operasional Sistem Keuangan Baru - Versi 1.0</w:t>
      </w:r>
    </w:p>
    <w:sectPr w:rsidR="00E9171A">
      <w:footerReference w:type="default" r:id="rId6"/>
      <w:pgSz w:w="11907" w:h="16840"/>
      <w:pgMar w:top="1134" w:right="1247" w:bottom="1134" w:left="124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CF871" w14:textId="77777777" w:rsidR="00E9171A" w:rsidRDefault="00E9171A">
      <w:pPr>
        <w:spacing w:line="240" w:lineRule="auto"/>
      </w:pPr>
      <w:r>
        <w:separator/>
      </w:r>
    </w:p>
  </w:endnote>
  <w:endnote w:type="continuationSeparator" w:id="0">
    <w:p w14:paraId="3D575C80" w14:textId="77777777" w:rsidR="00E9171A" w:rsidRDefault="00E91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81B1" w14:textId="77777777" w:rsidR="00E9171A" w:rsidRDefault="00E9171A">
    <w:pPr>
      <w:spacing w:line="240" w:lineRule="auto"/>
      <w:jc w:val="center"/>
      <w:rPr>
        <w:color w:val="5A646E"/>
        <w:sz w:val="18"/>
        <w:szCs w:val="18"/>
      </w:rPr>
    </w:pPr>
    <w:r>
      <w:rPr>
        <w:color w:val="5A646E"/>
        <w:sz w:val="18"/>
        <w:szCs w:val="18"/>
      </w:rPr>
      <w:t>Panduan Sistem Keuangan Baru - Pondok Pesantren Sukahideng</w:t>
    </w:r>
    <w:r>
      <w:rPr>
        <w:color w:val="5A646E"/>
        <w:sz w:val="18"/>
        <w:szCs w:val="18"/>
      </w:rPr>
      <w:tab/>
      <w:t xml:space="preserve">Halaman </w:t>
    </w:r>
    <w:r>
      <w:rPr>
        <w:color w:val="5A646E"/>
        <w:sz w:val="18"/>
        <w:szCs w:val="18"/>
      </w:rPr>
      <w:fldChar w:fldCharType="begin"/>
    </w:r>
    <w:r>
      <w:rPr>
        <w:color w:val="5A646E"/>
        <w:sz w:val="18"/>
        <w:szCs w:val="18"/>
      </w:rPr>
      <w:instrText>PAGE</w:instrText>
    </w:r>
    <w:r>
      <w:rPr>
        <w:color w:val="5A646E"/>
        <w:sz w:val="18"/>
        <w:szCs w:val="18"/>
      </w:rPr>
      <w:fldChar w:fldCharType="separate"/>
    </w:r>
    <w:r>
      <w:rPr>
        <w:color w:val="5A646E"/>
        <w:sz w:val="18"/>
        <w:szCs w:val="18"/>
      </w:rPr>
      <w:t>1</w:t>
    </w:r>
    <w:r>
      <w:rPr>
        <w:color w:val="5A64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2A96A" w14:textId="77777777" w:rsidR="00E9171A" w:rsidRDefault="00E9171A">
      <w:pPr>
        <w:spacing w:line="240" w:lineRule="auto"/>
      </w:pPr>
      <w:r>
        <w:separator/>
      </w:r>
    </w:p>
  </w:footnote>
  <w:footnote w:type="continuationSeparator" w:id="0">
    <w:p w14:paraId="59352A1F" w14:textId="77777777" w:rsidR="00E9171A" w:rsidRDefault="00E9171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B43B0"/>
    <w:rsid w:val="00C576FB"/>
    <w:rsid w:val="00DB43B0"/>
    <w:rsid w:val="00E9171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1F1B87"/>
  <w14:defaultImageDpi w14:val="0"/>
  <w15:docId w15:val="{CDAD78AF-6A46-449F-BB53-D369DC5C7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76" w:lineRule="auto"/>
    </w:pPr>
    <w:rPr>
      <w:rFonts w:ascii="Calibri" w:hAnsi="Calibri" w:cs="Calibri"/>
      <w:kern w:val="0"/>
      <w:sz w:val="21"/>
      <w:szCs w:val="21"/>
    </w:rPr>
  </w:style>
  <w:style w:type="paragraph" w:styleId="Heading1">
    <w:name w:val="heading 1"/>
    <w:basedOn w:val="Normal"/>
    <w:next w:val="Normal"/>
    <w:link w:val="Heading1Char"/>
    <w:uiPriority w:val="99"/>
    <w:qFormat/>
    <w:pPr>
      <w:keepNext/>
      <w:spacing w:before="300" w:after="180" w:line="240" w:lineRule="auto"/>
      <w:outlineLvl w:val="0"/>
    </w:pPr>
    <w:rPr>
      <w:rFonts w:ascii="Aptos Display" w:hAnsi="Aptos Display" w:cs="Aptos Display"/>
      <w:b/>
      <w:bCs/>
      <w:color w:val="142D46"/>
      <w:sz w:val="34"/>
      <w:szCs w:val="34"/>
    </w:rPr>
  </w:style>
  <w:style w:type="paragraph" w:styleId="Heading2">
    <w:name w:val="heading 2"/>
    <w:basedOn w:val="Normal"/>
    <w:next w:val="Normal"/>
    <w:link w:val="Heading2Char"/>
    <w:uiPriority w:val="99"/>
    <w:qFormat/>
    <w:pPr>
      <w:keepNext/>
      <w:spacing w:before="240" w:after="120" w:line="240" w:lineRule="auto"/>
      <w:outlineLvl w:val="1"/>
    </w:pPr>
    <w:rPr>
      <w:rFonts w:ascii="Aptos Display" w:hAnsi="Aptos Display" w:cs="Aptos Display"/>
      <w:b/>
      <w:bCs/>
      <w:color w:val="245C47"/>
      <w:sz w:val="27"/>
      <w:szCs w:val="27"/>
    </w:rPr>
  </w:style>
  <w:style w:type="paragraph" w:styleId="Heading3">
    <w:name w:val="heading 3"/>
    <w:basedOn w:val="Normal"/>
    <w:next w:val="Normal"/>
    <w:link w:val="Heading3Char"/>
    <w:uiPriority w:val="99"/>
    <w:qFormat/>
    <w:pPr>
      <w:keepNext/>
      <w:spacing w:before="180" w:after="90" w:line="240" w:lineRule="auto"/>
      <w:outlineLvl w:val="2"/>
    </w:pPr>
    <w:rPr>
      <w:b/>
      <w:bCs/>
      <w:color w:val="142D46"/>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kern w:val="0"/>
      <w:sz w:val="26"/>
      <w:szCs w:val="26"/>
    </w:rPr>
  </w:style>
  <w:style w:type="paragraph" w:styleId="Caption">
    <w:name w:val="caption"/>
    <w:basedOn w:val="Normal"/>
    <w:next w:val="Normal"/>
    <w:uiPriority w:val="99"/>
    <w:qFormat/>
    <w:pPr>
      <w:spacing w:before="90" w:after="90" w:line="240" w:lineRule="auto"/>
    </w:pPr>
    <w:rPr>
      <w:i/>
      <w:iCs/>
      <w:color w:val="5A646E"/>
      <w:sz w:val="19"/>
      <w:szCs w:val="19"/>
    </w:rPr>
  </w:style>
  <w:style w:type="paragraph" w:customStyle="1" w:styleId="Title">
    <w:name w:val="Title"/>
  </w:style>
  <w:style w:type="paragraph" w:customStyle="1" w:styleId="Subtitle">
    <w:name w:val="Subtitle"/>
  </w:style>
  <w:style w:type="paragraph" w:customStyle="1" w:styleId="ListBullet">
    <w:name w:val="List Bulle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9062</Words>
  <Characters>51658</Characters>
  <Application>Microsoft Office Word</Application>
  <DocSecurity>4</DocSecurity>
  <Lines>430</Lines>
  <Paragraphs>121</Paragraphs>
  <ScaleCrop>false</ScaleCrop>
  <Company/>
  <LinksUpToDate>false</LinksUpToDate>
  <CharactersWithSpaces>60599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Iqbal Abdul Wakil</cp:lastModifiedBy>
  <cp:revision>2</cp:revision>
  <dcterms:created xsi:type="dcterms:W3CDTF">2026-09-20T11:33:00Z</dcterms:created>
  <dcterms:modified xsi:type="dcterms:W3CDTF">2026-09-20T11:33:00Z</dcterms:modified>
</cp:coreProperties>
</file>