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6BE4" w14:textId="4189652C" w:rsidR="007E684A" w:rsidRPr="00917C98" w:rsidRDefault="00A800D0" w:rsidP="00796C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7C98">
        <w:rPr>
          <w:rFonts w:ascii="Times New Roman" w:hAnsi="Times New Roman" w:cs="Times New Roman"/>
          <w:b/>
          <w:bCs/>
          <w:sz w:val="24"/>
          <w:szCs w:val="24"/>
        </w:rPr>
        <w:t>Student Name:</w:t>
      </w:r>
      <w:r w:rsidR="006A5D44" w:rsidRPr="00917C98">
        <w:rPr>
          <w:rFonts w:ascii="Times New Roman" w:hAnsi="Times New Roman" w:cs="Times New Roman"/>
          <w:sz w:val="24"/>
          <w:szCs w:val="24"/>
        </w:rPr>
        <w:t xml:space="preserve"> </w:t>
      </w:r>
      <w:r w:rsidR="004E4120" w:rsidRPr="00917C98">
        <w:rPr>
          <w:rFonts w:ascii="Times New Roman" w:hAnsi="Times New Roman" w:cs="Times New Roman"/>
          <w:sz w:val="24"/>
          <w:szCs w:val="24"/>
        </w:rPr>
        <w:t>Udoy Saha</w:t>
      </w:r>
    </w:p>
    <w:p w14:paraId="18B382D6" w14:textId="566FA069" w:rsidR="00A800D0" w:rsidRPr="00917C98" w:rsidRDefault="00A800D0" w:rsidP="00796C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7C98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="004E4120" w:rsidRPr="00917C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4120" w:rsidRPr="00917C98">
        <w:rPr>
          <w:rFonts w:ascii="Times New Roman" w:hAnsi="Times New Roman" w:cs="Times New Roman"/>
          <w:sz w:val="24"/>
          <w:szCs w:val="24"/>
        </w:rPr>
        <w:t>21301095</w:t>
      </w:r>
    </w:p>
    <w:p w14:paraId="59F1468B" w14:textId="345F99D6" w:rsidR="00620BD3" w:rsidRPr="00917C98" w:rsidRDefault="00620BD3" w:rsidP="00796C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7C98">
        <w:rPr>
          <w:rFonts w:ascii="Times New Roman" w:hAnsi="Times New Roman" w:cs="Times New Roman"/>
          <w:b/>
          <w:bCs/>
          <w:sz w:val="24"/>
          <w:szCs w:val="24"/>
        </w:rPr>
        <w:t>Course:</w:t>
      </w:r>
      <w:r w:rsidR="00052216" w:rsidRPr="00917C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2216" w:rsidRPr="00917C98">
        <w:rPr>
          <w:rFonts w:ascii="Times New Roman" w:hAnsi="Times New Roman" w:cs="Times New Roman"/>
          <w:sz w:val="24"/>
          <w:szCs w:val="24"/>
        </w:rPr>
        <w:t>EMB1</w:t>
      </w:r>
      <w:r w:rsidR="00153A0A" w:rsidRPr="00917C98">
        <w:rPr>
          <w:rFonts w:ascii="Times New Roman" w:hAnsi="Times New Roman" w:cs="Times New Roman"/>
          <w:sz w:val="24"/>
          <w:szCs w:val="24"/>
        </w:rPr>
        <w:t>01</w:t>
      </w:r>
    </w:p>
    <w:p w14:paraId="3E512036" w14:textId="3E2F41BB" w:rsidR="00A800D0" w:rsidRPr="00917C98" w:rsidRDefault="00A800D0" w:rsidP="00796C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7C98">
        <w:rPr>
          <w:rFonts w:ascii="Times New Roman" w:hAnsi="Times New Roman" w:cs="Times New Roman"/>
          <w:b/>
          <w:bCs/>
          <w:sz w:val="24"/>
          <w:szCs w:val="24"/>
        </w:rPr>
        <w:t>Section:</w:t>
      </w:r>
      <w:r w:rsidR="00153A0A" w:rsidRPr="00917C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3A0A" w:rsidRPr="00917C98">
        <w:rPr>
          <w:rFonts w:ascii="Times New Roman" w:hAnsi="Times New Roman" w:cs="Times New Roman"/>
          <w:sz w:val="24"/>
          <w:szCs w:val="24"/>
        </w:rPr>
        <w:t>17</w:t>
      </w:r>
    </w:p>
    <w:p w14:paraId="5952D1F5" w14:textId="3F800A9E" w:rsidR="00A800D0" w:rsidRPr="00917C98" w:rsidRDefault="00620BD3" w:rsidP="00796C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7C98">
        <w:rPr>
          <w:rFonts w:ascii="Times New Roman" w:hAnsi="Times New Roman" w:cs="Times New Roman"/>
          <w:b/>
          <w:bCs/>
          <w:sz w:val="24"/>
          <w:szCs w:val="24"/>
        </w:rPr>
        <w:t>Assignment:</w:t>
      </w:r>
      <w:r w:rsidR="00671941" w:rsidRPr="00671941">
        <w:rPr>
          <w:rFonts w:ascii="Times New Roman" w:hAnsi="Times New Roman" w:cs="Times New Roman"/>
          <w:sz w:val="24"/>
          <w:szCs w:val="24"/>
        </w:rPr>
        <w:t xml:space="preserve"> </w:t>
      </w:r>
      <w:r w:rsidR="00671941">
        <w:rPr>
          <w:rFonts w:ascii="Times New Roman" w:hAnsi="Times New Roman" w:cs="Times New Roman"/>
          <w:sz w:val="24"/>
          <w:szCs w:val="24"/>
        </w:rPr>
        <w:t>Historical context</w:t>
      </w:r>
      <w:r w:rsidR="009C1E38">
        <w:rPr>
          <w:rFonts w:ascii="Times New Roman" w:hAnsi="Times New Roman" w:cs="Times New Roman"/>
          <w:sz w:val="24"/>
          <w:szCs w:val="24"/>
        </w:rPr>
        <w:t xml:space="preserve"> and </w:t>
      </w:r>
      <w:r w:rsidR="00E85E36">
        <w:rPr>
          <w:rFonts w:ascii="Times New Roman" w:hAnsi="Times New Roman" w:cs="Times New Roman"/>
          <w:sz w:val="24"/>
          <w:szCs w:val="24"/>
        </w:rPr>
        <w:t>background of the chosen book</w:t>
      </w:r>
    </w:p>
    <w:p w14:paraId="5D6F8888" w14:textId="77777777" w:rsidR="00D15F5C" w:rsidRPr="00917C98" w:rsidRDefault="00D15F5C" w:rsidP="00796C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8ADB0A" w14:textId="78F9C6AB" w:rsidR="00D15F5C" w:rsidRDefault="00E85E36" w:rsidP="00796C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 chosen</w:t>
      </w:r>
      <w:r w:rsidR="00B7250B" w:rsidRPr="00917C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7250B" w:rsidRPr="00917C98">
        <w:rPr>
          <w:rFonts w:ascii="Times New Roman" w:hAnsi="Times New Roman" w:cs="Times New Roman"/>
          <w:sz w:val="24"/>
          <w:szCs w:val="24"/>
        </w:rPr>
        <w:t xml:space="preserve"> </w:t>
      </w:r>
      <w:r w:rsidR="00B2358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Home and the World</w:t>
      </w:r>
    </w:p>
    <w:p w14:paraId="600D5429" w14:textId="77777777" w:rsidR="00B04EF6" w:rsidRDefault="00B04EF6" w:rsidP="00796C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418CA53" w14:textId="7841B11B" w:rsidR="00F0076B" w:rsidRDefault="00407F47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book ‘</w:t>
      </w:r>
      <w:r w:rsidR="00B2358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Home and the World’</w:t>
      </w:r>
      <w:r w:rsidR="0049636F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0809">
        <w:rPr>
          <w:rFonts w:ascii="Times New Roman" w:hAnsi="Times New Roman" w:cs="Times New Roman"/>
          <w:sz w:val="24"/>
          <w:szCs w:val="24"/>
        </w:rPr>
        <w:t xml:space="preserve">is a translated </w:t>
      </w:r>
      <w:r w:rsidR="001141F1">
        <w:rPr>
          <w:rFonts w:ascii="Times New Roman" w:hAnsi="Times New Roman" w:cs="Times New Roman"/>
          <w:sz w:val="24"/>
          <w:szCs w:val="24"/>
        </w:rPr>
        <w:t>novel</w:t>
      </w:r>
      <w:r w:rsidR="00EB0809">
        <w:rPr>
          <w:rFonts w:ascii="Times New Roman" w:hAnsi="Times New Roman" w:cs="Times New Roman"/>
          <w:sz w:val="24"/>
          <w:szCs w:val="24"/>
        </w:rPr>
        <w:t xml:space="preserve"> by</w:t>
      </w:r>
      <w:r w:rsidR="002C6AA0">
        <w:rPr>
          <w:rFonts w:ascii="Times New Roman" w:hAnsi="Times New Roman" w:cs="Times New Roman"/>
          <w:sz w:val="24"/>
          <w:szCs w:val="24"/>
        </w:rPr>
        <w:t xml:space="preserve"> Surendranath Tagore</w:t>
      </w:r>
      <w:r w:rsidR="00AE3270">
        <w:rPr>
          <w:rFonts w:ascii="Times New Roman" w:hAnsi="Times New Roman" w:cs="Times New Roman"/>
          <w:sz w:val="24"/>
          <w:szCs w:val="24"/>
        </w:rPr>
        <w:t>, which was originally</w:t>
      </w:r>
      <w:r w:rsidR="00CC2641">
        <w:rPr>
          <w:rFonts w:ascii="Times New Roman" w:hAnsi="Times New Roman" w:cs="Times New Roman"/>
          <w:sz w:val="24"/>
          <w:szCs w:val="24"/>
        </w:rPr>
        <w:t xml:space="preserve"> written by Rabindranath Tagore</w:t>
      </w:r>
      <w:r w:rsidR="0049636F">
        <w:rPr>
          <w:rFonts w:ascii="Times New Roman" w:hAnsi="Times New Roman" w:cs="Times New Roman"/>
          <w:sz w:val="24"/>
          <w:szCs w:val="24"/>
        </w:rPr>
        <w:t xml:space="preserve"> </w:t>
      </w:r>
      <w:r w:rsidR="00326574">
        <w:rPr>
          <w:rFonts w:ascii="Times New Roman" w:hAnsi="Times New Roman" w:cs="Times New Roman"/>
          <w:sz w:val="24"/>
          <w:szCs w:val="24"/>
        </w:rPr>
        <w:t xml:space="preserve">on </w:t>
      </w:r>
      <w:r w:rsidR="005A597F">
        <w:rPr>
          <w:rFonts w:ascii="Times New Roman" w:hAnsi="Times New Roman" w:cs="Times New Roman"/>
          <w:sz w:val="24"/>
          <w:szCs w:val="24"/>
        </w:rPr>
        <w:t>19</w:t>
      </w:r>
      <w:r w:rsidR="00326574">
        <w:rPr>
          <w:rFonts w:ascii="Times New Roman" w:hAnsi="Times New Roman" w:cs="Times New Roman"/>
          <w:sz w:val="24"/>
          <w:szCs w:val="24"/>
        </w:rPr>
        <w:t>16</w:t>
      </w:r>
      <w:r w:rsidR="00D44B2A">
        <w:rPr>
          <w:rFonts w:ascii="Times New Roman" w:hAnsi="Times New Roman" w:cs="Times New Roman"/>
          <w:sz w:val="24"/>
          <w:szCs w:val="24"/>
        </w:rPr>
        <w:t xml:space="preserve"> </w:t>
      </w:r>
      <w:r w:rsidR="007B31DE">
        <w:rPr>
          <w:rFonts w:ascii="Times New Roman" w:hAnsi="Times New Roman" w:cs="Times New Roman"/>
          <w:sz w:val="24"/>
          <w:szCs w:val="24"/>
        </w:rPr>
        <w:t>by the name of ‘Ghare Baire’</w:t>
      </w:r>
      <w:r w:rsidR="00326574">
        <w:rPr>
          <w:rFonts w:ascii="Times New Roman" w:hAnsi="Times New Roman" w:cs="Times New Roman"/>
          <w:sz w:val="24"/>
          <w:szCs w:val="24"/>
        </w:rPr>
        <w:t xml:space="preserve">. </w:t>
      </w:r>
      <w:r w:rsidR="001D44DB">
        <w:rPr>
          <w:rFonts w:ascii="Times New Roman" w:hAnsi="Times New Roman" w:cs="Times New Roman"/>
          <w:sz w:val="24"/>
          <w:szCs w:val="24"/>
        </w:rPr>
        <w:t xml:space="preserve">It </w:t>
      </w:r>
      <w:r w:rsidR="00DA7ACE">
        <w:rPr>
          <w:rFonts w:ascii="Times New Roman" w:hAnsi="Times New Roman" w:cs="Times New Roman"/>
          <w:sz w:val="24"/>
          <w:szCs w:val="24"/>
        </w:rPr>
        <w:t xml:space="preserve">is written on the context of </w:t>
      </w:r>
      <w:r w:rsidR="002679C3">
        <w:rPr>
          <w:rFonts w:ascii="Times New Roman" w:hAnsi="Times New Roman" w:cs="Times New Roman"/>
          <w:sz w:val="24"/>
          <w:szCs w:val="24"/>
        </w:rPr>
        <w:t xml:space="preserve">some of the aspects of </w:t>
      </w:r>
      <w:r w:rsidR="002D6E82">
        <w:rPr>
          <w:rFonts w:ascii="Times New Roman" w:hAnsi="Times New Roman" w:cs="Times New Roman"/>
          <w:sz w:val="24"/>
          <w:szCs w:val="24"/>
        </w:rPr>
        <w:t>the early 20</w:t>
      </w:r>
      <w:r w:rsidR="002D6E82" w:rsidRPr="002D6E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D6E82">
        <w:rPr>
          <w:rFonts w:ascii="Times New Roman" w:hAnsi="Times New Roman" w:cs="Times New Roman"/>
          <w:sz w:val="24"/>
          <w:szCs w:val="24"/>
        </w:rPr>
        <w:t xml:space="preserve"> cen</w:t>
      </w:r>
      <w:r w:rsidR="00C80109">
        <w:rPr>
          <w:rFonts w:ascii="Times New Roman" w:hAnsi="Times New Roman" w:cs="Times New Roman"/>
          <w:sz w:val="24"/>
          <w:szCs w:val="24"/>
        </w:rPr>
        <w:t>tury</w:t>
      </w:r>
      <w:r w:rsidR="00BF03C3">
        <w:rPr>
          <w:rFonts w:ascii="Times New Roman" w:hAnsi="Times New Roman" w:cs="Times New Roman"/>
          <w:sz w:val="24"/>
          <w:szCs w:val="24"/>
        </w:rPr>
        <w:t xml:space="preserve"> </w:t>
      </w:r>
      <w:r w:rsidR="002277E4">
        <w:rPr>
          <w:rFonts w:ascii="Times New Roman" w:hAnsi="Times New Roman" w:cs="Times New Roman"/>
          <w:sz w:val="24"/>
          <w:szCs w:val="24"/>
        </w:rPr>
        <w:t xml:space="preserve">India. </w:t>
      </w:r>
      <w:r w:rsidR="00503078">
        <w:rPr>
          <w:rFonts w:ascii="Times New Roman" w:hAnsi="Times New Roman" w:cs="Times New Roman"/>
          <w:sz w:val="24"/>
          <w:szCs w:val="24"/>
        </w:rPr>
        <w:t xml:space="preserve">It includes </w:t>
      </w:r>
      <w:r w:rsidR="00DD0BF9">
        <w:rPr>
          <w:rFonts w:ascii="Times New Roman" w:hAnsi="Times New Roman" w:cs="Times New Roman"/>
          <w:sz w:val="24"/>
          <w:szCs w:val="24"/>
        </w:rPr>
        <w:t xml:space="preserve">the then </w:t>
      </w:r>
      <w:r w:rsidR="00104A6E">
        <w:rPr>
          <w:rFonts w:ascii="Times New Roman" w:hAnsi="Times New Roman" w:cs="Times New Roman"/>
          <w:sz w:val="24"/>
          <w:szCs w:val="24"/>
        </w:rPr>
        <w:t xml:space="preserve">situation of Indian women, </w:t>
      </w:r>
      <w:r w:rsidR="00DD0BF9">
        <w:rPr>
          <w:rFonts w:ascii="Times New Roman" w:hAnsi="Times New Roman" w:cs="Times New Roman"/>
          <w:sz w:val="24"/>
          <w:szCs w:val="24"/>
        </w:rPr>
        <w:t>uprising of nationalism amon</w:t>
      </w:r>
      <w:r w:rsidR="00DC2D8D">
        <w:rPr>
          <w:rFonts w:ascii="Times New Roman" w:hAnsi="Times New Roman" w:cs="Times New Roman"/>
          <w:sz w:val="24"/>
          <w:szCs w:val="24"/>
        </w:rPr>
        <w:t>g</w:t>
      </w:r>
      <w:r w:rsidR="00DD0BF9">
        <w:rPr>
          <w:rFonts w:ascii="Times New Roman" w:hAnsi="Times New Roman" w:cs="Times New Roman"/>
          <w:sz w:val="24"/>
          <w:szCs w:val="24"/>
        </w:rPr>
        <w:t xml:space="preserve"> Indians</w:t>
      </w:r>
      <w:r w:rsidR="00104A6E">
        <w:rPr>
          <w:rFonts w:ascii="Times New Roman" w:hAnsi="Times New Roman" w:cs="Times New Roman"/>
          <w:sz w:val="24"/>
          <w:szCs w:val="24"/>
        </w:rPr>
        <w:t xml:space="preserve"> and </w:t>
      </w:r>
      <w:r w:rsidR="00810D3C">
        <w:rPr>
          <w:rFonts w:ascii="Times New Roman" w:hAnsi="Times New Roman" w:cs="Times New Roman"/>
          <w:sz w:val="24"/>
          <w:szCs w:val="24"/>
        </w:rPr>
        <w:t>Swadeshi Movement.</w:t>
      </w:r>
    </w:p>
    <w:p w14:paraId="11A416D7" w14:textId="77777777" w:rsidR="00810D3C" w:rsidRDefault="00810D3C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14626" w14:textId="52904CB3" w:rsidR="00810D3C" w:rsidRDefault="00FA2C74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1141F1">
        <w:rPr>
          <w:rFonts w:ascii="Times New Roman" w:hAnsi="Times New Roman" w:cs="Times New Roman"/>
          <w:sz w:val="24"/>
          <w:szCs w:val="24"/>
        </w:rPr>
        <w:t xml:space="preserve">are three main characters in the novel. </w:t>
      </w:r>
      <w:r w:rsidR="006B039D">
        <w:rPr>
          <w:rFonts w:ascii="Times New Roman" w:hAnsi="Times New Roman" w:cs="Times New Roman"/>
          <w:sz w:val="24"/>
          <w:szCs w:val="24"/>
        </w:rPr>
        <w:t>Quayum</w:t>
      </w:r>
      <w:r w:rsidR="00C9436F">
        <w:rPr>
          <w:rFonts w:ascii="Times New Roman" w:hAnsi="Times New Roman" w:cs="Times New Roman"/>
          <w:sz w:val="24"/>
          <w:szCs w:val="24"/>
        </w:rPr>
        <w:t xml:space="preserve"> illustrated those characters and scenarios in his article</w:t>
      </w:r>
      <w:r w:rsidR="00C9436F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C9436F">
        <w:rPr>
          <w:rFonts w:ascii="Times New Roman" w:hAnsi="Times New Roman" w:cs="Times New Roman"/>
          <w:sz w:val="24"/>
          <w:szCs w:val="24"/>
        </w:rPr>
        <w:t>.</w:t>
      </w:r>
      <w:r w:rsidR="006B039D">
        <w:rPr>
          <w:rFonts w:ascii="Times New Roman" w:hAnsi="Times New Roman" w:cs="Times New Roman"/>
          <w:sz w:val="24"/>
          <w:szCs w:val="24"/>
        </w:rPr>
        <w:t xml:space="preserve"> </w:t>
      </w:r>
      <w:r w:rsidR="001141F1">
        <w:rPr>
          <w:rFonts w:ascii="Times New Roman" w:hAnsi="Times New Roman" w:cs="Times New Roman"/>
          <w:sz w:val="24"/>
          <w:szCs w:val="24"/>
        </w:rPr>
        <w:t>The</w:t>
      </w:r>
      <w:r w:rsidR="00E627DF">
        <w:rPr>
          <w:rFonts w:ascii="Times New Roman" w:hAnsi="Times New Roman" w:cs="Times New Roman"/>
          <w:sz w:val="24"/>
          <w:szCs w:val="24"/>
        </w:rPr>
        <w:t xml:space="preserve"> characters</w:t>
      </w:r>
      <w:r w:rsidR="001141F1">
        <w:rPr>
          <w:rFonts w:ascii="Times New Roman" w:hAnsi="Times New Roman" w:cs="Times New Roman"/>
          <w:sz w:val="24"/>
          <w:szCs w:val="24"/>
        </w:rPr>
        <w:t xml:space="preserve"> are </w:t>
      </w:r>
      <w:r w:rsidR="00251054">
        <w:rPr>
          <w:rFonts w:ascii="Times New Roman" w:hAnsi="Times New Roman" w:cs="Times New Roman"/>
          <w:sz w:val="24"/>
          <w:szCs w:val="24"/>
        </w:rPr>
        <w:t xml:space="preserve">the landowner Nikhil, his wife Bimala and his </w:t>
      </w:r>
      <w:r w:rsidR="00237C6E">
        <w:rPr>
          <w:rFonts w:ascii="Times New Roman" w:hAnsi="Times New Roman" w:cs="Times New Roman"/>
          <w:sz w:val="24"/>
          <w:szCs w:val="24"/>
        </w:rPr>
        <w:t>friend Sandip who is a revolutionary</w:t>
      </w:r>
      <w:r w:rsidR="00E30F31">
        <w:rPr>
          <w:rFonts w:ascii="Times New Roman" w:hAnsi="Times New Roman" w:cs="Times New Roman"/>
          <w:sz w:val="24"/>
          <w:szCs w:val="24"/>
        </w:rPr>
        <w:t xml:space="preserve"> against British rule</w:t>
      </w:r>
      <w:r w:rsidR="008456FF">
        <w:rPr>
          <w:rFonts w:ascii="Times New Roman" w:hAnsi="Times New Roman" w:cs="Times New Roman"/>
          <w:sz w:val="24"/>
          <w:szCs w:val="24"/>
        </w:rPr>
        <w:t>, according to</w:t>
      </w:r>
      <w:r w:rsidR="000B3B25">
        <w:rPr>
          <w:rFonts w:ascii="Times New Roman" w:hAnsi="Times New Roman" w:cs="Times New Roman"/>
          <w:sz w:val="24"/>
          <w:szCs w:val="24"/>
        </w:rPr>
        <w:t xml:space="preserve"> </w:t>
      </w:r>
      <w:r w:rsidR="000B3B25" w:rsidRPr="000B3B25">
        <w:rPr>
          <w:rFonts w:ascii="Times New Roman" w:hAnsi="Times New Roman" w:cs="Times New Roman"/>
          <w:sz w:val="24"/>
          <w:szCs w:val="24"/>
        </w:rPr>
        <w:t>Quayum</w:t>
      </w:r>
      <w:r w:rsidR="006611B6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0B3B25">
        <w:rPr>
          <w:rFonts w:ascii="Times New Roman" w:hAnsi="Times New Roman" w:cs="Times New Roman"/>
          <w:sz w:val="24"/>
          <w:szCs w:val="24"/>
        </w:rPr>
        <w:t>.</w:t>
      </w:r>
      <w:r w:rsidR="00D035EC">
        <w:rPr>
          <w:rFonts w:ascii="Times New Roman" w:hAnsi="Times New Roman" w:cs="Times New Roman"/>
          <w:sz w:val="24"/>
          <w:szCs w:val="24"/>
        </w:rPr>
        <w:t xml:space="preserve"> </w:t>
      </w:r>
      <w:r w:rsidR="00867297">
        <w:rPr>
          <w:rFonts w:ascii="Times New Roman" w:hAnsi="Times New Roman" w:cs="Times New Roman"/>
          <w:sz w:val="24"/>
          <w:szCs w:val="24"/>
        </w:rPr>
        <w:t xml:space="preserve">Here, </w:t>
      </w:r>
      <w:r w:rsidR="00870A75">
        <w:rPr>
          <w:rFonts w:ascii="Times New Roman" w:hAnsi="Times New Roman" w:cs="Times New Roman"/>
          <w:sz w:val="24"/>
          <w:szCs w:val="24"/>
        </w:rPr>
        <w:t xml:space="preserve">Nikhil is well educated, </w:t>
      </w:r>
      <w:r w:rsidR="00867297">
        <w:rPr>
          <w:rFonts w:ascii="Times New Roman" w:hAnsi="Times New Roman" w:cs="Times New Roman"/>
          <w:sz w:val="24"/>
          <w:szCs w:val="24"/>
        </w:rPr>
        <w:t xml:space="preserve">likes doing things non-violently, has a rational thinking capability. </w:t>
      </w:r>
      <w:r w:rsidR="00EF5F3E">
        <w:rPr>
          <w:rFonts w:ascii="Times New Roman" w:hAnsi="Times New Roman" w:cs="Times New Roman"/>
          <w:sz w:val="24"/>
          <w:szCs w:val="24"/>
        </w:rPr>
        <w:t>O</w:t>
      </w:r>
      <w:r w:rsidR="00F94594">
        <w:rPr>
          <w:rFonts w:ascii="Times New Roman" w:hAnsi="Times New Roman" w:cs="Times New Roman"/>
          <w:sz w:val="24"/>
          <w:szCs w:val="24"/>
        </w:rPr>
        <w:t xml:space="preserve">n the contradictory, </w:t>
      </w:r>
      <w:r w:rsidR="00EF5F3E">
        <w:rPr>
          <w:rFonts w:ascii="Times New Roman" w:hAnsi="Times New Roman" w:cs="Times New Roman"/>
          <w:sz w:val="24"/>
          <w:szCs w:val="24"/>
        </w:rPr>
        <w:t>Sandip is violent</w:t>
      </w:r>
      <w:r w:rsidR="00334B20">
        <w:rPr>
          <w:rFonts w:ascii="Times New Roman" w:hAnsi="Times New Roman" w:cs="Times New Roman"/>
          <w:sz w:val="24"/>
          <w:szCs w:val="24"/>
        </w:rPr>
        <w:t xml:space="preserve">, </w:t>
      </w:r>
      <w:r w:rsidR="00925AA4">
        <w:rPr>
          <w:rFonts w:ascii="Times New Roman" w:hAnsi="Times New Roman" w:cs="Times New Roman"/>
          <w:sz w:val="24"/>
          <w:szCs w:val="24"/>
        </w:rPr>
        <w:t>likes to do things in any means possible</w:t>
      </w:r>
      <w:r w:rsidR="00232F39">
        <w:rPr>
          <w:rFonts w:ascii="Times New Roman" w:hAnsi="Times New Roman" w:cs="Times New Roman"/>
          <w:sz w:val="24"/>
          <w:szCs w:val="24"/>
        </w:rPr>
        <w:t>, trying to make a revolution</w:t>
      </w:r>
      <w:r w:rsidR="00925AA4">
        <w:rPr>
          <w:rFonts w:ascii="Times New Roman" w:hAnsi="Times New Roman" w:cs="Times New Roman"/>
          <w:sz w:val="24"/>
          <w:szCs w:val="24"/>
        </w:rPr>
        <w:t xml:space="preserve">. On the other hand, </w:t>
      </w:r>
      <w:r w:rsidR="00925AA4">
        <w:rPr>
          <w:rFonts w:ascii="Times New Roman" w:hAnsi="Times New Roman" w:cs="Times New Roman"/>
          <w:sz w:val="24"/>
          <w:szCs w:val="24"/>
        </w:rPr>
        <w:lastRenderedPageBreak/>
        <w:t xml:space="preserve">Bimala is in </w:t>
      </w:r>
      <w:r w:rsidR="006E4B17">
        <w:rPr>
          <w:rFonts w:ascii="Times New Roman" w:hAnsi="Times New Roman" w:cs="Times New Roman"/>
          <w:sz w:val="24"/>
          <w:szCs w:val="24"/>
        </w:rPr>
        <w:t xml:space="preserve">the middle, she tends to stay inside the home and refrain herself from going outside. Whereas, </w:t>
      </w:r>
      <w:r w:rsidR="00232F39">
        <w:rPr>
          <w:rFonts w:ascii="Times New Roman" w:hAnsi="Times New Roman" w:cs="Times New Roman"/>
          <w:sz w:val="24"/>
          <w:szCs w:val="24"/>
        </w:rPr>
        <w:t>Nikhil</w:t>
      </w:r>
      <w:r w:rsidR="00E60634">
        <w:rPr>
          <w:rFonts w:ascii="Times New Roman" w:hAnsi="Times New Roman" w:cs="Times New Roman"/>
          <w:sz w:val="24"/>
          <w:szCs w:val="24"/>
        </w:rPr>
        <w:t xml:space="preserve"> wants Bimala to </w:t>
      </w:r>
      <w:r w:rsidR="00A12357">
        <w:rPr>
          <w:rFonts w:ascii="Times New Roman" w:hAnsi="Times New Roman" w:cs="Times New Roman"/>
          <w:sz w:val="24"/>
          <w:szCs w:val="24"/>
        </w:rPr>
        <w:t>know the outside world and adopt the outside world’s culture</w:t>
      </w:r>
      <w:r w:rsidR="00E41BCE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A12357">
        <w:rPr>
          <w:rFonts w:ascii="Times New Roman" w:hAnsi="Times New Roman" w:cs="Times New Roman"/>
          <w:sz w:val="24"/>
          <w:szCs w:val="24"/>
        </w:rPr>
        <w:t>.</w:t>
      </w:r>
    </w:p>
    <w:p w14:paraId="7646EB71" w14:textId="77777777" w:rsidR="00916C83" w:rsidRDefault="00916C83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3FC1E" w14:textId="24B30CD0" w:rsidR="00916C83" w:rsidRDefault="00951A6A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overall situation gets clearer </w:t>
      </w:r>
      <w:r w:rsidR="00D93176">
        <w:rPr>
          <w:rFonts w:ascii="Times New Roman" w:hAnsi="Times New Roman" w:cs="Times New Roman"/>
          <w:sz w:val="24"/>
          <w:szCs w:val="24"/>
        </w:rPr>
        <w:t>in the article of Mitra</w:t>
      </w:r>
      <w:r w:rsidR="00D93176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D93176">
        <w:rPr>
          <w:rFonts w:ascii="Times New Roman" w:hAnsi="Times New Roman" w:cs="Times New Roman"/>
          <w:sz w:val="24"/>
          <w:szCs w:val="24"/>
        </w:rPr>
        <w:t>.</w:t>
      </w:r>
      <w:r w:rsidR="008963DA">
        <w:rPr>
          <w:rFonts w:ascii="Times New Roman" w:hAnsi="Times New Roman" w:cs="Times New Roman"/>
          <w:sz w:val="24"/>
          <w:szCs w:val="24"/>
        </w:rPr>
        <w:t xml:space="preserve"> </w:t>
      </w:r>
      <w:r w:rsidR="00542F60">
        <w:rPr>
          <w:rFonts w:ascii="Times New Roman" w:hAnsi="Times New Roman" w:cs="Times New Roman"/>
          <w:sz w:val="24"/>
          <w:szCs w:val="24"/>
        </w:rPr>
        <w:t>According to Mitra</w:t>
      </w:r>
      <w:r w:rsidR="00FC37CA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542F60">
        <w:rPr>
          <w:rFonts w:ascii="Times New Roman" w:hAnsi="Times New Roman" w:cs="Times New Roman"/>
          <w:sz w:val="24"/>
          <w:szCs w:val="24"/>
        </w:rPr>
        <w:t>, b</w:t>
      </w:r>
      <w:r w:rsidR="00B16891">
        <w:rPr>
          <w:rFonts w:ascii="Times New Roman" w:hAnsi="Times New Roman" w:cs="Times New Roman"/>
          <w:sz w:val="24"/>
          <w:szCs w:val="24"/>
        </w:rPr>
        <w:t xml:space="preserve">y </w:t>
      </w:r>
      <w:r w:rsidR="00542F60">
        <w:rPr>
          <w:rFonts w:ascii="Times New Roman" w:hAnsi="Times New Roman" w:cs="Times New Roman"/>
          <w:sz w:val="24"/>
          <w:szCs w:val="24"/>
        </w:rPr>
        <w:t xml:space="preserve">the inspiration of Nikhil, </w:t>
      </w:r>
      <w:r w:rsidR="00656FB3">
        <w:rPr>
          <w:rFonts w:ascii="Times New Roman" w:hAnsi="Times New Roman" w:cs="Times New Roman"/>
          <w:sz w:val="24"/>
          <w:szCs w:val="24"/>
        </w:rPr>
        <w:t xml:space="preserve">Bimala </w:t>
      </w:r>
      <w:r w:rsidR="00792E91">
        <w:rPr>
          <w:rFonts w:ascii="Times New Roman" w:hAnsi="Times New Roman" w:cs="Times New Roman"/>
          <w:sz w:val="24"/>
          <w:szCs w:val="24"/>
        </w:rPr>
        <w:t xml:space="preserve">gets to know the outside world and </w:t>
      </w:r>
      <w:r w:rsidR="00023E2B">
        <w:rPr>
          <w:rFonts w:ascii="Times New Roman" w:hAnsi="Times New Roman" w:cs="Times New Roman"/>
          <w:sz w:val="24"/>
          <w:szCs w:val="24"/>
        </w:rPr>
        <w:t xml:space="preserve">becomes </w:t>
      </w:r>
      <w:r w:rsidR="00792E91">
        <w:rPr>
          <w:rFonts w:ascii="Times New Roman" w:hAnsi="Times New Roman" w:cs="Times New Roman"/>
          <w:sz w:val="24"/>
          <w:szCs w:val="24"/>
        </w:rPr>
        <w:t>a</w:t>
      </w:r>
      <w:r w:rsidR="0097322A">
        <w:rPr>
          <w:rFonts w:ascii="Times New Roman" w:hAnsi="Times New Roman" w:cs="Times New Roman"/>
          <w:sz w:val="24"/>
          <w:szCs w:val="24"/>
        </w:rPr>
        <w:t xml:space="preserve">n awaken woman. </w:t>
      </w:r>
      <w:r w:rsidR="00CA3932">
        <w:rPr>
          <w:rFonts w:ascii="Times New Roman" w:hAnsi="Times New Roman" w:cs="Times New Roman"/>
          <w:sz w:val="24"/>
          <w:szCs w:val="24"/>
        </w:rPr>
        <w:t>This depicts the then bad situation of women and their beginning of awakening</w:t>
      </w:r>
      <w:r w:rsidR="004256D4">
        <w:rPr>
          <w:rFonts w:ascii="Times New Roman" w:hAnsi="Times New Roman" w:cs="Times New Roman"/>
          <w:sz w:val="24"/>
          <w:szCs w:val="24"/>
        </w:rPr>
        <w:t>,</w:t>
      </w:r>
      <w:r w:rsidR="0081518D">
        <w:rPr>
          <w:rFonts w:ascii="Times New Roman" w:hAnsi="Times New Roman" w:cs="Times New Roman"/>
          <w:sz w:val="24"/>
          <w:szCs w:val="24"/>
        </w:rPr>
        <w:t xml:space="preserve"> and also some </w:t>
      </w:r>
      <w:r w:rsidR="004256D4">
        <w:rPr>
          <w:rFonts w:ascii="Times New Roman" w:hAnsi="Times New Roman" w:cs="Times New Roman"/>
          <w:sz w:val="24"/>
          <w:szCs w:val="24"/>
        </w:rPr>
        <w:t>men</w:t>
      </w:r>
      <w:r w:rsidR="0081518D">
        <w:rPr>
          <w:rFonts w:ascii="Times New Roman" w:hAnsi="Times New Roman" w:cs="Times New Roman"/>
          <w:sz w:val="24"/>
          <w:szCs w:val="24"/>
        </w:rPr>
        <w:t xml:space="preserve"> assisting women to uprise</w:t>
      </w:r>
      <w:r w:rsidR="00CA3932">
        <w:rPr>
          <w:rFonts w:ascii="Times New Roman" w:hAnsi="Times New Roman" w:cs="Times New Roman"/>
          <w:sz w:val="24"/>
          <w:szCs w:val="24"/>
        </w:rPr>
        <w:t xml:space="preserve">. Secondly, </w:t>
      </w:r>
      <w:r w:rsidR="00D26B1A">
        <w:rPr>
          <w:rFonts w:ascii="Times New Roman" w:hAnsi="Times New Roman" w:cs="Times New Roman"/>
          <w:sz w:val="24"/>
          <w:szCs w:val="24"/>
        </w:rPr>
        <w:t>Sandips</w:t>
      </w:r>
      <w:r w:rsidR="008025B6">
        <w:rPr>
          <w:rFonts w:ascii="Times New Roman" w:hAnsi="Times New Roman" w:cs="Times New Roman"/>
          <w:sz w:val="24"/>
          <w:szCs w:val="24"/>
        </w:rPr>
        <w:t xml:space="preserve"> works depicts the Swadeshi Movement of the early 20</w:t>
      </w:r>
      <w:r w:rsidR="008025B6" w:rsidRPr="008025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025B6">
        <w:rPr>
          <w:rFonts w:ascii="Times New Roman" w:hAnsi="Times New Roman" w:cs="Times New Roman"/>
          <w:sz w:val="24"/>
          <w:szCs w:val="24"/>
        </w:rPr>
        <w:t xml:space="preserve"> century </w:t>
      </w:r>
      <w:r w:rsidR="00BC3723">
        <w:rPr>
          <w:rFonts w:ascii="Times New Roman" w:hAnsi="Times New Roman" w:cs="Times New Roman"/>
          <w:sz w:val="24"/>
          <w:szCs w:val="24"/>
        </w:rPr>
        <w:t xml:space="preserve">India against British </w:t>
      </w:r>
      <w:r w:rsidR="007532C9">
        <w:rPr>
          <w:rFonts w:ascii="Times New Roman" w:hAnsi="Times New Roman" w:cs="Times New Roman"/>
          <w:sz w:val="24"/>
          <w:szCs w:val="24"/>
        </w:rPr>
        <w:t>colonialism</w:t>
      </w:r>
      <w:r w:rsidR="00E93EA7">
        <w:rPr>
          <w:rFonts w:ascii="Times New Roman" w:hAnsi="Times New Roman" w:cs="Times New Roman"/>
          <w:sz w:val="24"/>
          <w:szCs w:val="24"/>
        </w:rPr>
        <w:t>.</w:t>
      </w:r>
      <w:r w:rsidR="00357AD3">
        <w:rPr>
          <w:rFonts w:ascii="Times New Roman" w:hAnsi="Times New Roman" w:cs="Times New Roman"/>
          <w:sz w:val="24"/>
          <w:szCs w:val="24"/>
        </w:rPr>
        <w:t xml:space="preserve"> And that Swadeshi Movement developed </w:t>
      </w:r>
      <w:r w:rsidR="005155B9">
        <w:rPr>
          <w:rFonts w:ascii="Times New Roman" w:hAnsi="Times New Roman" w:cs="Times New Roman"/>
          <w:sz w:val="24"/>
          <w:szCs w:val="24"/>
        </w:rPr>
        <w:t xml:space="preserve">nationalism in Indians </w:t>
      </w:r>
      <w:r w:rsidR="00D30CAA">
        <w:rPr>
          <w:rFonts w:ascii="Times New Roman" w:hAnsi="Times New Roman" w:cs="Times New Roman"/>
          <w:sz w:val="24"/>
          <w:szCs w:val="24"/>
        </w:rPr>
        <w:t xml:space="preserve">to protest against the British and grow faith </w:t>
      </w:r>
      <w:r w:rsidR="00DE7168">
        <w:rPr>
          <w:rFonts w:ascii="Times New Roman" w:hAnsi="Times New Roman" w:cs="Times New Roman"/>
          <w:sz w:val="24"/>
          <w:szCs w:val="24"/>
        </w:rPr>
        <w:t>o</w:t>
      </w:r>
      <w:r w:rsidR="00D30CAA">
        <w:rPr>
          <w:rFonts w:ascii="Times New Roman" w:hAnsi="Times New Roman" w:cs="Times New Roman"/>
          <w:sz w:val="24"/>
          <w:szCs w:val="24"/>
        </w:rPr>
        <w:t xml:space="preserve">n their </w:t>
      </w:r>
      <w:r w:rsidR="00DE7168">
        <w:rPr>
          <w:rFonts w:ascii="Times New Roman" w:hAnsi="Times New Roman" w:cs="Times New Roman"/>
          <w:sz w:val="24"/>
          <w:szCs w:val="24"/>
        </w:rPr>
        <w:t>nation.</w:t>
      </w:r>
      <w:r w:rsidR="00B064A5">
        <w:rPr>
          <w:rFonts w:ascii="Times New Roman" w:hAnsi="Times New Roman" w:cs="Times New Roman"/>
          <w:sz w:val="24"/>
          <w:szCs w:val="24"/>
        </w:rPr>
        <w:t xml:space="preserve"> </w:t>
      </w:r>
      <w:r w:rsidR="007F572C">
        <w:rPr>
          <w:rFonts w:ascii="Times New Roman" w:hAnsi="Times New Roman" w:cs="Times New Roman"/>
          <w:sz w:val="24"/>
          <w:szCs w:val="24"/>
        </w:rPr>
        <w:t>The novel</w:t>
      </w:r>
      <w:r w:rsidR="00B064A5">
        <w:rPr>
          <w:rFonts w:ascii="Times New Roman" w:hAnsi="Times New Roman" w:cs="Times New Roman"/>
          <w:sz w:val="24"/>
          <w:szCs w:val="24"/>
        </w:rPr>
        <w:t xml:space="preserve"> also </w:t>
      </w:r>
      <w:r w:rsidR="007F572C">
        <w:rPr>
          <w:rFonts w:ascii="Times New Roman" w:hAnsi="Times New Roman" w:cs="Times New Roman"/>
          <w:sz w:val="24"/>
          <w:szCs w:val="24"/>
        </w:rPr>
        <w:t>includes some part of the early 20</w:t>
      </w:r>
      <w:r w:rsidR="007F572C" w:rsidRPr="007F57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F572C">
        <w:rPr>
          <w:rFonts w:ascii="Times New Roman" w:hAnsi="Times New Roman" w:cs="Times New Roman"/>
          <w:sz w:val="24"/>
          <w:szCs w:val="24"/>
        </w:rPr>
        <w:t xml:space="preserve"> century Indian politics</w:t>
      </w:r>
      <w:r w:rsidR="007F572C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7F572C">
        <w:rPr>
          <w:rFonts w:ascii="Times New Roman" w:hAnsi="Times New Roman" w:cs="Times New Roman"/>
          <w:sz w:val="24"/>
          <w:szCs w:val="24"/>
        </w:rPr>
        <w:t>.</w:t>
      </w:r>
    </w:p>
    <w:p w14:paraId="78EF4454" w14:textId="77777777" w:rsidR="007F572C" w:rsidRDefault="007F572C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529768" w14:textId="2DDED5F8" w:rsidR="007F572C" w:rsidRPr="00917C98" w:rsidRDefault="007F572C" w:rsidP="00796C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sum up</w:t>
      </w:r>
      <w:r w:rsidR="00867369">
        <w:rPr>
          <w:rFonts w:ascii="Times New Roman" w:hAnsi="Times New Roman" w:cs="Times New Roman"/>
          <w:sz w:val="24"/>
          <w:szCs w:val="24"/>
        </w:rPr>
        <w:t xml:space="preserve">, the novel ‘The Home and The World’ was written on the historical contexts like </w:t>
      </w:r>
      <w:r w:rsidR="0061390D">
        <w:rPr>
          <w:rFonts w:ascii="Times New Roman" w:hAnsi="Times New Roman" w:cs="Times New Roman"/>
          <w:sz w:val="24"/>
          <w:szCs w:val="24"/>
        </w:rPr>
        <w:t>Swadeshi movement</w:t>
      </w:r>
      <w:r w:rsidR="002848F7">
        <w:rPr>
          <w:rFonts w:ascii="Times New Roman" w:hAnsi="Times New Roman" w:cs="Times New Roman"/>
          <w:sz w:val="24"/>
          <w:szCs w:val="24"/>
        </w:rPr>
        <w:t xml:space="preserve"> of the early 20</w:t>
      </w:r>
      <w:r w:rsidR="002848F7" w:rsidRPr="002848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848F7">
        <w:rPr>
          <w:rFonts w:ascii="Times New Roman" w:hAnsi="Times New Roman" w:cs="Times New Roman"/>
          <w:sz w:val="24"/>
          <w:szCs w:val="24"/>
        </w:rPr>
        <w:t xml:space="preserve"> century India, </w:t>
      </w:r>
      <w:r w:rsidR="00776CA7">
        <w:rPr>
          <w:rFonts w:ascii="Times New Roman" w:hAnsi="Times New Roman" w:cs="Times New Roman"/>
          <w:sz w:val="24"/>
          <w:szCs w:val="24"/>
        </w:rPr>
        <w:t>growing nationalism among Indians because of that, some aspects of the then politics</w:t>
      </w:r>
      <w:r w:rsidR="00F76F69">
        <w:rPr>
          <w:rFonts w:ascii="Times New Roman" w:hAnsi="Times New Roman" w:cs="Times New Roman"/>
          <w:sz w:val="24"/>
          <w:szCs w:val="24"/>
        </w:rPr>
        <w:t xml:space="preserve"> and </w:t>
      </w:r>
      <w:r w:rsidR="00840556">
        <w:rPr>
          <w:rFonts w:ascii="Times New Roman" w:hAnsi="Times New Roman" w:cs="Times New Roman"/>
          <w:sz w:val="24"/>
          <w:szCs w:val="24"/>
        </w:rPr>
        <w:t xml:space="preserve">awakening of the </w:t>
      </w:r>
      <w:r w:rsidR="00C601F4">
        <w:rPr>
          <w:rFonts w:ascii="Times New Roman" w:hAnsi="Times New Roman" w:cs="Times New Roman"/>
          <w:sz w:val="24"/>
          <w:szCs w:val="24"/>
        </w:rPr>
        <w:t xml:space="preserve">then women by the united </w:t>
      </w:r>
      <w:r w:rsidR="000B7FC0">
        <w:rPr>
          <w:rFonts w:ascii="Times New Roman" w:hAnsi="Times New Roman" w:cs="Times New Roman"/>
          <w:sz w:val="24"/>
          <w:szCs w:val="24"/>
        </w:rPr>
        <w:t>effort of men and women.</w:t>
      </w:r>
    </w:p>
    <w:sectPr w:rsidR="007F572C" w:rsidRPr="0091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C3089" w14:textId="77777777" w:rsidR="001C0136" w:rsidRDefault="001C0136" w:rsidP="00D43F22">
      <w:pPr>
        <w:spacing w:after="0" w:line="240" w:lineRule="auto"/>
      </w:pPr>
      <w:r>
        <w:separator/>
      </w:r>
    </w:p>
  </w:endnote>
  <w:endnote w:type="continuationSeparator" w:id="0">
    <w:p w14:paraId="0F1981B1" w14:textId="77777777" w:rsidR="001C0136" w:rsidRDefault="001C0136" w:rsidP="00D4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D197C" w14:textId="77777777" w:rsidR="001C0136" w:rsidRDefault="001C0136" w:rsidP="00D43F22">
      <w:pPr>
        <w:spacing w:after="0" w:line="240" w:lineRule="auto"/>
      </w:pPr>
      <w:r>
        <w:separator/>
      </w:r>
    </w:p>
  </w:footnote>
  <w:footnote w:type="continuationSeparator" w:id="0">
    <w:p w14:paraId="28801A44" w14:textId="77777777" w:rsidR="001C0136" w:rsidRDefault="001C0136" w:rsidP="00D43F22">
      <w:pPr>
        <w:spacing w:after="0" w:line="240" w:lineRule="auto"/>
      </w:pPr>
      <w:r>
        <w:continuationSeparator/>
      </w:r>
    </w:p>
  </w:footnote>
  <w:footnote w:id="1">
    <w:p w14:paraId="23DA23F1" w14:textId="59268792" w:rsidR="002D39C6" w:rsidRDefault="0049636F" w:rsidP="00796C94">
      <w:pPr>
        <w:pStyle w:val="FootnoteText"/>
        <w:spacing w:line="480" w:lineRule="auto"/>
      </w:pPr>
      <w:r>
        <w:rPr>
          <w:rStyle w:val="FootnoteReference"/>
        </w:rPr>
        <w:footnoteRef/>
      </w:r>
      <w:r>
        <w:t xml:space="preserve"> </w:t>
      </w:r>
      <w:r w:rsidRPr="0049636F">
        <w:t>Rabindranath</w:t>
      </w:r>
      <w:r>
        <w:t xml:space="preserve"> Tagore,</w:t>
      </w:r>
      <w:r w:rsidRPr="0049636F">
        <w:t xml:space="preserve"> </w:t>
      </w:r>
      <w:r w:rsidRPr="00AB0AF1">
        <w:rPr>
          <w:i/>
          <w:iCs/>
        </w:rPr>
        <w:t>The Home and the World</w:t>
      </w:r>
      <w:r w:rsidR="00AB0AF1">
        <w:t>,</w:t>
      </w:r>
      <w:r w:rsidRPr="0049636F">
        <w:t xml:space="preserve"> Edited by William Radice, Translated by Surendranath Tagore, Penguin Classics, 2005.</w:t>
      </w:r>
    </w:p>
  </w:footnote>
  <w:footnote w:id="2">
    <w:p w14:paraId="1DA2C3B7" w14:textId="5500717A" w:rsidR="001A3987" w:rsidRDefault="00C9436F" w:rsidP="00796C94">
      <w:pPr>
        <w:pStyle w:val="FootnoteText"/>
        <w:spacing w:line="480" w:lineRule="auto"/>
      </w:pPr>
      <w:r>
        <w:rPr>
          <w:rStyle w:val="FootnoteReference"/>
        </w:rPr>
        <w:footnoteRef/>
      </w:r>
      <w:r>
        <w:t xml:space="preserve"> </w:t>
      </w:r>
      <w:r w:rsidR="000751F7" w:rsidRPr="000751F7">
        <w:t>Mohammad A. Quayum</w:t>
      </w:r>
      <w:r w:rsidR="000751F7">
        <w:t xml:space="preserve">, </w:t>
      </w:r>
      <w:r w:rsidR="00777CA2" w:rsidRPr="00777CA2">
        <w:rPr>
          <w:i/>
          <w:iCs/>
        </w:rPr>
        <w:t xml:space="preserve">In Search of a Spiritual </w:t>
      </w:r>
      <w:r w:rsidR="001A5FE0" w:rsidRPr="00777CA2">
        <w:rPr>
          <w:i/>
          <w:iCs/>
        </w:rPr>
        <w:t>Commonwealth:</w:t>
      </w:r>
      <w:r w:rsidR="00777CA2" w:rsidRPr="00777CA2">
        <w:rPr>
          <w:i/>
          <w:iCs/>
        </w:rPr>
        <w:t xml:space="preserve"> Tagore's "The Home and the World"</w:t>
      </w:r>
      <w:r w:rsidR="00777CA2">
        <w:t xml:space="preserve">, </w:t>
      </w:r>
      <w:r w:rsidR="00F9792F" w:rsidRPr="00F9792F">
        <w:t>Journal of South Asian Literature, vol. 31/32, no. 1/2, 1996, pp. 32–45</w:t>
      </w:r>
      <w:r w:rsidR="006611B6">
        <w:t>,</w:t>
      </w:r>
      <w:r w:rsidR="00F9792F" w:rsidRPr="00F9792F">
        <w:t xml:space="preserve"> JSTOR, </w:t>
      </w:r>
      <w:r w:rsidR="001A3987" w:rsidRPr="001A3987">
        <w:t>http://www.jstor.org/stable/23234182</w:t>
      </w:r>
      <w:r w:rsidR="006611B6">
        <w:t>.</w:t>
      </w:r>
    </w:p>
  </w:footnote>
  <w:footnote w:id="3">
    <w:p w14:paraId="54FE0D19" w14:textId="627380E7" w:rsidR="006611B6" w:rsidRDefault="006611B6" w:rsidP="00796C94">
      <w:pPr>
        <w:pStyle w:val="FootnoteText"/>
        <w:spacing w:line="480" w:lineRule="auto"/>
      </w:pPr>
      <w:r>
        <w:rPr>
          <w:rStyle w:val="FootnoteReference"/>
        </w:rPr>
        <w:footnoteRef/>
      </w:r>
      <w:r>
        <w:t xml:space="preserve"> Quayum, page </w:t>
      </w:r>
      <w:r w:rsidR="001A3987">
        <w:t>37.</w:t>
      </w:r>
    </w:p>
  </w:footnote>
  <w:footnote w:id="4">
    <w:p w14:paraId="0320B622" w14:textId="357A7543" w:rsidR="004C4091" w:rsidRDefault="00E41BCE" w:rsidP="00796C94">
      <w:pPr>
        <w:pStyle w:val="FootnoteText"/>
        <w:spacing w:line="480" w:lineRule="auto"/>
      </w:pPr>
      <w:r>
        <w:rPr>
          <w:rStyle w:val="FootnoteReference"/>
        </w:rPr>
        <w:footnoteRef/>
      </w:r>
      <w:r>
        <w:t xml:space="preserve"> Quayum, p</w:t>
      </w:r>
      <w:r w:rsidR="00916C83">
        <w:t>p. 37-39.</w:t>
      </w:r>
    </w:p>
  </w:footnote>
  <w:footnote w:id="5">
    <w:p w14:paraId="41511BCC" w14:textId="76EEDAE2" w:rsidR="00FC37CA" w:rsidRDefault="00D93176" w:rsidP="00796C94">
      <w:pPr>
        <w:pStyle w:val="FootnoteText"/>
        <w:spacing w:line="480" w:lineRule="auto"/>
      </w:pPr>
      <w:r>
        <w:rPr>
          <w:rStyle w:val="FootnoteReference"/>
        </w:rPr>
        <w:footnoteRef/>
      </w:r>
      <w:r>
        <w:t xml:space="preserve"> </w:t>
      </w:r>
      <w:r w:rsidR="004C4091" w:rsidRPr="004C4091">
        <w:t>Indrani Mitra</w:t>
      </w:r>
      <w:r w:rsidR="004C4091">
        <w:t xml:space="preserve">, </w:t>
      </w:r>
      <w:r w:rsidR="003E73AA" w:rsidRPr="003E73AA">
        <w:rPr>
          <w:i/>
          <w:iCs/>
        </w:rPr>
        <w:t>"</w:t>
      </w:r>
      <w:r w:rsidR="00222365">
        <w:rPr>
          <w:i/>
          <w:iCs/>
        </w:rPr>
        <w:t>I</w:t>
      </w:r>
      <w:r w:rsidR="003E73AA" w:rsidRPr="003E73AA">
        <w:rPr>
          <w:i/>
          <w:iCs/>
        </w:rPr>
        <w:t xml:space="preserve"> will make </w:t>
      </w:r>
      <w:r w:rsidR="00222365">
        <w:rPr>
          <w:i/>
          <w:iCs/>
        </w:rPr>
        <w:t>B</w:t>
      </w:r>
      <w:r w:rsidR="003E73AA" w:rsidRPr="003E73AA">
        <w:rPr>
          <w:i/>
          <w:iCs/>
        </w:rPr>
        <w:t xml:space="preserve">imala one with </w:t>
      </w:r>
      <w:r w:rsidR="00222365">
        <w:rPr>
          <w:i/>
          <w:iCs/>
        </w:rPr>
        <w:t>M</w:t>
      </w:r>
      <w:r w:rsidR="003E73AA" w:rsidRPr="003E73AA">
        <w:rPr>
          <w:i/>
          <w:iCs/>
        </w:rPr>
        <w:t xml:space="preserve">y </w:t>
      </w:r>
      <w:r w:rsidR="00E93B76">
        <w:rPr>
          <w:i/>
          <w:iCs/>
        </w:rPr>
        <w:t>C</w:t>
      </w:r>
      <w:r w:rsidR="003E73AA" w:rsidRPr="003E73AA">
        <w:rPr>
          <w:i/>
          <w:iCs/>
        </w:rPr>
        <w:t xml:space="preserve">ountry": </w:t>
      </w:r>
      <w:r w:rsidR="003E73AA">
        <w:rPr>
          <w:i/>
          <w:iCs/>
        </w:rPr>
        <w:t>G</w:t>
      </w:r>
      <w:r w:rsidR="003E73AA" w:rsidRPr="003E73AA">
        <w:rPr>
          <w:i/>
          <w:iCs/>
        </w:rPr>
        <w:t xml:space="preserve">ender and </w:t>
      </w:r>
      <w:r w:rsidR="003E73AA">
        <w:rPr>
          <w:i/>
          <w:iCs/>
        </w:rPr>
        <w:t>N</w:t>
      </w:r>
      <w:r w:rsidR="003E73AA" w:rsidRPr="003E73AA">
        <w:rPr>
          <w:i/>
          <w:iCs/>
        </w:rPr>
        <w:t xml:space="preserve">ationalism in </w:t>
      </w:r>
      <w:r w:rsidR="003E73AA">
        <w:rPr>
          <w:i/>
          <w:iCs/>
        </w:rPr>
        <w:t>T</w:t>
      </w:r>
      <w:r w:rsidR="003E73AA" w:rsidRPr="003E73AA">
        <w:rPr>
          <w:i/>
          <w:iCs/>
        </w:rPr>
        <w:t>agore's "</w:t>
      </w:r>
      <w:r w:rsidR="00222365">
        <w:rPr>
          <w:i/>
          <w:iCs/>
        </w:rPr>
        <w:t>T</w:t>
      </w:r>
      <w:r w:rsidR="003E73AA" w:rsidRPr="003E73AA">
        <w:rPr>
          <w:i/>
          <w:iCs/>
        </w:rPr>
        <w:t xml:space="preserve">he </w:t>
      </w:r>
      <w:r w:rsidR="00222365">
        <w:rPr>
          <w:i/>
          <w:iCs/>
        </w:rPr>
        <w:t>H</w:t>
      </w:r>
      <w:r w:rsidR="003E73AA" w:rsidRPr="003E73AA">
        <w:rPr>
          <w:i/>
          <w:iCs/>
        </w:rPr>
        <w:t xml:space="preserve">ome and the </w:t>
      </w:r>
      <w:r w:rsidR="00222365">
        <w:rPr>
          <w:i/>
          <w:iCs/>
        </w:rPr>
        <w:t>W</w:t>
      </w:r>
      <w:r w:rsidR="003E73AA" w:rsidRPr="003E73AA">
        <w:rPr>
          <w:i/>
          <w:iCs/>
        </w:rPr>
        <w:t>orld"</w:t>
      </w:r>
      <w:r w:rsidR="003E73AA">
        <w:t xml:space="preserve">, </w:t>
      </w:r>
      <w:r w:rsidR="00FE52F3" w:rsidRPr="00FE52F3">
        <w:t>Modern Fiction Studies, vol. 41, no. 2, 1995, pp. 243–64</w:t>
      </w:r>
      <w:r w:rsidR="00FE52F3">
        <w:t>,</w:t>
      </w:r>
      <w:r w:rsidR="00FE52F3" w:rsidRPr="00FE52F3">
        <w:t xml:space="preserve"> JSTOR, </w:t>
      </w:r>
      <w:r w:rsidR="00FC37CA" w:rsidRPr="00FC37CA">
        <w:t>http://www.jstor.org/stable/26285526</w:t>
      </w:r>
      <w:r w:rsidR="00FE52F3" w:rsidRPr="00FE52F3">
        <w:t>.</w:t>
      </w:r>
    </w:p>
  </w:footnote>
  <w:footnote w:id="6">
    <w:p w14:paraId="34B0D790" w14:textId="6A832B1A" w:rsidR="00CD65B7" w:rsidRDefault="00FC37CA" w:rsidP="00796C94">
      <w:pPr>
        <w:pStyle w:val="FootnoteText"/>
        <w:spacing w:line="480" w:lineRule="auto"/>
      </w:pPr>
      <w:r>
        <w:rPr>
          <w:rStyle w:val="FootnoteReference"/>
        </w:rPr>
        <w:footnoteRef/>
      </w:r>
      <w:r>
        <w:t xml:space="preserve"> </w:t>
      </w:r>
      <w:r w:rsidR="00CF2890">
        <w:t>Mitra</w:t>
      </w:r>
      <w:r w:rsidR="00DA42BC">
        <w:t>, page 243-246.</w:t>
      </w:r>
    </w:p>
  </w:footnote>
  <w:footnote w:id="7">
    <w:p w14:paraId="03FF47C8" w14:textId="1575692D" w:rsidR="007F572C" w:rsidRDefault="007F572C" w:rsidP="00796C94">
      <w:pPr>
        <w:pStyle w:val="FootnoteText"/>
        <w:spacing w:line="480" w:lineRule="auto"/>
      </w:pPr>
      <w:r>
        <w:rPr>
          <w:rStyle w:val="FootnoteReference"/>
        </w:rPr>
        <w:footnoteRef/>
      </w:r>
      <w:r>
        <w:t xml:space="preserve"> Mitra, page </w:t>
      </w:r>
      <w:r w:rsidR="00CD65B7">
        <w:t>257-358.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05"/>
    <w:rsid w:val="00023E2B"/>
    <w:rsid w:val="00052216"/>
    <w:rsid w:val="0005516E"/>
    <w:rsid w:val="000562D1"/>
    <w:rsid w:val="000751F7"/>
    <w:rsid w:val="000B3B25"/>
    <w:rsid w:val="000B7FC0"/>
    <w:rsid w:val="000E0636"/>
    <w:rsid w:val="000E5936"/>
    <w:rsid w:val="00104A6E"/>
    <w:rsid w:val="001141F1"/>
    <w:rsid w:val="00153A0A"/>
    <w:rsid w:val="00177C32"/>
    <w:rsid w:val="00187E77"/>
    <w:rsid w:val="001903A4"/>
    <w:rsid w:val="001A22C3"/>
    <w:rsid w:val="001A3987"/>
    <w:rsid w:val="001A5FE0"/>
    <w:rsid w:val="001C0136"/>
    <w:rsid w:val="001D44DB"/>
    <w:rsid w:val="001E3E43"/>
    <w:rsid w:val="0021031C"/>
    <w:rsid w:val="00213BEC"/>
    <w:rsid w:val="00220A99"/>
    <w:rsid w:val="00222365"/>
    <w:rsid w:val="00223D92"/>
    <w:rsid w:val="002277E4"/>
    <w:rsid w:val="00232F39"/>
    <w:rsid w:val="002337BE"/>
    <w:rsid w:val="00237C6E"/>
    <w:rsid w:val="00243A0C"/>
    <w:rsid w:val="002457AE"/>
    <w:rsid w:val="00251054"/>
    <w:rsid w:val="002679C3"/>
    <w:rsid w:val="002848F7"/>
    <w:rsid w:val="002B55F8"/>
    <w:rsid w:val="002C0276"/>
    <w:rsid w:val="002C09B9"/>
    <w:rsid w:val="002C6AA0"/>
    <w:rsid w:val="002D39C6"/>
    <w:rsid w:val="002D6E82"/>
    <w:rsid w:val="00326574"/>
    <w:rsid w:val="00334B20"/>
    <w:rsid w:val="00347EC1"/>
    <w:rsid w:val="00357AD3"/>
    <w:rsid w:val="00383FC8"/>
    <w:rsid w:val="003B5F34"/>
    <w:rsid w:val="003C6A68"/>
    <w:rsid w:val="003E73AA"/>
    <w:rsid w:val="00401D9A"/>
    <w:rsid w:val="00407F47"/>
    <w:rsid w:val="00424646"/>
    <w:rsid w:val="004256D4"/>
    <w:rsid w:val="004456D9"/>
    <w:rsid w:val="00462FA6"/>
    <w:rsid w:val="004738B3"/>
    <w:rsid w:val="00476F06"/>
    <w:rsid w:val="004860D3"/>
    <w:rsid w:val="0049636F"/>
    <w:rsid w:val="004A5F79"/>
    <w:rsid w:val="004C4091"/>
    <w:rsid w:val="004E27B7"/>
    <w:rsid w:val="004E4120"/>
    <w:rsid w:val="0050115F"/>
    <w:rsid w:val="00501D12"/>
    <w:rsid w:val="00503078"/>
    <w:rsid w:val="005155B9"/>
    <w:rsid w:val="00524057"/>
    <w:rsid w:val="00535C76"/>
    <w:rsid w:val="00542F60"/>
    <w:rsid w:val="0054471B"/>
    <w:rsid w:val="00557DCA"/>
    <w:rsid w:val="0056557D"/>
    <w:rsid w:val="00566815"/>
    <w:rsid w:val="00582F6C"/>
    <w:rsid w:val="005830B3"/>
    <w:rsid w:val="00586D7B"/>
    <w:rsid w:val="00587EA7"/>
    <w:rsid w:val="00593704"/>
    <w:rsid w:val="005A03D9"/>
    <w:rsid w:val="005A597F"/>
    <w:rsid w:val="005A6CC3"/>
    <w:rsid w:val="005E5FD8"/>
    <w:rsid w:val="0061390D"/>
    <w:rsid w:val="00620BD3"/>
    <w:rsid w:val="00651B32"/>
    <w:rsid w:val="00654728"/>
    <w:rsid w:val="00656FB3"/>
    <w:rsid w:val="006611B6"/>
    <w:rsid w:val="00671941"/>
    <w:rsid w:val="006A5D44"/>
    <w:rsid w:val="006B039D"/>
    <w:rsid w:val="006E07A9"/>
    <w:rsid w:val="006E4B17"/>
    <w:rsid w:val="006E7E9F"/>
    <w:rsid w:val="00712BD8"/>
    <w:rsid w:val="00740A78"/>
    <w:rsid w:val="007532C9"/>
    <w:rsid w:val="007536F1"/>
    <w:rsid w:val="00776CA7"/>
    <w:rsid w:val="00777CA2"/>
    <w:rsid w:val="007915EF"/>
    <w:rsid w:val="007926C6"/>
    <w:rsid w:val="00792E91"/>
    <w:rsid w:val="00794423"/>
    <w:rsid w:val="00796C94"/>
    <w:rsid w:val="007B31DE"/>
    <w:rsid w:val="007D575D"/>
    <w:rsid w:val="007E684A"/>
    <w:rsid w:val="007F572C"/>
    <w:rsid w:val="008025B6"/>
    <w:rsid w:val="00810D3C"/>
    <w:rsid w:val="0081518D"/>
    <w:rsid w:val="00840556"/>
    <w:rsid w:val="008456FF"/>
    <w:rsid w:val="008545CC"/>
    <w:rsid w:val="00867297"/>
    <w:rsid w:val="00867369"/>
    <w:rsid w:val="00870A75"/>
    <w:rsid w:val="00871F10"/>
    <w:rsid w:val="00880F02"/>
    <w:rsid w:val="00881C04"/>
    <w:rsid w:val="00885F3A"/>
    <w:rsid w:val="008963DA"/>
    <w:rsid w:val="008D19A9"/>
    <w:rsid w:val="008D2D2A"/>
    <w:rsid w:val="008D5F75"/>
    <w:rsid w:val="008E0AF1"/>
    <w:rsid w:val="008E6A56"/>
    <w:rsid w:val="00916C83"/>
    <w:rsid w:val="00917C98"/>
    <w:rsid w:val="00925AA4"/>
    <w:rsid w:val="00936437"/>
    <w:rsid w:val="00940CFE"/>
    <w:rsid w:val="009505D8"/>
    <w:rsid w:val="00950EDF"/>
    <w:rsid w:val="00951A6A"/>
    <w:rsid w:val="00964604"/>
    <w:rsid w:val="0097322A"/>
    <w:rsid w:val="0098411D"/>
    <w:rsid w:val="009C1E38"/>
    <w:rsid w:val="009C7C8E"/>
    <w:rsid w:val="009F1A77"/>
    <w:rsid w:val="009F77DD"/>
    <w:rsid w:val="00A12357"/>
    <w:rsid w:val="00A52382"/>
    <w:rsid w:val="00A57893"/>
    <w:rsid w:val="00A61641"/>
    <w:rsid w:val="00A800D0"/>
    <w:rsid w:val="00A84F3B"/>
    <w:rsid w:val="00A8507B"/>
    <w:rsid w:val="00AB0AF1"/>
    <w:rsid w:val="00AE0D87"/>
    <w:rsid w:val="00AE3270"/>
    <w:rsid w:val="00AF4D61"/>
    <w:rsid w:val="00B04EF6"/>
    <w:rsid w:val="00B064A5"/>
    <w:rsid w:val="00B100B7"/>
    <w:rsid w:val="00B16891"/>
    <w:rsid w:val="00B2358F"/>
    <w:rsid w:val="00B433B2"/>
    <w:rsid w:val="00B43A4B"/>
    <w:rsid w:val="00B531FB"/>
    <w:rsid w:val="00B635D2"/>
    <w:rsid w:val="00B7250B"/>
    <w:rsid w:val="00BC3723"/>
    <w:rsid w:val="00BE4F20"/>
    <w:rsid w:val="00BF03C3"/>
    <w:rsid w:val="00BF792D"/>
    <w:rsid w:val="00C040A7"/>
    <w:rsid w:val="00C05C04"/>
    <w:rsid w:val="00C2283D"/>
    <w:rsid w:val="00C41F82"/>
    <w:rsid w:val="00C601F4"/>
    <w:rsid w:val="00C80109"/>
    <w:rsid w:val="00C87EB1"/>
    <w:rsid w:val="00C9436F"/>
    <w:rsid w:val="00C95083"/>
    <w:rsid w:val="00CA3932"/>
    <w:rsid w:val="00CA5A67"/>
    <w:rsid w:val="00CC2641"/>
    <w:rsid w:val="00CD65B7"/>
    <w:rsid w:val="00CF1AB1"/>
    <w:rsid w:val="00CF2890"/>
    <w:rsid w:val="00D035EC"/>
    <w:rsid w:val="00D03605"/>
    <w:rsid w:val="00D15F5C"/>
    <w:rsid w:val="00D24807"/>
    <w:rsid w:val="00D25ADF"/>
    <w:rsid w:val="00D26B1A"/>
    <w:rsid w:val="00D30CAA"/>
    <w:rsid w:val="00D43F22"/>
    <w:rsid w:val="00D44B2A"/>
    <w:rsid w:val="00D93176"/>
    <w:rsid w:val="00DA3D7F"/>
    <w:rsid w:val="00DA42BC"/>
    <w:rsid w:val="00DA752C"/>
    <w:rsid w:val="00DA7ACE"/>
    <w:rsid w:val="00DC2D8D"/>
    <w:rsid w:val="00DD0BF9"/>
    <w:rsid w:val="00DD461C"/>
    <w:rsid w:val="00DE7168"/>
    <w:rsid w:val="00DF67EF"/>
    <w:rsid w:val="00E2639D"/>
    <w:rsid w:val="00E30F31"/>
    <w:rsid w:val="00E41BCE"/>
    <w:rsid w:val="00E45F41"/>
    <w:rsid w:val="00E60634"/>
    <w:rsid w:val="00E627DF"/>
    <w:rsid w:val="00E7522C"/>
    <w:rsid w:val="00E85E36"/>
    <w:rsid w:val="00E93B76"/>
    <w:rsid w:val="00E93D44"/>
    <w:rsid w:val="00E93EA7"/>
    <w:rsid w:val="00E94742"/>
    <w:rsid w:val="00E96B41"/>
    <w:rsid w:val="00EB0809"/>
    <w:rsid w:val="00EF5F3E"/>
    <w:rsid w:val="00F0076B"/>
    <w:rsid w:val="00F13D2B"/>
    <w:rsid w:val="00F161AA"/>
    <w:rsid w:val="00F442EA"/>
    <w:rsid w:val="00F50412"/>
    <w:rsid w:val="00F51954"/>
    <w:rsid w:val="00F60585"/>
    <w:rsid w:val="00F64FE3"/>
    <w:rsid w:val="00F76F69"/>
    <w:rsid w:val="00F873D4"/>
    <w:rsid w:val="00F94594"/>
    <w:rsid w:val="00F9792F"/>
    <w:rsid w:val="00FA2C74"/>
    <w:rsid w:val="00FB0985"/>
    <w:rsid w:val="00FC37CA"/>
    <w:rsid w:val="00FD2799"/>
    <w:rsid w:val="00FE4B2D"/>
    <w:rsid w:val="00FE52F3"/>
    <w:rsid w:val="00FF3F8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D9E5"/>
  <w15:chartTrackingRefBased/>
  <w15:docId w15:val="{4B6A9430-8C13-407D-8673-32A9B760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43F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3F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3F2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A3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5307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238</cp:revision>
  <dcterms:created xsi:type="dcterms:W3CDTF">2022-06-25T11:04:00Z</dcterms:created>
  <dcterms:modified xsi:type="dcterms:W3CDTF">2022-07-05T09:13:00Z</dcterms:modified>
</cp:coreProperties>
</file>