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AEF45" w14:textId="52E08996" w:rsidR="00BD6594" w:rsidRDefault="003275B9" w:rsidP="003275B9">
      <w:pPr>
        <w:spacing w:after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Final Course Group Assignment</w:t>
      </w:r>
    </w:p>
    <w:p w14:paraId="3A85947E" w14:textId="33233ABD" w:rsidR="003275B9" w:rsidRDefault="003275B9" w:rsidP="003275B9">
      <w:pPr>
        <w:spacing w:after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Believe and Doubt: For and Against</w:t>
      </w:r>
    </w:p>
    <w:p w14:paraId="15EEEBC9" w14:textId="77777777" w:rsidR="003275B9" w:rsidRPr="000C289B" w:rsidRDefault="003275B9" w:rsidP="003275B9">
      <w:pPr>
        <w:spacing w:after="0" w:line="240" w:lineRule="auto"/>
        <w:jc w:val="center"/>
        <w:rPr>
          <w:b/>
          <w:bCs/>
          <w:sz w:val="32"/>
          <w:szCs w:val="32"/>
          <w:u w:val="single"/>
        </w:rPr>
      </w:pPr>
    </w:p>
    <w:p w14:paraId="4336AA75" w14:textId="385E78A8" w:rsidR="001F6D43" w:rsidRPr="00047F97" w:rsidRDefault="003275B9" w:rsidP="004C0B70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Emergence of Bangladesh S</w:t>
      </w:r>
      <w:r w:rsidR="001F6D43" w:rsidRPr="00047F97">
        <w:rPr>
          <w:b/>
          <w:bCs/>
        </w:rPr>
        <w:t>ection:</w:t>
      </w:r>
      <w:r w:rsidR="000E03DA">
        <w:rPr>
          <w:b/>
          <w:bCs/>
        </w:rPr>
        <w:t xml:space="preserve"> </w:t>
      </w:r>
      <w:r w:rsidR="000E03DA" w:rsidRPr="00736C97">
        <w:t>17</w:t>
      </w:r>
      <w:r>
        <w:rPr>
          <w:b/>
          <w:bCs/>
        </w:rPr>
        <w:tab/>
      </w:r>
      <w:r w:rsidR="00C719B8">
        <w:rPr>
          <w:b/>
          <w:bCs/>
        </w:rPr>
        <w:t xml:space="preserve">      </w:t>
      </w:r>
      <w:r w:rsidR="002A7280">
        <w:rPr>
          <w:b/>
          <w:bCs/>
        </w:rPr>
        <w:t xml:space="preserve">         </w:t>
      </w:r>
      <w:r w:rsidR="00C719B8">
        <w:rPr>
          <w:b/>
          <w:bCs/>
        </w:rPr>
        <w:t xml:space="preserve">  </w:t>
      </w:r>
      <w:r w:rsidR="004C0B70" w:rsidRPr="00047F97">
        <w:rPr>
          <w:b/>
          <w:bCs/>
        </w:rPr>
        <w:t>Group Name:</w:t>
      </w:r>
      <w:r w:rsidR="002A7280">
        <w:rPr>
          <w:b/>
          <w:bCs/>
        </w:rPr>
        <w:t xml:space="preserve"> </w:t>
      </w:r>
      <w:r w:rsidR="00E63C6B" w:rsidRPr="00736C97">
        <w:t>06</w:t>
      </w:r>
      <w:r>
        <w:rPr>
          <w:b/>
          <w:bCs/>
        </w:rPr>
        <w:tab/>
      </w:r>
      <w:r w:rsidR="002A7280">
        <w:rPr>
          <w:b/>
          <w:bCs/>
        </w:rPr>
        <w:t xml:space="preserve">               </w:t>
      </w:r>
      <w:r>
        <w:rPr>
          <w:b/>
          <w:bCs/>
        </w:rPr>
        <w:t xml:space="preserve">Marks: </w:t>
      </w:r>
      <w:r w:rsidRPr="003275B9">
        <w:rPr>
          <w:b/>
          <w:bCs/>
          <w:u w:val="single"/>
        </w:rPr>
        <w:t>5% of Semester Course Grade</w:t>
      </w:r>
    </w:p>
    <w:p w14:paraId="7797CF0C" w14:textId="77777777" w:rsidR="003275B9" w:rsidRDefault="003275B9" w:rsidP="004C0B70">
      <w:pPr>
        <w:spacing w:after="0" w:line="240" w:lineRule="auto"/>
        <w:jc w:val="center"/>
        <w:rPr>
          <w:b/>
          <w:bCs/>
        </w:rPr>
      </w:pPr>
    </w:p>
    <w:p w14:paraId="1FEC0CF0" w14:textId="5BF36495" w:rsidR="001F6D43" w:rsidRDefault="001F6D43" w:rsidP="004C0B70">
      <w:pPr>
        <w:spacing w:after="0" w:line="240" w:lineRule="auto"/>
        <w:jc w:val="center"/>
        <w:rPr>
          <w:b/>
          <w:bCs/>
        </w:rPr>
      </w:pPr>
      <w:r w:rsidRPr="00047F97">
        <w:rPr>
          <w:b/>
          <w:bCs/>
        </w:rPr>
        <w:t>Name and ID of the group members:</w:t>
      </w:r>
    </w:p>
    <w:p w14:paraId="6995EF6A" w14:textId="098FBF4B" w:rsidR="00736C97" w:rsidRPr="001B30C7" w:rsidRDefault="00736C97" w:rsidP="004C0B70">
      <w:pPr>
        <w:spacing w:after="0" w:line="240" w:lineRule="auto"/>
        <w:jc w:val="center"/>
        <w:rPr>
          <w:rFonts w:cstheme="minorHAnsi"/>
        </w:rPr>
      </w:pPr>
      <w:r w:rsidRPr="001B30C7">
        <w:rPr>
          <w:rFonts w:cstheme="minorHAnsi"/>
        </w:rPr>
        <w:t>Udoy Saha (21301095)</w:t>
      </w:r>
    </w:p>
    <w:p w14:paraId="7F845393" w14:textId="6BC8D128" w:rsidR="00736C97" w:rsidRPr="001B30C7" w:rsidRDefault="00B45D02" w:rsidP="004C0B70">
      <w:pPr>
        <w:spacing w:after="0" w:line="240" w:lineRule="auto"/>
        <w:jc w:val="center"/>
        <w:rPr>
          <w:rFonts w:cstheme="minorHAnsi"/>
        </w:rPr>
      </w:pPr>
      <w:r w:rsidRPr="001B30C7">
        <w:rPr>
          <w:rFonts w:cstheme="minorHAnsi"/>
        </w:rPr>
        <w:t>Tashfique Ahmed</w:t>
      </w:r>
      <w:r w:rsidRPr="001B30C7">
        <w:rPr>
          <w:rFonts w:cstheme="minorHAnsi"/>
        </w:rPr>
        <w:t xml:space="preserve"> (</w:t>
      </w:r>
      <w:r w:rsidR="004E7D93" w:rsidRPr="001B30C7">
        <w:rPr>
          <w:rFonts w:cstheme="minorHAnsi"/>
        </w:rPr>
        <w:t>21204029</w:t>
      </w:r>
      <w:r w:rsidRPr="001B30C7">
        <w:rPr>
          <w:rFonts w:cstheme="minorHAnsi"/>
        </w:rPr>
        <w:t>)</w:t>
      </w:r>
    </w:p>
    <w:p w14:paraId="13FEA595" w14:textId="698F1598" w:rsidR="004E7D93" w:rsidRPr="001B30C7" w:rsidRDefault="000838DF" w:rsidP="004C0B70">
      <w:pPr>
        <w:spacing w:after="0" w:line="240" w:lineRule="auto"/>
        <w:jc w:val="center"/>
        <w:rPr>
          <w:rFonts w:cstheme="minorHAnsi"/>
          <w:color w:val="050505"/>
          <w:shd w:val="clear" w:color="auto" w:fill="FFFFFF"/>
        </w:rPr>
      </w:pPr>
      <w:r w:rsidRPr="001B30C7">
        <w:rPr>
          <w:rFonts w:cstheme="minorHAnsi"/>
          <w:color w:val="050505"/>
          <w:shd w:val="clear" w:color="auto" w:fill="FFFFFF"/>
        </w:rPr>
        <w:t>Aksana Shanus Rodshi</w:t>
      </w:r>
      <w:r w:rsidRPr="001B30C7">
        <w:rPr>
          <w:rFonts w:cstheme="minorHAnsi"/>
          <w:color w:val="050505"/>
          <w:shd w:val="clear" w:color="auto" w:fill="FFFFFF"/>
        </w:rPr>
        <w:t xml:space="preserve"> (</w:t>
      </w:r>
      <w:r w:rsidR="009A60D9" w:rsidRPr="001B30C7">
        <w:rPr>
          <w:rFonts w:cstheme="minorHAnsi"/>
          <w:color w:val="050505"/>
          <w:shd w:val="clear" w:color="auto" w:fill="FFFFFF"/>
        </w:rPr>
        <w:t>21221052</w:t>
      </w:r>
      <w:r w:rsidR="009A60D9" w:rsidRPr="001B30C7">
        <w:rPr>
          <w:rFonts w:cstheme="minorHAnsi"/>
          <w:color w:val="050505"/>
          <w:shd w:val="clear" w:color="auto" w:fill="FFFFFF"/>
        </w:rPr>
        <w:t>)</w:t>
      </w:r>
    </w:p>
    <w:p w14:paraId="747374EE" w14:textId="40488491" w:rsidR="009A60D9" w:rsidRDefault="009A60D9" w:rsidP="004C0B70">
      <w:pPr>
        <w:spacing w:after="0" w:line="240" w:lineRule="auto"/>
        <w:jc w:val="center"/>
        <w:rPr>
          <w:rFonts w:cstheme="minorHAnsi"/>
          <w:color w:val="050505"/>
          <w:shd w:val="clear" w:color="auto" w:fill="FFFFFF"/>
        </w:rPr>
      </w:pPr>
      <w:r w:rsidRPr="001B30C7">
        <w:rPr>
          <w:rFonts w:cstheme="minorHAnsi"/>
          <w:color w:val="050505"/>
          <w:shd w:val="clear" w:color="auto" w:fill="FFFFFF"/>
        </w:rPr>
        <w:t>Faika Rodshi</w:t>
      </w:r>
      <w:r w:rsidRPr="001B30C7">
        <w:rPr>
          <w:rFonts w:cstheme="minorHAnsi"/>
          <w:color w:val="050505"/>
          <w:shd w:val="clear" w:color="auto" w:fill="FFFFFF"/>
        </w:rPr>
        <w:t xml:space="preserve"> (</w:t>
      </w:r>
      <w:r w:rsidR="001B30C7" w:rsidRPr="001B30C7">
        <w:rPr>
          <w:rFonts w:cstheme="minorHAnsi"/>
          <w:color w:val="050505"/>
          <w:shd w:val="clear" w:color="auto" w:fill="FFFFFF"/>
        </w:rPr>
        <w:t>21236003</w:t>
      </w:r>
      <w:r w:rsidR="001B30C7" w:rsidRPr="001B30C7">
        <w:rPr>
          <w:rFonts w:cstheme="minorHAnsi"/>
          <w:color w:val="050505"/>
          <w:shd w:val="clear" w:color="auto" w:fill="FFFFFF"/>
        </w:rPr>
        <w:t>)</w:t>
      </w:r>
    </w:p>
    <w:p w14:paraId="319B7FEE" w14:textId="76DB8CD4" w:rsidR="00664E3E" w:rsidRDefault="00664E3E" w:rsidP="004C0B70">
      <w:pPr>
        <w:spacing w:after="0" w:line="240" w:lineRule="auto"/>
        <w:jc w:val="center"/>
        <w:rPr>
          <w:rFonts w:cstheme="minorHAnsi"/>
        </w:rPr>
      </w:pPr>
      <w:r w:rsidRPr="00664E3E">
        <w:rPr>
          <w:rFonts w:cstheme="minorHAnsi"/>
        </w:rPr>
        <w:t>Mirza Bushra Tabassum</w:t>
      </w:r>
      <w:r>
        <w:rPr>
          <w:rFonts w:cstheme="minorHAnsi"/>
        </w:rPr>
        <w:t xml:space="preserve"> (</w:t>
      </w:r>
      <w:r w:rsidR="004A43F9">
        <w:rPr>
          <w:rFonts w:cstheme="minorHAnsi"/>
        </w:rPr>
        <w:t>2120</w:t>
      </w:r>
      <w:r w:rsidR="0027472B">
        <w:rPr>
          <w:rFonts w:cstheme="minorHAnsi"/>
        </w:rPr>
        <w:t>1740</w:t>
      </w:r>
      <w:r>
        <w:rPr>
          <w:rFonts w:cstheme="minorHAnsi"/>
        </w:rPr>
        <w:t>)</w:t>
      </w:r>
    </w:p>
    <w:p w14:paraId="7B4EAF54" w14:textId="77F6C851" w:rsidR="00664E3E" w:rsidRPr="001B30C7" w:rsidRDefault="00401033" w:rsidP="004C0B70">
      <w:pPr>
        <w:spacing w:after="0" w:line="240" w:lineRule="auto"/>
        <w:jc w:val="center"/>
        <w:rPr>
          <w:rFonts w:cstheme="minorHAnsi"/>
        </w:rPr>
      </w:pPr>
      <w:r w:rsidRPr="00401033">
        <w:rPr>
          <w:rFonts w:cstheme="minorHAnsi"/>
        </w:rPr>
        <w:t>Shreejita Saha</w:t>
      </w:r>
      <w:r>
        <w:rPr>
          <w:rFonts w:cstheme="minorHAnsi"/>
        </w:rPr>
        <w:t xml:space="preserve"> (</w:t>
      </w:r>
      <w:r w:rsidR="008230D4">
        <w:rPr>
          <w:rFonts w:cstheme="minorHAnsi"/>
        </w:rPr>
        <w:t>2122</w:t>
      </w:r>
      <w:r w:rsidR="00B86108">
        <w:rPr>
          <w:rFonts w:cstheme="minorHAnsi"/>
        </w:rPr>
        <w:t>1029</w:t>
      </w:r>
      <w:r>
        <w:rPr>
          <w:rFonts w:cstheme="minorHAnsi"/>
        </w:rPr>
        <w:t>)</w:t>
      </w:r>
    </w:p>
    <w:p w14:paraId="6CD6C479" w14:textId="77777777" w:rsidR="00047F97" w:rsidRPr="00047F97" w:rsidRDefault="00047F97" w:rsidP="003275B9">
      <w:pPr>
        <w:spacing w:after="0" w:line="240" w:lineRule="auto"/>
        <w:rPr>
          <w:b/>
          <w:bCs/>
        </w:rPr>
      </w:pPr>
    </w:p>
    <w:p w14:paraId="7BB2E5C1" w14:textId="108F3D74" w:rsidR="001F6D43" w:rsidRPr="00047F97" w:rsidRDefault="004C0B70" w:rsidP="004C0B70">
      <w:pPr>
        <w:spacing w:after="0" w:line="240" w:lineRule="auto"/>
        <w:jc w:val="center"/>
        <w:rPr>
          <w:b/>
          <w:bCs/>
        </w:rPr>
      </w:pPr>
      <w:r w:rsidRPr="00047F97">
        <w:rPr>
          <w:b/>
          <w:bCs/>
        </w:rPr>
        <w:t xml:space="preserve">Duration: </w:t>
      </w:r>
      <w:r w:rsidR="003207CA">
        <w:rPr>
          <w:b/>
          <w:bCs/>
        </w:rPr>
        <w:t>15</w:t>
      </w:r>
      <w:r w:rsidR="0047051E">
        <w:rPr>
          <w:b/>
          <w:bCs/>
        </w:rPr>
        <w:t>-2</w:t>
      </w:r>
      <w:r w:rsidR="003207CA">
        <w:rPr>
          <w:b/>
          <w:bCs/>
        </w:rPr>
        <w:t>0</w:t>
      </w:r>
      <w:r w:rsidRPr="00047F97">
        <w:rPr>
          <w:b/>
          <w:bCs/>
        </w:rPr>
        <w:t xml:space="preserve"> minutes </w:t>
      </w:r>
      <w:r w:rsidR="000C289B">
        <w:rPr>
          <w:b/>
          <w:bCs/>
        </w:rPr>
        <w:t>for group discussion</w:t>
      </w:r>
      <w:r w:rsidR="003275B9">
        <w:rPr>
          <w:b/>
          <w:bCs/>
        </w:rPr>
        <w:t xml:space="preserve"> in class; in-</w:t>
      </w:r>
      <w:r w:rsidR="003207CA">
        <w:rPr>
          <w:b/>
          <w:bCs/>
        </w:rPr>
        <w:t>class questions by Course Instructor and classmates; written submission by group</w:t>
      </w:r>
      <w:r w:rsidRPr="00047F97">
        <w:rPr>
          <w:b/>
          <w:bCs/>
        </w:rPr>
        <w:t xml:space="preserve"> </w:t>
      </w:r>
    </w:p>
    <w:p w14:paraId="1E6562CB" w14:textId="77777777" w:rsidR="004C0B70" w:rsidRDefault="004C0B70" w:rsidP="004C0B70">
      <w:pPr>
        <w:spacing w:after="0" w:line="240" w:lineRule="auto"/>
        <w:jc w:val="center"/>
      </w:pPr>
    </w:p>
    <w:p w14:paraId="51954F44" w14:textId="101419A5" w:rsidR="00AE3008" w:rsidRDefault="00AE3008" w:rsidP="001B11B0">
      <w:pPr>
        <w:jc w:val="both"/>
      </w:pPr>
      <w:r>
        <w:t>Instructions: Put forward</w:t>
      </w:r>
      <w:r w:rsidR="00422562">
        <w:t xml:space="preserve"> a minimum of two or three detailed </w:t>
      </w:r>
      <w:r w:rsidR="001F6D43">
        <w:t>arguments s</w:t>
      </w:r>
      <w:r w:rsidR="00422562">
        <w:t>upporting the statement and two or three detailed</w:t>
      </w:r>
      <w:r w:rsidR="001F6D43">
        <w:t xml:space="preserve"> arguments against the statement.</w:t>
      </w:r>
      <w:r w:rsidR="00047F97">
        <w:t xml:space="preserve"> Your arguments should be clear and self-explanatory.</w:t>
      </w:r>
      <w:r w:rsidR="00422562">
        <w:t xml:space="preserve"> After your group discussion, </w:t>
      </w:r>
      <w:r>
        <w:t xml:space="preserve">a selected group member (of your choice) will respond to questions from the Course Instructor and the rest of the class. </w:t>
      </w:r>
    </w:p>
    <w:p w14:paraId="2A1ABF28" w14:textId="7C6C0D22" w:rsidR="001F6D43" w:rsidRDefault="00AE3008" w:rsidP="001B11B0">
      <w:pPr>
        <w:jc w:val="both"/>
      </w:pPr>
      <w:r>
        <w:t>You will submit your written arguments (below) to the Course Instructor by</w:t>
      </w:r>
      <w:r w:rsidR="00422562">
        <w:t xml:space="preserve"> 22.00hrs (</w:t>
      </w:r>
      <w:r w:rsidR="003207CA">
        <w:t>10</w:t>
      </w:r>
      <w:r>
        <w:t>.00 pm</w:t>
      </w:r>
      <w:r w:rsidR="00422562">
        <w:t>) this evening</w:t>
      </w:r>
      <w:r w:rsidR="0009010D">
        <w:t xml:space="preserve"> by email</w:t>
      </w:r>
      <w:r>
        <w:t>. Only one submission per group is required. Note the names of all participating group members and those who are absent a</w:t>
      </w:r>
      <w:r w:rsidR="0047051E">
        <w:t>nd have not participated in the</w:t>
      </w:r>
      <w:r>
        <w:t xml:space="preserve"> assignment. </w:t>
      </w:r>
      <w:r w:rsidR="000C289B">
        <w:t xml:space="preserve"> </w:t>
      </w:r>
    </w:p>
    <w:p w14:paraId="3037D2D7" w14:textId="77777777" w:rsidR="0014683C" w:rsidRDefault="001F6D43" w:rsidP="00360D00">
      <w:r w:rsidRPr="001B11B0">
        <w:rPr>
          <w:b/>
          <w:bCs/>
        </w:rPr>
        <w:t>The given statement:</w:t>
      </w:r>
      <w:r>
        <w:t xml:space="preserve"> </w:t>
      </w:r>
    </w:p>
    <w:p w14:paraId="58FC54B2" w14:textId="08B2035E" w:rsidR="001F6D43" w:rsidRDefault="0014683C" w:rsidP="00360D00">
      <w:r w:rsidRPr="0014683C">
        <w:t>The partition of British-occupied Bengal in 1905 made a similar and future division inevitable.</w:t>
      </w:r>
    </w:p>
    <w:p w14:paraId="50F9477C" w14:textId="739F9D6D" w:rsidR="00C226CF" w:rsidRDefault="00C226CF" w:rsidP="00360D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48"/>
        <w:gridCol w:w="5040"/>
      </w:tblGrid>
      <w:tr w:rsidR="001F6D43" w14:paraId="50B94628" w14:textId="77777777" w:rsidTr="001B11B0">
        <w:tc>
          <w:tcPr>
            <w:tcW w:w="5148" w:type="dxa"/>
          </w:tcPr>
          <w:p w14:paraId="127FF562" w14:textId="2F79E6EB" w:rsidR="001F6D43" w:rsidRDefault="00100FF2" w:rsidP="001F6D43">
            <w:pPr>
              <w:jc w:val="center"/>
            </w:pPr>
            <w:r>
              <w:t>For</w:t>
            </w:r>
          </w:p>
        </w:tc>
        <w:tc>
          <w:tcPr>
            <w:tcW w:w="5040" w:type="dxa"/>
          </w:tcPr>
          <w:p w14:paraId="51F575E9" w14:textId="3DD5BB8C" w:rsidR="001F6D43" w:rsidRDefault="00100FF2" w:rsidP="001F6D43">
            <w:pPr>
              <w:jc w:val="center"/>
            </w:pPr>
            <w:r>
              <w:t>Against</w:t>
            </w:r>
          </w:p>
        </w:tc>
      </w:tr>
      <w:tr w:rsidR="001F6D43" w14:paraId="5AF748FF" w14:textId="77777777" w:rsidTr="0014683C">
        <w:trPr>
          <w:trHeight w:val="3716"/>
        </w:trPr>
        <w:tc>
          <w:tcPr>
            <w:tcW w:w="5148" w:type="dxa"/>
          </w:tcPr>
          <w:p w14:paraId="482049BA" w14:textId="77777777" w:rsidR="001F6D43" w:rsidRDefault="005C4954" w:rsidP="001B11B0">
            <w:pPr>
              <w:pStyle w:val="ListParagraph"/>
              <w:numPr>
                <w:ilvl w:val="0"/>
                <w:numId w:val="1"/>
              </w:numPr>
            </w:pPr>
            <w:r>
              <w:t xml:space="preserve">The partition of 1905 </w:t>
            </w:r>
            <w:r w:rsidR="008530EB">
              <w:t>occurred based on religious identity and this idea</w:t>
            </w:r>
            <w:r w:rsidR="00E93B4A">
              <w:t xml:space="preserve"> of communalism made the division of 1947</w:t>
            </w:r>
          </w:p>
          <w:p w14:paraId="03B8CA38" w14:textId="77777777" w:rsidR="005C38CE" w:rsidRDefault="005C38CE" w:rsidP="005C38CE">
            <w:pPr>
              <w:pStyle w:val="ListParagraph"/>
            </w:pPr>
          </w:p>
          <w:p w14:paraId="4563EEDB" w14:textId="65B32157" w:rsidR="005C38CE" w:rsidRDefault="00E15B99" w:rsidP="005C38CE">
            <w:pPr>
              <w:pStyle w:val="ListParagraph"/>
              <w:numPr>
                <w:ilvl w:val="0"/>
                <w:numId w:val="1"/>
              </w:numPr>
            </w:pPr>
            <w:r>
              <w:t xml:space="preserve">Both the partitions lead to break the unity of people </w:t>
            </w:r>
            <w:r w:rsidR="00DB315F">
              <w:t>of India to form a strong community</w:t>
            </w:r>
            <w:r w:rsidR="007B2C52">
              <w:t xml:space="preserve"> of Indians</w:t>
            </w:r>
          </w:p>
          <w:p w14:paraId="1F958033" w14:textId="77777777" w:rsidR="005C38CE" w:rsidRDefault="005C38CE" w:rsidP="005C38CE">
            <w:pPr>
              <w:pStyle w:val="ListParagraph"/>
            </w:pPr>
          </w:p>
          <w:p w14:paraId="6EC5568D" w14:textId="7744F324" w:rsidR="000E04E8" w:rsidRDefault="000E04E8" w:rsidP="001B11B0">
            <w:pPr>
              <w:pStyle w:val="ListParagraph"/>
              <w:numPr>
                <w:ilvl w:val="0"/>
                <w:numId w:val="1"/>
              </w:numPr>
            </w:pPr>
            <w:r>
              <w:t xml:space="preserve">The creation of All India Muslim League, the aftermath of 1905 Bengal division, </w:t>
            </w:r>
            <w:r w:rsidR="005C38CE">
              <w:t>had a great impact on the division of 1947</w:t>
            </w:r>
          </w:p>
        </w:tc>
        <w:tc>
          <w:tcPr>
            <w:tcW w:w="5040" w:type="dxa"/>
          </w:tcPr>
          <w:p w14:paraId="27802E30" w14:textId="77777777" w:rsidR="001F6D43" w:rsidRDefault="00B1796F" w:rsidP="001B11B0">
            <w:pPr>
              <w:pStyle w:val="ListParagraph"/>
              <w:numPr>
                <w:ilvl w:val="0"/>
                <w:numId w:val="1"/>
              </w:numPr>
            </w:pPr>
            <w:r>
              <w:t xml:space="preserve">The idea of reuniting </w:t>
            </w:r>
            <w:r w:rsidR="00A360B5">
              <w:t>from the reversal of 1905 division</w:t>
            </w:r>
            <w:r w:rsidR="002C1C56">
              <w:t xml:space="preserve"> on 1911 could not </w:t>
            </w:r>
            <w:r w:rsidR="00D46B16">
              <w:t>resist the partition of 1947</w:t>
            </w:r>
          </w:p>
          <w:p w14:paraId="075A4DA7" w14:textId="77777777" w:rsidR="00A70541" w:rsidRDefault="00A70541" w:rsidP="00A70541">
            <w:pPr>
              <w:pStyle w:val="ListParagraph"/>
            </w:pPr>
          </w:p>
          <w:p w14:paraId="37629C02" w14:textId="2C7EF810" w:rsidR="00A70541" w:rsidRDefault="00756246" w:rsidP="00A70541">
            <w:pPr>
              <w:pStyle w:val="ListParagraph"/>
              <w:numPr>
                <w:ilvl w:val="0"/>
                <w:numId w:val="1"/>
              </w:numPr>
            </w:pPr>
            <w:r>
              <w:t xml:space="preserve">The influence of many </w:t>
            </w:r>
            <w:r w:rsidR="006625D0">
              <w:t>political leaders like Subhas Chandra Bose, A K Fazlul Haque</w:t>
            </w:r>
            <w:r w:rsidR="001713E6">
              <w:t xml:space="preserve"> and others stirred the </w:t>
            </w:r>
            <w:r w:rsidR="00CF174F">
              <w:t>division of 1947</w:t>
            </w:r>
          </w:p>
          <w:p w14:paraId="765BB604" w14:textId="77777777" w:rsidR="00A70541" w:rsidRDefault="00A70541" w:rsidP="00A70541">
            <w:pPr>
              <w:pStyle w:val="ListParagraph"/>
            </w:pPr>
          </w:p>
          <w:p w14:paraId="23966040" w14:textId="5AB48784" w:rsidR="00CF174F" w:rsidRDefault="00CF174F" w:rsidP="001B11B0">
            <w:pPr>
              <w:pStyle w:val="ListParagraph"/>
              <w:numPr>
                <w:ilvl w:val="0"/>
                <w:numId w:val="1"/>
              </w:numPr>
            </w:pPr>
            <w:r>
              <w:t xml:space="preserve">Because of the false promises of British Government after the </w:t>
            </w:r>
            <w:r w:rsidR="00BC7D0E">
              <w:t>First World War regarding the self-governance</w:t>
            </w:r>
            <w:r w:rsidR="009060B1">
              <w:t xml:space="preserve">, the idea of independence got fueled up amongst </w:t>
            </w:r>
            <w:r w:rsidR="00A70541">
              <w:t>people which lead to the partition of 1947</w:t>
            </w:r>
          </w:p>
        </w:tc>
      </w:tr>
    </w:tbl>
    <w:p w14:paraId="40D9B30D" w14:textId="77777777" w:rsidR="001F6D43" w:rsidRPr="001F6D43" w:rsidRDefault="001F6D43" w:rsidP="001F6D43">
      <w:pPr>
        <w:jc w:val="center"/>
      </w:pPr>
    </w:p>
    <w:sectPr w:rsidR="001F6D43" w:rsidRPr="001F6D43" w:rsidSect="004C0B70">
      <w:pgSz w:w="12240" w:h="15840"/>
      <w:pgMar w:top="864" w:right="864" w:bottom="432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15D25"/>
    <w:multiLevelType w:val="hybridMultilevel"/>
    <w:tmpl w:val="150E3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0895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068C"/>
    <w:rsid w:val="00047F97"/>
    <w:rsid w:val="000838DF"/>
    <w:rsid w:val="0009010D"/>
    <w:rsid w:val="000C289B"/>
    <w:rsid w:val="000E03DA"/>
    <w:rsid w:val="000E04E8"/>
    <w:rsid w:val="000E1714"/>
    <w:rsid w:val="00100FF2"/>
    <w:rsid w:val="0014683C"/>
    <w:rsid w:val="001713E6"/>
    <w:rsid w:val="00175EA6"/>
    <w:rsid w:val="001B11B0"/>
    <w:rsid w:val="001B30C7"/>
    <w:rsid w:val="001F6D43"/>
    <w:rsid w:val="0027472B"/>
    <w:rsid w:val="002A7280"/>
    <w:rsid w:val="002C1C56"/>
    <w:rsid w:val="003207CA"/>
    <w:rsid w:val="003275B9"/>
    <w:rsid w:val="00360D00"/>
    <w:rsid w:val="003A62F4"/>
    <w:rsid w:val="00401033"/>
    <w:rsid w:val="00422562"/>
    <w:rsid w:val="0047051E"/>
    <w:rsid w:val="004A43F9"/>
    <w:rsid w:val="004C0B70"/>
    <w:rsid w:val="004E7D93"/>
    <w:rsid w:val="00577A1B"/>
    <w:rsid w:val="005A3957"/>
    <w:rsid w:val="005C38CE"/>
    <w:rsid w:val="005C4954"/>
    <w:rsid w:val="005F176E"/>
    <w:rsid w:val="006625D0"/>
    <w:rsid w:val="00664E3E"/>
    <w:rsid w:val="006B676F"/>
    <w:rsid w:val="00736C97"/>
    <w:rsid w:val="00756246"/>
    <w:rsid w:val="007B2C52"/>
    <w:rsid w:val="008230D4"/>
    <w:rsid w:val="008530EB"/>
    <w:rsid w:val="009060B1"/>
    <w:rsid w:val="00940031"/>
    <w:rsid w:val="00995A2D"/>
    <w:rsid w:val="009A60D9"/>
    <w:rsid w:val="00A360B5"/>
    <w:rsid w:val="00A70541"/>
    <w:rsid w:val="00AE3008"/>
    <w:rsid w:val="00B03903"/>
    <w:rsid w:val="00B1796F"/>
    <w:rsid w:val="00B45D02"/>
    <w:rsid w:val="00B86108"/>
    <w:rsid w:val="00BC7D0E"/>
    <w:rsid w:val="00BD6594"/>
    <w:rsid w:val="00C226CF"/>
    <w:rsid w:val="00C719B8"/>
    <w:rsid w:val="00CA2E7F"/>
    <w:rsid w:val="00CA367A"/>
    <w:rsid w:val="00CB4109"/>
    <w:rsid w:val="00CD576C"/>
    <w:rsid w:val="00CE0286"/>
    <w:rsid w:val="00CF174F"/>
    <w:rsid w:val="00D46B16"/>
    <w:rsid w:val="00D9068C"/>
    <w:rsid w:val="00D9487B"/>
    <w:rsid w:val="00DB315F"/>
    <w:rsid w:val="00E15B99"/>
    <w:rsid w:val="00E63C6B"/>
    <w:rsid w:val="00E93B4A"/>
    <w:rsid w:val="00EB1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6E16A"/>
  <w15:chartTrackingRefBased/>
  <w15:docId w15:val="{9C965051-43F9-43AA-85F0-21844FD41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5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1F6D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11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Udoy Saha</cp:lastModifiedBy>
  <cp:revision>60</cp:revision>
  <dcterms:created xsi:type="dcterms:W3CDTF">2020-10-13T01:33:00Z</dcterms:created>
  <dcterms:modified xsi:type="dcterms:W3CDTF">2022-08-10T15:32:00Z</dcterms:modified>
</cp:coreProperties>
</file>