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ANUVATI – Institutional Policy Manual</w:t>
      </w:r>
    </w:p>
    <w:p>
      <w:pPr>
        <w:jc w:val="center"/>
      </w:pPr>
      <w:r>
        <w:rPr>
          <w:b/>
        </w:rPr>
        <w:t>A Youth-Led Global Development Initiative</w:t>
        <w:br/>
      </w:r>
      <w:r>
        <w:t>Legal Entity: Anuvati Global Development Initiative</w:t>
        <w:br/>
      </w:r>
      <w:r>
        <w:t>Version: 1.0 (Draft for Board Adoption)</w:t>
        <w:br/>
      </w:r>
      <w:r>
        <w:t>Prepared on: 2026-03-04</w:t>
        <w:br/>
        <w:br/>
      </w:r>
    </w:p>
    <w:p>
      <w:r>
        <w:t>This Policy Manual consolidates ANUVATI’s core institutional policies commonly required for CSR, government and international donor due diligence. It is drafted for website publication, subject to Board approval and legal review. Sections contain [BRACKETED PLACEHOLDERS] to be filled with ANUVATI-specific details (emails, phone numbers, committees, jurisdiction, registration numbers, etc.).</w:t>
      </w:r>
    </w:p>
    <w:p>
      <w:r>
        <w:br w:type="page"/>
      </w:r>
    </w:p>
    <w:p>
      <w:pPr>
        <w:pStyle w:val="Heading1"/>
      </w:pPr>
      <w:r>
        <w:t>Table of Contents</w:t>
      </w:r>
    </w:p>
    <w:p>
      <w:r>
        <w:t>NOTE: If you want an automatic TOC, open this file in MS Word → References → Table of Contents → Insert/Update.</w:t>
      </w:r>
    </w:p>
    <w:p>
      <w:pPr>
        <w:pStyle w:val="ListNumber"/>
      </w:pPr>
      <w:r>
        <w:t>1. Safeguarding Policy (PSEA)</w:t>
      </w:r>
    </w:p>
    <w:p>
      <w:pPr>
        <w:pStyle w:val="ListNumber"/>
      </w:pPr>
      <w:r>
        <w:t>2. Child Protection Policy</w:t>
      </w:r>
    </w:p>
    <w:p>
      <w:pPr>
        <w:pStyle w:val="ListNumber"/>
      </w:pPr>
      <w:r>
        <w:t>3. Code of Conduct &amp; Ethics</w:t>
      </w:r>
    </w:p>
    <w:p>
      <w:pPr>
        <w:pStyle w:val="ListNumber"/>
      </w:pPr>
      <w:r>
        <w:t>4. Anti-Harassment / POSH Policy</w:t>
      </w:r>
    </w:p>
    <w:p>
      <w:pPr>
        <w:pStyle w:val="ListNumber"/>
      </w:pPr>
      <w:r>
        <w:t>5. Whistleblower Policy</w:t>
      </w:r>
    </w:p>
    <w:p>
      <w:pPr>
        <w:pStyle w:val="ListNumber"/>
      </w:pPr>
      <w:r>
        <w:t>6. Conflict of Interest Policy</w:t>
      </w:r>
    </w:p>
    <w:p>
      <w:pPr>
        <w:pStyle w:val="ListNumber"/>
      </w:pPr>
      <w:r>
        <w:t>7. Anti-Fraud &amp; Anti-Corruption Policy</w:t>
      </w:r>
    </w:p>
    <w:p>
      <w:pPr>
        <w:pStyle w:val="ListNumber"/>
      </w:pPr>
      <w:r>
        <w:t>8. Procurement Policy</w:t>
      </w:r>
    </w:p>
    <w:p>
      <w:pPr>
        <w:pStyle w:val="ListNumber"/>
      </w:pPr>
      <w:r>
        <w:t>9. HR / People Policy</w:t>
      </w:r>
    </w:p>
    <w:p>
      <w:pPr>
        <w:pStyle w:val="ListNumber"/>
      </w:pPr>
      <w:r>
        <w:t>10. Data Privacy Policy</w:t>
      </w:r>
    </w:p>
    <w:p>
      <w:pPr>
        <w:pStyle w:val="ListNumber"/>
      </w:pPr>
      <w:r>
        <w:t>11. Donor Privacy Policy</w:t>
      </w:r>
    </w:p>
    <w:p>
      <w:pPr>
        <w:pStyle w:val="ListNumber"/>
      </w:pPr>
      <w:r>
        <w:t>12. Grievance Redressal Policy</w:t>
      </w:r>
    </w:p>
    <w:p>
      <w:pPr>
        <w:pStyle w:val="ListNumber"/>
      </w:pPr>
      <w:r>
        <w:t>13. Volunteer Policy</w:t>
      </w:r>
    </w:p>
    <w:p>
      <w:pPr>
        <w:pStyle w:val="ListNumber"/>
      </w:pPr>
      <w:r>
        <w:t>Annexes: Forms, Templates &amp; Registers</w:t>
      </w:r>
    </w:p>
    <w:p>
      <w:r>
        <w:br w:type="page"/>
      </w:r>
    </w:p>
    <w:p>
      <w:pPr>
        <w:pStyle w:val="Heading1"/>
      </w:pPr>
      <w:r>
        <w:t>1. Safeguarding Policy (Protection from Sexual Exploitation, Abuse &amp; Harassment – PSEAH)</w:t>
      </w:r>
    </w:p>
    <w:p>
      <w:r>
        <w:rPr>
          <w:b/>
        </w:rPr>
        <w:t xml:space="preserve">Status: </w:t>
      </w:r>
      <w:r>
        <w:t>Draft for Adoption</w:t>
        <w:br/>
      </w:r>
      <w:r>
        <w:rPr>
          <w:b/>
        </w:rPr>
        <w:t xml:space="preserve">Effective Date: </w:t>
      </w:r>
      <w:r>
        <w:t>[EFFECTIVE_DATE]</w:t>
        <w:br/>
      </w:r>
      <w:r>
        <w:rPr>
          <w:b/>
        </w:rPr>
        <w:t xml:space="preserve">Next Review Date: </w:t>
      </w:r>
      <w:r>
        <w:t>[REVIEW_DATE]</w:t>
        <w:br/>
      </w:r>
      <w:r>
        <w:rPr>
          <w:b/>
        </w:rPr>
        <w:t xml:space="preserve">Approving Authority: </w:t>
      </w:r>
      <w:r>
        <w:t>[BOARD/APPROVING_AUTHORITY]</w:t>
        <w:br/>
      </w:r>
      <w:r>
        <w:rPr>
          <w:b/>
        </w:rPr>
        <w:t xml:space="preserve">Owner: </w:t>
      </w:r>
      <w:r>
        <w:t>[POLICY_OWNER_NAME/TITLE]</w:t>
        <w:br/>
      </w:r>
      <w:r>
        <w:rPr>
          <w:b/>
        </w:rPr>
        <w:t xml:space="preserve">Applies To: </w:t>
      </w:r>
      <w:r>
        <w:t>Board Members, Employees, Volunteers, Interns, Consultants, Vendors, Partners.</w:t>
        <w:br/>
      </w:r>
    </w:p>
    <w:p/>
    <w:p>
      <w:pPr>
        <w:pStyle w:val="Heading2"/>
      </w:pPr>
      <w:r>
        <w:t>Purpose</w:t>
      </w:r>
    </w:p>
    <w:p>
      <w:r>
        <w:t>To prevent, detect and respond to any form of harm, sexual exploitation, sexual abuse, sexual harassment, or neglect connected to ANUVATI’s people, operations or programs.</w:t>
      </w:r>
    </w:p>
    <w:p>
      <w:r>
        <w:t>ANUVATI maintains zero tolerance for safeguarding breaches.</w:t>
      </w:r>
    </w:p>
    <w:p>
      <w:pPr>
        <w:pStyle w:val="Heading2"/>
      </w:pPr>
      <w:r>
        <w:t>Scope</w:t>
      </w:r>
    </w:p>
    <w:p>
      <w:pPr>
        <w:pStyle w:val="ListBullet"/>
      </w:pPr>
      <w:r>
        <w:t>All ANUVATI operations (field, office, digital).</w:t>
      </w:r>
    </w:p>
    <w:p>
      <w:pPr>
        <w:pStyle w:val="ListBullet"/>
      </w:pPr>
      <w:r>
        <w:t>All interactions with community members, beneficiaries, participants, vendors and partners.</w:t>
      </w:r>
    </w:p>
    <w:p>
      <w:pPr>
        <w:pStyle w:val="ListBullet"/>
      </w:pPr>
      <w:r>
        <w:t>All conduct by ANUVATI personnel and associated personnel, including on/off duty where it impacts ANUVATI.</w:t>
      </w:r>
    </w:p>
    <w:p>
      <w:pPr>
        <w:pStyle w:val="Heading2"/>
      </w:pPr>
      <w:r>
        <w:t>Key Definitions</w:t>
      </w:r>
    </w:p>
    <w:p>
      <w:r>
        <w:rPr>
          <w:b/>
        </w:rPr>
        <w:t xml:space="preserve">Safeguarding: </w:t>
      </w:r>
      <w:r>
        <w:t>The responsibility to protect people—especially children and at-risk adults—from harm linked to our work.</w:t>
      </w:r>
    </w:p>
    <w:p>
      <w:r>
        <w:rPr>
          <w:b/>
        </w:rPr>
        <w:t xml:space="preserve">Sexual Exploitation: </w:t>
      </w:r>
      <w:r>
        <w:t>Any actual or attempted abuse of a position of vulnerability, differential power or trust for sexual purposes, including profiting socially or financially.</w:t>
      </w:r>
    </w:p>
    <w:p>
      <w:r>
        <w:rPr>
          <w:b/>
        </w:rPr>
        <w:t xml:space="preserve">Sexual Abuse: </w:t>
      </w:r>
      <w:r>
        <w:t>Actual or threatened physical intrusion of a sexual nature, whether by force or under unequal conditions.</w:t>
      </w:r>
    </w:p>
    <w:p>
      <w:r>
        <w:rPr>
          <w:b/>
        </w:rPr>
        <w:t xml:space="preserve">At-risk adult: </w:t>
      </w:r>
      <w:r>
        <w:t>Any adult who may be at heightened risk due to disability, age, illness, displacement, social isolation, dependence, or other vulnerability.</w:t>
      </w:r>
    </w:p>
    <w:p>
      <w:pPr>
        <w:pStyle w:val="Heading2"/>
      </w:pPr>
      <w:r>
        <w:t>Policy Commitments</w:t>
      </w:r>
    </w:p>
    <w:p>
      <w:pPr>
        <w:pStyle w:val="ListBullet"/>
      </w:pPr>
      <w:r>
        <w:t>Zero tolerance for exploitation, abuse, harassment, bullying or intimidation.</w:t>
      </w:r>
    </w:p>
    <w:p>
      <w:pPr>
        <w:pStyle w:val="ListBullet"/>
      </w:pPr>
      <w:r>
        <w:t>Do no harm, survivor-centered response, and best interests of children.</w:t>
      </w:r>
    </w:p>
    <w:p>
      <w:pPr>
        <w:pStyle w:val="ListBullet"/>
      </w:pPr>
      <w:r>
        <w:t>Safe recruitment and screening for all roles.</w:t>
      </w:r>
    </w:p>
    <w:p>
      <w:pPr>
        <w:pStyle w:val="ListBullet"/>
      </w:pPr>
      <w:r>
        <w:t>Mandatory training and code of conduct signing.</w:t>
      </w:r>
    </w:p>
    <w:p>
      <w:pPr>
        <w:pStyle w:val="ListBullet"/>
      </w:pPr>
      <w:r>
        <w:t>Accessible reporting channels and timely case management.</w:t>
      </w:r>
    </w:p>
    <w:p>
      <w:pPr>
        <w:pStyle w:val="ListBullet"/>
      </w:pPr>
      <w:r>
        <w:t>Partnership due diligence and safeguarding clauses in agreements.</w:t>
      </w:r>
    </w:p>
    <w:p>
      <w:pPr>
        <w:pStyle w:val="Heading2"/>
      </w:pPr>
      <w:r>
        <w:t>Roles &amp; Responsibilities</w:t>
      </w:r>
    </w:p>
    <w:p>
      <w:pPr>
        <w:pStyle w:val="ListBullet"/>
      </w:pPr>
      <w:r>
        <w:t>Board: Approves policy, ensures resources, oversees serious incidents.</w:t>
      </w:r>
    </w:p>
    <w:p>
      <w:pPr>
        <w:pStyle w:val="ListBullet"/>
      </w:pPr>
      <w:r>
        <w:t>Safeguarding Focal Point (SFP): Leads prevention, training, reporting, case coordination.</w:t>
      </w:r>
    </w:p>
    <w:p>
      <w:pPr>
        <w:pStyle w:val="ListBullet"/>
      </w:pPr>
      <w:r>
        <w:t>Managers: Ensure safe programming, supervise conduct, escalate concerns.</w:t>
      </w:r>
    </w:p>
    <w:p>
      <w:pPr>
        <w:pStyle w:val="ListBullet"/>
      </w:pPr>
      <w:r>
        <w:t>All Personnel: Maintain standards, report any concerns, cooperate with investigations.</w:t>
      </w:r>
    </w:p>
    <w:p>
      <w:pPr>
        <w:pStyle w:val="ListBullet"/>
      </w:pPr>
      <w:r>
        <w:t>Partners/Vendors: Comply with safeguarding standards and reporting obligations.</w:t>
      </w:r>
    </w:p>
    <w:p>
      <w:pPr>
        <w:pStyle w:val="Heading2"/>
      </w:pPr>
      <w:r>
        <w:t>Prevention &amp; Risk Management</w:t>
      </w:r>
    </w:p>
    <w:p>
      <w:pPr>
        <w:pStyle w:val="ListBullet"/>
      </w:pPr>
      <w:r>
        <w:t>Risk assessment before activities (venue safety, supervision ratios, transport, digital risks).</w:t>
      </w:r>
    </w:p>
    <w:p>
      <w:pPr>
        <w:pStyle w:val="ListBullet"/>
      </w:pPr>
      <w:r>
        <w:t>Safer recruitment: identity verification, reference checks, background checks where lawful.</w:t>
      </w:r>
    </w:p>
    <w:p>
      <w:pPr>
        <w:pStyle w:val="ListBullet"/>
      </w:pPr>
      <w:r>
        <w:t>Community-facing code of conduct displayed in program locations.</w:t>
      </w:r>
    </w:p>
    <w:p>
      <w:pPr>
        <w:pStyle w:val="ListBullet"/>
      </w:pPr>
      <w:r>
        <w:t>Two-adult rule where feasible; avoid one-to-one isolated interactions.</w:t>
      </w:r>
    </w:p>
    <w:p>
      <w:pPr>
        <w:pStyle w:val="ListBullet"/>
      </w:pPr>
      <w:r>
        <w:t>Safe photography/video consent process; no harmful content.</w:t>
      </w:r>
    </w:p>
    <w:p>
      <w:pPr>
        <w:pStyle w:val="ListBullet"/>
      </w:pPr>
      <w:r>
        <w:t>Controls for cash/material distributions to reduce exploitation risk.</w:t>
      </w:r>
    </w:p>
    <w:p>
      <w:pPr>
        <w:pStyle w:val="Heading2"/>
      </w:pPr>
      <w:r>
        <w:t>Reporting Channels (Safeguarding)</w:t>
      </w:r>
    </w:p>
    <w:p>
      <w:r>
        <w:t>Report concerns immediately through any channel below. Confidentiality will be maintained to the extent possible and retaliation is prohibited.</w:t>
      </w:r>
    </w:p>
    <w:p>
      <w:pPr>
        <w:pStyle w:val="ListBullet"/>
      </w:pPr>
      <w:r>
        <w:t>Email: [SAFEGUARDING_EMAIL]</w:t>
      </w:r>
    </w:p>
    <w:p>
      <w:pPr>
        <w:pStyle w:val="ListBullet"/>
      </w:pPr>
      <w:r>
        <w:t>Phone/WhatsApp: [SAFEGUARDING_PHONE]</w:t>
      </w:r>
    </w:p>
    <w:p>
      <w:pPr>
        <w:pStyle w:val="ListBullet"/>
      </w:pPr>
      <w:r>
        <w:t>Webform: [SAFEGUARDING_WEBFORM_URL]</w:t>
      </w:r>
    </w:p>
    <w:p>
      <w:pPr>
        <w:pStyle w:val="ListBullet"/>
      </w:pPr>
      <w:r>
        <w:t>In-person: Safeguarding Focal Point at [OFFICE_ADDRESS]</w:t>
      </w:r>
    </w:p>
    <w:p>
      <w:r>
        <w:t>Emergency situations: Call local emergency services (112 in India) and ensure immediate safety.</w:t>
      </w:r>
    </w:p>
    <w:p>
      <w:pPr>
        <w:pStyle w:val="Heading2"/>
      </w:pPr>
      <w:r>
        <w:t>Case Management Process (Survivor-Centered)</w:t>
      </w:r>
    </w:p>
    <w:p>
      <w:pPr>
        <w:pStyle w:val="ListBullet"/>
      </w:pPr>
      <w:r>
        <w:t>Receive &amp; log report (within 24 hours) → safety check and immediate protective actions.</w:t>
      </w:r>
    </w:p>
    <w:p>
      <w:pPr>
        <w:pStyle w:val="ListBullet"/>
      </w:pPr>
      <w:r>
        <w:t>Triage severity and determine mandatory reporting obligations (e.g., child abuse).</w:t>
      </w:r>
    </w:p>
    <w:p>
      <w:pPr>
        <w:pStyle w:val="ListBullet"/>
      </w:pPr>
      <w:r>
        <w:t>Assign case handler; obtain informed consent where applicable.</w:t>
      </w:r>
    </w:p>
    <w:p>
      <w:pPr>
        <w:pStyle w:val="ListBullet"/>
      </w:pPr>
      <w:r>
        <w:t>Provide referrals: medical, psychosocial, legal support via [REFERRAL_DIRECTORY].</w:t>
      </w:r>
    </w:p>
    <w:p>
      <w:pPr>
        <w:pStyle w:val="ListBullet"/>
      </w:pPr>
      <w:r>
        <w:t>Conduct fact-finding/investigation with confidentiality and due process.</w:t>
      </w:r>
    </w:p>
    <w:p>
      <w:pPr>
        <w:pStyle w:val="ListBullet"/>
      </w:pPr>
      <w:r>
        <w:t>Decision &amp; actions: disciplinary measures, partner action plan, termination, reporting to donors where required.</w:t>
      </w:r>
    </w:p>
    <w:p>
      <w:pPr>
        <w:pStyle w:val="ListBullet"/>
      </w:pPr>
      <w:r>
        <w:t>Close case with documentation and lessons learned; implement corrective actions.</w:t>
      </w:r>
    </w:p>
    <w:p>
      <w:pPr>
        <w:pStyle w:val="Heading2"/>
      </w:pPr>
      <w:r>
        <w:t>Confidentiality &amp; Data Handling</w:t>
      </w:r>
    </w:p>
    <w:p>
      <w:r>
        <w:t>Information is shared strictly on a need-to-know basis. Records are stored securely, with restricted access.</w:t>
      </w:r>
    </w:p>
    <w:p>
      <w:r>
        <w:t>All safeguarding data processing shall follow ANUVATI’s Data Privacy Policy.</w:t>
      </w:r>
    </w:p>
    <w:p>
      <w:pPr>
        <w:pStyle w:val="Heading2"/>
      </w:pPr>
      <w:r>
        <w:t>Non-Retaliation</w:t>
      </w:r>
    </w:p>
    <w:p>
      <w:r>
        <w:t>ANUVATI prohibits retaliation against any person who reports concerns in good faith or participates in an investigation.</w:t>
      </w:r>
    </w:p>
    <w:p>
      <w:pPr>
        <w:pStyle w:val="Heading2"/>
      </w:pPr>
      <w:r>
        <w:t>Disciplinary Actions</w:t>
      </w:r>
    </w:p>
    <w:p>
      <w:pPr>
        <w:pStyle w:val="ListBullet"/>
      </w:pPr>
      <w:r>
        <w:t>Corrective coaching and mandatory retraining</w:t>
      </w:r>
    </w:p>
    <w:p>
      <w:pPr>
        <w:pStyle w:val="ListBullet"/>
      </w:pPr>
      <w:r>
        <w:t>Written warnings</w:t>
      </w:r>
    </w:p>
    <w:p>
      <w:pPr>
        <w:pStyle w:val="ListBullet"/>
      </w:pPr>
      <w:r>
        <w:t>Suspension or termination of engagement/employment</w:t>
      </w:r>
    </w:p>
    <w:p>
      <w:pPr>
        <w:pStyle w:val="ListBullet"/>
      </w:pPr>
      <w:r>
        <w:t>Vendor/partner contract termination</w:t>
      </w:r>
    </w:p>
    <w:p>
      <w:pPr>
        <w:pStyle w:val="ListBullet"/>
      </w:pPr>
      <w:r>
        <w:t>Reporting to relevant authorities where legally required</w:t>
      </w:r>
    </w:p>
    <w:p>
      <w:pPr>
        <w:pStyle w:val="Heading2"/>
      </w:pPr>
      <w:r>
        <w:t>Review &amp; Learning</w:t>
      </w:r>
    </w:p>
    <w:p>
      <w:r>
        <w:t>Policy reviewed annually or after a serious incident. Training completion, incident trends, and audit findings will be reported to the Board.</w:t>
      </w:r>
    </w:p>
    <w:p>
      <w:r>
        <w:br w:type="page"/>
      </w:r>
    </w:p>
    <w:p>
      <w:pPr>
        <w:pStyle w:val="Heading1"/>
      </w:pPr>
      <w:r>
        <w:t>2. Child Protection Policy</w:t>
      </w:r>
    </w:p>
    <w:p>
      <w:r>
        <w:rPr>
          <w:b/>
        </w:rPr>
        <w:t xml:space="preserve">Status: </w:t>
      </w:r>
      <w:r>
        <w:t>Draft for Adoption</w:t>
        <w:br/>
      </w:r>
      <w:r>
        <w:rPr>
          <w:b/>
        </w:rPr>
        <w:t xml:space="preserve">Effective Date: </w:t>
      </w:r>
      <w:r>
        <w:t>[EFFECTIVE_DATE]</w:t>
        <w:br/>
      </w:r>
      <w:r>
        <w:rPr>
          <w:b/>
        </w:rPr>
        <w:t xml:space="preserve">Next Review Date: </w:t>
      </w:r>
      <w:r>
        <w:t>[REVIEW_DATE]</w:t>
        <w:br/>
      </w:r>
      <w:r>
        <w:rPr>
          <w:b/>
        </w:rPr>
        <w:t xml:space="preserve">Approving Authority: </w:t>
      </w:r>
      <w:r>
        <w:t>[BOARD/APPROVING_AUTHORITY]</w:t>
        <w:br/>
      </w:r>
      <w:r>
        <w:rPr>
          <w:b/>
        </w:rPr>
        <w:t xml:space="preserve">Owner: </w:t>
      </w:r>
      <w:r>
        <w:t>[POLICY_OWNER_NAME/TITLE]</w:t>
        <w:br/>
      </w:r>
      <w:r>
        <w:rPr>
          <w:b/>
        </w:rPr>
        <w:t xml:space="preserve">Applies To: </w:t>
      </w:r>
      <w:r>
        <w:t>Board Members, Employees, Volunteers, Interns, Consultants, Vendors, Partners.</w:t>
        <w:br/>
      </w:r>
    </w:p>
    <w:p/>
    <w:p>
      <w:pPr>
        <w:pStyle w:val="Heading2"/>
      </w:pPr>
      <w:r>
        <w:t>Purpose</w:t>
      </w:r>
    </w:p>
    <w:p>
      <w:r>
        <w:t>To ensure the safety, dignity and rights of all children (under 18 years) who engage with ANUVATI programs, including prevention and response to any form of abuse, exploitation, neglect or harmful practices.</w:t>
      </w:r>
    </w:p>
    <w:p>
      <w:pPr>
        <w:pStyle w:val="Heading2"/>
      </w:pPr>
      <w:r>
        <w:t>Scope</w:t>
      </w:r>
    </w:p>
    <w:p>
      <w:pPr>
        <w:pStyle w:val="ListBullet"/>
      </w:pPr>
      <w:r>
        <w:t>All children participating in activities, events, trainings, distributions, research, digital programs.</w:t>
      </w:r>
    </w:p>
    <w:p>
      <w:pPr>
        <w:pStyle w:val="ListBullet"/>
      </w:pPr>
      <w:r>
        <w:t>All personnel and associated personnel interacting with children.</w:t>
      </w:r>
    </w:p>
    <w:p>
      <w:pPr>
        <w:pStyle w:val="ListBullet"/>
      </w:pPr>
      <w:r>
        <w:t>All media content featuring children.</w:t>
      </w:r>
    </w:p>
    <w:p>
      <w:pPr>
        <w:pStyle w:val="Heading2"/>
      </w:pPr>
      <w:r>
        <w:t>Key Definitions</w:t>
      </w:r>
    </w:p>
    <w:p>
      <w:r>
        <w:rPr>
          <w:b/>
        </w:rPr>
        <w:t xml:space="preserve">Child: </w:t>
      </w:r>
      <w:r>
        <w:t>Any person below 18 years of age.</w:t>
      </w:r>
    </w:p>
    <w:p>
      <w:r>
        <w:rPr>
          <w:b/>
        </w:rPr>
        <w:t xml:space="preserve">Child abuse: </w:t>
      </w:r>
      <w:r>
        <w:t>All forms of physical, emotional and sexual abuse, neglect, exploitation or maltreatment.</w:t>
      </w:r>
    </w:p>
    <w:p>
      <w:r>
        <w:rPr>
          <w:b/>
        </w:rPr>
        <w:t xml:space="preserve">Grooming: </w:t>
      </w:r>
      <w:r>
        <w:t>Behavior intended to build trust with a child for exploitation/abuse.</w:t>
      </w:r>
    </w:p>
    <w:p>
      <w:r>
        <w:rPr>
          <w:b/>
        </w:rPr>
        <w:t xml:space="preserve">Mandatory reporting: </w:t>
      </w:r>
      <w:r>
        <w:t>Legal duty to report certain offences involving children to authorities.</w:t>
      </w:r>
    </w:p>
    <w:p>
      <w:pPr>
        <w:pStyle w:val="Heading2"/>
      </w:pPr>
      <w:r>
        <w:t>Guiding Principles</w:t>
      </w:r>
    </w:p>
    <w:p>
      <w:pPr>
        <w:pStyle w:val="ListBullet"/>
      </w:pPr>
      <w:r>
        <w:t>Best interests of the child</w:t>
      </w:r>
    </w:p>
    <w:p>
      <w:pPr>
        <w:pStyle w:val="ListBullet"/>
      </w:pPr>
      <w:r>
        <w:t>Do no harm and safety by design</w:t>
      </w:r>
    </w:p>
    <w:p>
      <w:pPr>
        <w:pStyle w:val="ListBullet"/>
      </w:pPr>
      <w:r>
        <w:t>Participation with protection (child-friendly approaches)</w:t>
      </w:r>
    </w:p>
    <w:p>
      <w:pPr>
        <w:pStyle w:val="ListBullet"/>
      </w:pPr>
      <w:r>
        <w:t>Non-discrimination and inclusion (including disability)</w:t>
      </w:r>
    </w:p>
    <w:p>
      <w:pPr>
        <w:pStyle w:val="ListBullet"/>
      </w:pPr>
      <w:r>
        <w:t>Confidentiality and dignity</w:t>
      </w:r>
    </w:p>
    <w:p>
      <w:pPr>
        <w:pStyle w:val="Heading2"/>
      </w:pPr>
      <w:r>
        <w:t>Safe Program Standards</w:t>
      </w:r>
    </w:p>
    <w:p>
      <w:pPr>
        <w:pStyle w:val="ListBullet"/>
      </w:pPr>
      <w:r>
        <w:t>Written activity plan and risk assessment for every child-related activity.</w:t>
      </w:r>
    </w:p>
    <w:p>
      <w:pPr>
        <w:pStyle w:val="ListBullet"/>
      </w:pPr>
      <w:r>
        <w:t>Supervision ratios: minimum [RATIO] and never leave a child alone with a single adult in isolated setting.</w:t>
      </w:r>
    </w:p>
    <w:p>
      <w:pPr>
        <w:pStyle w:val="ListBullet"/>
      </w:pPr>
      <w:r>
        <w:t>Separate safe toilets and safe transport protocols where applicable.</w:t>
      </w:r>
    </w:p>
    <w:p>
      <w:pPr>
        <w:pStyle w:val="ListBullet"/>
      </w:pPr>
      <w:r>
        <w:t>Child-safe complaints mechanism displayed and explained to children.</w:t>
      </w:r>
    </w:p>
    <w:p>
      <w:pPr>
        <w:pStyle w:val="ListBullet"/>
      </w:pPr>
      <w:r>
        <w:t>Parental/guardian consent for participation where required.</w:t>
      </w:r>
    </w:p>
    <w:p>
      <w:pPr>
        <w:pStyle w:val="Heading2"/>
      </w:pPr>
      <w:r>
        <w:t>Acceptable vs Prohibited Behavior</w:t>
      </w:r>
    </w:p>
    <w:p>
      <w:pPr>
        <w:pStyle w:val="ListBullet"/>
      </w:pPr>
      <w:r>
        <w:t>Acceptable: respectful communication, appropriate physical boundaries, safe mentoring in open settings.</w:t>
      </w:r>
    </w:p>
    <w:p>
      <w:pPr>
        <w:pStyle w:val="ListBullet"/>
      </w:pPr>
      <w:r>
        <w:t>Prohibited: any sexual contact, inappropriate touching, humiliating language, favoritism linked to gifts, private messaging, or meeting children alone without safeguards.</w:t>
      </w:r>
    </w:p>
    <w:p>
      <w:pPr>
        <w:pStyle w:val="Heading2"/>
      </w:pPr>
      <w:r>
        <w:t>Photography/Media of Children</w:t>
      </w:r>
    </w:p>
    <w:p>
      <w:pPr>
        <w:pStyle w:val="ListBullet"/>
      </w:pPr>
      <w:r>
        <w:t>Informed consent from parent/guardian and assent from child (age-appropriate).</w:t>
      </w:r>
    </w:p>
    <w:p>
      <w:pPr>
        <w:pStyle w:val="ListBullet"/>
      </w:pPr>
      <w:r>
        <w:t>No identifying details that increase risk (full address/school/class).</w:t>
      </w:r>
    </w:p>
    <w:p>
      <w:pPr>
        <w:pStyle w:val="ListBullet"/>
      </w:pPr>
      <w:r>
        <w:t>No images that portray children in degrading or exploitative ways.</w:t>
      </w:r>
    </w:p>
    <w:p>
      <w:pPr>
        <w:pStyle w:val="ListBullet"/>
      </w:pPr>
      <w:r>
        <w:t>Secure storage and controlled access to media.</w:t>
      </w:r>
    </w:p>
    <w:p>
      <w:pPr>
        <w:pStyle w:val="Heading2"/>
      </w:pPr>
      <w:r>
        <w:t>Reporting Child Protection Concerns</w:t>
      </w:r>
    </w:p>
    <w:p>
      <w:r>
        <w:t>Report concerns immediately through any channel below. Confidentiality will be maintained to the extent possible and retaliation is prohibited.</w:t>
      </w:r>
    </w:p>
    <w:p>
      <w:pPr>
        <w:pStyle w:val="ListBullet"/>
      </w:pPr>
      <w:r>
        <w:t>Email: [CHILD_PROTECTION_EMAIL or SAFEGUARDING_EMAIL]</w:t>
      </w:r>
    </w:p>
    <w:p>
      <w:pPr>
        <w:pStyle w:val="ListBullet"/>
      </w:pPr>
      <w:r>
        <w:t>Phone: [CHILD_PROTECTION_PHONE]</w:t>
      </w:r>
    </w:p>
    <w:p>
      <w:pPr>
        <w:pStyle w:val="ListBullet"/>
      </w:pPr>
      <w:r>
        <w:t>Webform: [SAFEGUARDING_WEBFORM_URL]</w:t>
      </w:r>
    </w:p>
    <w:p>
      <w:pPr>
        <w:pStyle w:val="ListBullet"/>
      </w:pPr>
      <w:r>
        <w:t>Immediate risk: call 112 and relevant child helpline (e.g., 1098 in India where operational).</w:t>
      </w:r>
    </w:p>
    <w:p>
      <w:r>
        <w:t>Emergency situations: Call local emergency services (112 in India) and ensure immediate safety.</w:t>
      </w:r>
    </w:p>
    <w:p>
      <w:pPr>
        <w:pStyle w:val="Heading2"/>
      </w:pPr>
      <w:r>
        <w:t>Response &amp; Mandatory Reporting</w:t>
      </w:r>
    </w:p>
    <w:p>
      <w:pPr>
        <w:pStyle w:val="ListBullet"/>
      </w:pPr>
      <w:r>
        <w:t>Immediate safety and medical care if required.</w:t>
      </w:r>
    </w:p>
    <w:p>
      <w:pPr>
        <w:pStyle w:val="ListBullet"/>
      </w:pPr>
      <w:r>
        <w:t>Report suspected offences involving children to appropriate authorities as required by law.</w:t>
      </w:r>
    </w:p>
    <w:p>
      <w:pPr>
        <w:pStyle w:val="ListBullet"/>
      </w:pPr>
      <w:r>
        <w:t>Coordinate referrals through [LOCAL_CHILD_PROTECTION_REFERRAL_DIRECTORY].</w:t>
      </w:r>
    </w:p>
    <w:p>
      <w:pPr>
        <w:pStyle w:val="ListBullet"/>
      </w:pPr>
      <w:r>
        <w:t>Confidential documentation and survivor-centered engagement.</w:t>
      </w:r>
    </w:p>
    <w:p>
      <w:pPr>
        <w:pStyle w:val="Heading2"/>
      </w:pPr>
      <w:r>
        <w:t>Training &amp; Compliance</w:t>
      </w:r>
    </w:p>
    <w:p>
      <w:r>
        <w:t>All personnel must complete child protection training and sign the Code of Conduct before engaging with children.</w:t>
      </w:r>
    </w:p>
    <w:p>
      <w:r>
        <w:br w:type="page"/>
      </w:r>
    </w:p>
    <w:p>
      <w:pPr>
        <w:pStyle w:val="Heading1"/>
      </w:pPr>
      <w:r>
        <w:t>3. Code of Conduct &amp; Ethics</w:t>
      </w:r>
    </w:p>
    <w:p>
      <w:r>
        <w:rPr>
          <w:b/>
        </w:rPr>
        <w:t xml:space="preserve">Status: </w:t>
      </w:r>
      <w:r>
        <w:t>Draft for Adoption</w:t>
        <w:br/>
      </w:r>
      <w:r>
        <w:rPr>
          <w:b/>
        </w:rPr>
        <w:t xml:space="preserve">Effective Date: </w:t>
      </w:r>
      <w:r>
        <w:t>[EFFECTIVE_DATE]</w:t>
        <w:br/>
      </w:r>
      <w:r>
        <w:rPr>
          <w:b/>
        </w:rPr>
        <w:t xml:space="preserve">Next Review Date: </w:t>
      </w:r>
      <w:r>
        <w:t>[REVIEW_DATE]</w:t>
        <w:br/>
      </w:r>
      <w:r>
        <w:rPr>
          <w:b/>
        </w:rPr>
        <w:t xml:space="preserve">Approving Authority: </w:t>
      </w:r>
      <w:r>
        <w:t>[BOARD/APPROVING_AUTHORITY]</w:t>
        <w:br/>
      </w:r>
      <w:r>
        <w:rPr>
          <w:b/>
        </w:rPr>
        <w:t xml:space="preserve">Owner: </w:t>
      </w:r>
      <w:r>
        <w:t>[POLICY_OWNER_NAME/TITLE]</w:t>
        <w:br/>
      </w:r>
      <w:r>
        <w:rPr>
          <w:b/>
        </w:rPr>
        <w:t xml:space="preserve">Applies To: </w:t>
      </w:r>
      <w:r>
        <w:t>Board Members, Employees, Volunteers, Interns, Consultants, Vendors, Partners.</w:t>
        <w:br/>
      </w:r>
    </w:p>
    <w:p/>
    <w:p>
      <w:pPr>
        <w:pStyle w:val="Heading2"/>
      </w:pPr>
      <w:r>
        <w:t>Purpose</w:t>
      </w:r>
    </w:p>
    <w:p>
      <w:r>
        <w:t>To define ethical and professional standards expected of all ANUVATI personnel and associated personnel, and to guide behavior in all contexts.</w:t>
      </w:r>
    </w:p>
    <w:p>
      <w:pPr>
        <w:pStyle w:val="Heading2"/>
      </w:pPr>
      <w:r>
        <w:t>Core Standards</w:t>
      </w:r>
    </w:p>
    <w:p>
      <w:pPr>
        <w:pStyle w:val="ListBullet"/>
      </w:pPr>
      <w:r>
        <w:t>Integrity and honesty in all dealings</w:t>
      </w:r>
    </w:p>
    <w:p>
      <w:pPr>
        <w:pStyle w:val="ListBullet"/>
      </w:pPr>
      <w:r>
        <w:t>Respect, dignity, and inclusion (no discrimination)</w:t>
      </w:r>
    </w:p>
    <w:p>
      <w:pPr>
        <w:pStyle w:val="ListBullet"/>
      </w:pPr>
      <w:r>
        <w:t>Accountability to communities and donors</w:t>
      </w:r>
    </w:p>
    <w:p>
      <w:pPr>
        <w:pStyle w:val="ListBullet"/>
      </w:pPr>
      <w:r>
        <w:t>Transparency and responsible stewardship of resources</w:t>
      </w:r>
    </w:p>
    <w:p>
      <w:pPr>
        <w:pStyle w:val="ListBullet"/>
      </w:pPr>
      <w:r>
        <w:t>Zero tolerance for harassment, exploitation or abuse</w:t>
      </w:r>
    </w:p>
    <w:p>
      <w:pPr>
        <w:pStyle w:val="ListBullet"/>
      </w:pPr>
      <w:r>
        <w:t>Compliance with laws and ANUVATI policies</w:t>
      </w:r>
    </w:p>
    <w:p>
      <w:pPr>
        <w:pStyle w:val="Heading2"/>
      </w:pPr>
      <w:r>
        <w:t>Professional Conduct</w:t>
      </w:r>
    </w:p>
    <w:p>
      <w:pPr>
        <w:pStyle w:val="ListBullet"/>
      </w:pPr>
      <w:r>
        <w:t>Avoid conflicts of interest and disclose promptly.</w:t>
      </w:r>
    </w:p>
    <w:p>
      <w:pPr>
        <w:pStyle w:val="ListBullet"/>
      </w:pPr>
      <w:r>
        <w:t>No bribery, facilitation payments, kickbacks or improper gifts.</w:t>
      </w:r>
    </w:p>
    <w:p>
      <w:pPr>
        <w:pStyle w:val="ListBullet"/>
      </w:pPr>
      <w:r>
        <w:t>Protect confidential information and personal data.</w:t>
      </w:r>
    </w:p>
    <w:p>
      <w:pPr>
        <w:pStyle w:val="ListBullet"/>
      </w:pPr>
      <w:r>
        <w:t>Use organizational assets responsibly.</w:t>
      </w:r>
    </w:p>
    <w:p>
      <w:pPr>
        <w:pStyle w:val="ListBullet"/>
      </w:pPr>
      <w:r>
        <w:t>Respect partner and community norms without compromising human rights.</w:t>
      </w:r>
    </w:p>
    <w:p>
      <w:pPr>
        <w:pStyle w:val="Heading2"/>
      </w:pPr>
      <w:r>
        <w:t>Community Interaction Standards</w:t>
      </w:r>
    </w:p>
    <w:p>
      <w:pPr>
        <w:pStyle w:val="ListBullet"/>
      </w:pPr>
      <w:r>
        <w:t>No exchange of money, gifts or favors for services/benefits.</w:t>
      </w:r>
    </w:p>
    <w:p>
      <w:pPr>
        <w:pStyle w:val="ListBullet"/>
      </w:pPr>
      <w:r>
        <w:t>Maintain appropriate boundaries; avoid exploitation of power differences.</w:t>
      </w:r>
    </w:p>
    <w:p>
      <w:pPr>
        <w:pStyle w:val="ListBullet"/>
      </w:pPr>
      <w:r>
        <w:t>Use feedback and complaints mechanisms; respond respectfully.</w:t>
      </w:r>
    </w:p>
    <w:p>
      <w:pPr>
        <w:pStyle w:val="Heading2"/>
      </w:pPr>
      <w:r>
        <w:t>Digital &amp; Social Media Conduct</w:t>
      </w:r>
    </w:p>
    <w:p>
      <w:pPr>
        <w:pStyle w:val="ListBullet"/>
      </w:pPr>
      <w:r>
        <w:t>No sharing of confidential or identifying beneficiary information.</w:t>
      </w:r>
    </w:p>
    <w:p>
      <w:pPr>
        <w:pStyle w:val="ListBullet"/>
      </w:pPr>
      <w:r>
        <w:t>No hate speech, bullying, or discriminatory content.</w:t>
      </w:r>
    </w:p>
    <w:p>
      <w:pPr>
        <w:pStyle w:val="ListBullet"/>
      </w:pPr>
      <w:r>
        <w:t>Obtain consent before posting photos/videos of participants.</w:t>
      </w:r>
    </w:p>
    <w:p>
      <w:pPr>
        <w:pStyle w:val="Heading2"/>
      </w:pPr>
      <w:r>
        <w:t>Gifts, Hospitality &amp; Donations</w:t>
      </w:r>
    </w:p>
    <w:p>
      <w:pPr>
        <w:pStyle w:val="ListBullet"/>
      </w:pPr>
      <w:r>
        <w:t>Accept only modest gifts of token value per [GIFT_POLICY_THRESHOLD].</w:t>
      </w:r>
    </w:p>
    <w:p>
      <w:pPr>
        <w:pStyle w:val="ListBullet"/>
      </w:pPr>
      <w:r>
        <w:t>Record gifts/hospitality in a register maintained by [COMPLIANCE_OFFICER].</w:t>
      </w:r>
    </w:p>
    <w:p>
      <w:pPr>
        <w:pStyle w:val="ListBullet"/>
      </w:pPr>
      <w:r>
        <w:t>Refuse any gifts that could influence decisions or create obligation.</w:t>
      </w:r>
    </w:p>
    <w:p>
      <w:pPr>
        <w:pStyle w:val="Heading2"/>
      </w:pPr>
      <w:r>
        <w:t>Reporting Misconduct</w:t>
      </w:r>
    </w:p>
    <w:p>
      <w:r>
        <w:t>Report concerns immediately through any channel below. Confidentiality will be maintained to the extent possible and retaliation is prohibited.</w:t>
      </w:r>
    </w:p>
    <w:p>
      <w:pPr>
        <w:pStyle w:val="ListBullet"/>
      </w:pPr>
      <w:r>
        <w:t>Email: [WHISTLEBLOWER_EMAIL]</w:t>
      </w:r>
    </w:p>
    <w:p>
      <w:pPr>
        <w:pStyle w:val="ListBullet"/>
      </w:pPr>
      <w:r>
        <w:t>Phone: [WHISTLEBLOWER_PHONE]</w:t>
      </w:r>
    </w:p>
    <w:p>
      <w:pPr>
        <w:pStyle w:val="ListBullet"/>
      </w:pPr>
      <w:r>
        <w:t>Webform: [WHISTLEBLOWER_WEBFORM_URL]</w:t>
      </w:r>
    </w:p>
    <w:p>
      <w:r>
        <w:t>Emergency situations: Call local emergency services (112 in India) and ensure immediate safety.</w:t>
      </w:r>
    </w:p>
    <w:p>
      <w:pPr>
        <w:pStyle w:val="Heading2"/>
      </w:pPr>
      <w:r>
        <w:t>Consequences</w:t>
      </w:r>
    </w:p>
    <w:p>
      <w:pPr>
        <w:pStyle w:val="ListBullet"/>
      </w:pPr>
      <w:r>
        <w:t>Disciplinary action up to termination</w:t>
      </w:r>
    </w:p>
    <w:p>
      <w:pPr>
        <w:pStyle w:val="ListBullet"/>
      </w:pPr>
      <w:r>
        <w:t>Contract termination for vendors/partners</w:t>
      </w:r>
    </w:p>
    <w:p>
      <w:pPr>
        <w:pStyle w:val="ListBullet"/>
      </w:pPr>
      <w:r>
        <w:t>Referral to authorities where required</w:t>
      </w:r>
    </w:p>
    <w:p>
      <w:r>
        <w:br w:type="page"/>
      </w:r>
    </w:p>
    <w:p>
      <w:pPr>
        <w:pStyle w:val="Heading1"/>
      </w:pPr>
      <w:r>
        <w:t>4. Anti-Harassment / POSH Policy (Workplace Harassment Prevention)</w:t>
      </w:r>
    </w:p>
    <w:p>
      <w:r>
        <w:rPr>
          <w:b/>
        </w:rPr>
        <w:t xml:space="preserve">Status: </w:t>
      </w:r>
      <w:r>
        <w:t>Draft for Adoption</w:t>
        <w:br/>
      </w:r>
      <w:r>
        <w:rPr>
          <w:b/>
        </w:rPr>
        <w:t xml:space="preserve">Effective Date: </w:t>
      </w:r>
      <w:r>
        <w:t>[EFFECTIVE_DATE]</w:t>
        <w:br/>
      </w:r>
      <w:r>
        <w:rPr>
          <w:b/>
        </w:rPr>
        <w:t xml:space="preserve">Next Review Date: </w:t>
      </w:r>
      <w:r>
        <w:t>[REVIEW_DATE]</w:t>
        <w:br/>
      </w:r>
      <w:r>
        <w:rPr>
          <w:b/>
        </w:rPr>
        <w:t xml:space="preserve">Approving Authority: </w:t>
      </w:r>
      <w:r>
        <w:t>[BOARD/APPROVING_AUTHORITY]</w:t>
        <w:br/>
      </w:r>
      <w:r>
        <w:rPr>
          <w:b/>
        </w:rPr>
        <w:t xml:space="preserve">Owner: </w:t>
      </w:r>
      <w:r>
        <w:t>[POLICY_OWNER_NAME/TITLE]</w:t>
        <w:br/>
      </w:r>
      <w:r>
        <w:rPr>
          <w:b/>
        </w:rPr>
        <w:t xml:space="preserve">Applies To: </w:t>
      </w:r>
      <w:r>
        <w:t>Board Members, Employees, Volunteers, Interns, Consultants, Vendors, Partners.</w:t>
        <w:br/>
      </w:r>
    </w:p>
    <w:p/>
    <w:p>
      <w:pPr>
        <w:pStyle w:val="Heading2"/>
      </w:pPr>
      <w:r>
        <w:t>Purpose</w:t>
      </w:r>
    </w:p>
    <w:p>
      <w:r>
        <w:t>To prevent and address sexual harassment and all forms of workplace harassment, ensuring a safe and respectful work environment.</w:t>
      </w:r>
    </w:p>
    <w:p>
      <w:r>
        <w:t>This policy is designed to comply with Indian workplace standards, including POSH requirements for prevention and redressal.</w:t>
      </w:r>
    </w:p>
    <w:p>
      <w:pPr>
        <w:pStyle w:val="Heading2"/>
      </w:pPr>
      <w:r>
        <w:t>Key Definitions</w:t>
      </w:r>
    </w:p>
    <w:p>
      <w:r>
        <w:rPr>
          <w:b/>
        </w:rPr>
        <w:t xml:space="preserve">Sexual harassment: </w:t>
      </w:r>
      <w:r>
        <w:t>Unwelcome acts or behavior of a sexual nature, whether direct or implied.</w:t>
      </w:r>
    </w:p>
    <w:p>
      <w:r>
        <w:rPr>
          <w:b/>
        </w:rPr>
        <w:t xml:space="preserve">Workplace: </w:t>
      </w:r>
      <w:r>
        <w:t>Any place visited during the course of work, including virtual/digital spaces and field locations.</w:t>
      </w:r>
    </w:p>
    <w:p>
      <w:r>
        <w:rPr>
          <w:b/>
        </w:rPr>
        <w:t xml:space="preserve">Aggrieved person: </w:t>
      </w:r>
      <w:r>
        <w:t>Any person alleging sexual harassment at the workplace.</w:t>
      </w:r>
    </w:p>
    <w:p>
      <w:pPr>
        <w:pStyle w:val="Heading2"/>
      </w:pPr>
      <w:r>
        <w:t>Zero Tolerance &amp; Non-Retaliation</w:t>
      </w:r>
    </w:p>
    <w:p>
      <w:r>
        <w:t>ANUVATI does not tolerate harassment. Retaliation against complainants/witnesses is prohibited.</w:t>
      </w:r>
    </w:p>
    <w:p>
      <w:pPr>
        <w:pStyle w:val="Heading2"/>
      </w:pPr>
      <w:r>
        <w:t>Internal Complaints Committee (ICC)</w:t>
      </w:r>
    </w:p>
    <w:p>
      <w:pPr>
        <w:pStyle w:val="ListBullet"/>
      </w:pPr>
      <w:r>
        <w:t>ICC Composition: [ICC_MEMBERS_AND_ROLES]</w:t>
      </w:r>
    </w:p>
    <w:p>
      <w:pPr>
        <w:pStyle w:val="ListBullet"/>
      </w:pPr>
      <w:r>
        <w:t>ICC Email: [POSH_ICC_EMAIL]</w:t>
      </w:r>
    </w:p>
    <w:p>
      <w:pPr>
        <w:pStyle w:val="ListBullet"/>
      </w:pPr>
      <w:r>
        <w:t>ICC Address: [ICC_ADDRESS]</w:t>
      </w:r>
    </w:p>
    <w:p>
      <w:pPr>
        <w:pStyle w:val="ListBullet"/>
      </w:pPr>
      <w:r>
        <w:t>ICC Tenure: [TENURE]</w:t>
      </w:r>
    </w:p>
    <w:p>
      <w:pPr>
        <w:pStyle w:val="Heading2"/>
      </w:pPr>
      <w:r>
        <w:t>Complaint Process</w:t>
      </w:r>
    </w:p>
    <w:p>
      <w:pPr>
        <w:pStyle w:val="ListBullet"/>
      </w:pPr>
      <w:r>
        <w:t>Written complaint to ICC within [TIME_LIMIT] of incident (flexibility for exceptional circumstances).</w:t>
      </w:r>
    </w:p>
    <w:p>
      <w:pPr>
        <w:pStyle w:val="ListBullet"/>
      </w:pPr>
      <w:r>
        <w:t>Acknowledgment within 7 days; interim relief measures if needed.</w:t>
      </w:r>
    </w:p>
    <w:p>
      <w:pPr>
        <w:pStyle w:val="ListBullet"/>
      </w:pPr>
      <w:r>
        <w:t>Conciliation option (not monetary settlement) if requested.</w:t>
      </w:r>
    </w:p>
    <w:p>
      <w:pPr>
        <w:pStyle w:val="ListBullet"/>
      </w:pPr>
      <w:r>
        <w:t>Inquiry process with principles of natural justice; confidentiality maintained.</w:t>
      </w:r>
    </w:p>
    <w:p>
      <w:pPr>
        <w:pStyle w:val="ListBullet"/>
      </w:pPr>
      <w:r>
        <w:t>Outcome and recommendations; implementation by employer/management.</w:t>
      </w:r>
    </w:p>
    <w:p>
      <w:pPr>
        <w:pStyle w:val="Heading2"/>
      </w:pPr>
      <w:r>
        <w:t>Interim Relief (Examples)</w:t>
      </w:r>
    </w:p>
    <w:p>
      <w:pPr>
        <w:pStyle w:val="ListBullet"/>
      </w:pPr>
      <w:r>
        <w:t>Transfer/change of reporting line</w:t>
      </w:r>
    </w:p>
    <w:p>
      <w:pPr>
        <w:pStyle w:val="ListBullet"/>
      </w:pPr>
      <w:r>
        <w:t>Leave for complainant</w:t>
      </w:r>
    </w:p>
    <w:p>
      <w:pPr>
        <w:pStyle w:val="ListBullet"/>
      </w:pPr>
      <w:r>
        <w:t>No-contact directive</w:t>
      </w:r>
    </w:p>
    <w:p>
      <w:pPr>
        <w:pStyle w:val="ListBullet"/>
      </w:pPr>
      <w:r>
        <w:t>Work-from-home arrangement</w:t>
      </w:r>
    </w:p>
    <w:p>
      <w:pPr>
        <w:pStyle w:val="Heading2"/>
      </w:pPr>
      <w:r>
        <w:t>Awareness &amp; Training</w:t>
      </w:r>
    </w:p>
    <w:p>
      <w:pPr>
        <w:pStyle w:val="ListBullet"/>
      </w:pPr>
      <w:r>
        <w:t>Mandatory annual POSH training for all personnel.</w:t>
      </w:r>
    </w:p>
    <w:p>
      <w:pPr>
        <w:pStyle w:val="ListBullet"/>
      </w:pPr>
      <w:r>
        <w:t>POSH awareness posters and reporting information displayed at offices and program sites.</w:t>
      </w:r>
    </w:p>
    <w:p>
      <w:r>
        <w:br w:type="page"/>
      </w:r>
    </w:p>
    <w:p>
      <w:pPr>
        <w:pStyle w:val="Heading1"/>
      </w:pPr>
      <w:r>
        <w:t>5. Whistleblower Policy</w:t>
      </w:r>
    </w:p>
    <w:p>
      <w:r>
        <w:rPr>
          <w:b/>
        </w:rPr>
        <w:t xml:space="preserve">Status: </w:t>
      </w:r>
      <w:r>
        <w:t>Draft for Adoption</w:t>
        <w:br/>
      </w:r>
      <w:r>
        <w:rPr>
          <w:b/>
        </w:rPr>
        <w:t xml:space="preserve">Effective Date: </w:t>
      </w:r>
      <w:r>
        <w:t>[EFFECTIVE_DATE]</w:t>
        <w:br/>
      </w:r>
      <w:r>
        <w:rPr>
          <w:b/>
        </w:rPr>
        <w:t xml:space="preserve">Next Review Date: </w:t>
      </w:r>
      <w:r>
        <w:t>[REVIEW_DATE]</w:t>
        <w:br/>
      </w:r>
      <w:r>
        <w:rPr>
          <w:b/>
        </w:rPr>
        <w:t xml:space="preserve">Approving Authority: </w:t>
      </w:r>
      <w:r>
        <w:t>[BOARD/APPROVING_AUTHORITY]</w:t>
        <w:br/>
      </w:r>
      <w:r>
        <w:rPr>
          <w:b/>
        </w:rPr>
        <w:t xml:space="preserve">Owner: </w:t>
      </w:r>
      <w:r>
        <w:t>[POLICY_OWNER_NAME/TITLE]</w:t>
        <w:br/>
      </w:r>
      <w:r>
        <w:rPr>
          <w:b/>
        </w:rPr>
        <w:t xml:space="preserve">Applies To: </w:t>
      </w:r>
      <w:r>
        <w:t>Board Members, Employees, Volunteers, Interns, Consultants, Vendors, Partners.</w:t>
        <w:br/>
      </w:r>
    </w:p>
    <w:p/>
    <w:p>
      <w:pPr>
        <w:pStyle w:val="Heading2"/>
      </w:pPr>
      <w:r>
        <w:t>Purpose</w:t>
      </w:r>
    </w:p>
    <w:p>
      <w:r>
        <w:t>To enable safe reporting of suspected misconduct, fraud, corruption, safeguarding breaches, legal non-compliance, or serious policy violations.</w:t>
      </w:r>
    </w:p>
    <w:p>
      <w:pPr>
        <w:pStyle w:val="Heading2"/>
      </w:pPr>
      <w:r>
        <w:t>Who Can Raise a Concern</w:t>
      </w:r>
    </w:p>
    <w:p>
      <w:pPr>
        <w:pStyle w:val="ListBullet"/>
      </w:pPr>
      <w:r>
        <w:t>Employees, interns, volunteers</w:t>
      </w:r>
    </w:p>
    <w:p>
      <w:pPr>
        <w:pStyle w:val="ListBullet"/>
      </w:pPr>
      <w:r>
        <w:t>Vendors/contractors</w:t>
      </w:r>
    </w:p>
    <w:p>
      <w:pPr>
        <w:pStyle w:val="ListBullet"/>
      </w:pPr>
      <w:r>
        <w:t>Partners</w:t>
      </w:r>
    </w:p>
    <w:p>
      <w:pPr>
        <w:pStyle w:val="ListBullet"/>
      </w:pPr>
      <w:r>
        <w:t>Beneficiaries/community members</w:t>
      </w:r>
    </w:p>
    <w:p>
      <w:pPr>
        <w:pStyle w:val="Heading2"/>
      </w:pPr>
      <w:r>
        <w:t>Reportable Matters</w:t>
      </w:r>
    </w:p>
    <w:p>
      <w:pPr>
        <w:pStyle w:val="ListBullet"/>
      </w:pPr>
      <w:r>
        <w:t>Fraud, bribery, kickbacks, theft</w:t>
      </w:r>
    </w:p>
    <w:p>
      <w:pPr>
        <w:pStyle w:val="ListBullet"/>
      </w:pPr>
      <w:r>
        <w:t>Conflict of interest, unethical procurement</w:t>
      </w:r>
    </w:p>
    <w:p>
      <w:pPr>
        <w:pStyle w:val="ListBullet"/>
      </w:pPr>
      <w:r>
        <w:t>Harassment, safeguarding concerns</w:t>
      </w:r>
    </w:p>
    <w:p>
      <w:pPr>
        <w:pStyle w:val="ListBullet"/>
      </w:pPr>
      <w:r>
        <w:t>Serious HR violations, retaliation</w:t>
      </w:r>
    </w:p>
    <w:p>
      <w:pPr>
        <w:pStyle w:val="ListBullet"/>
      </w:pPr>
      <w:r>
        <w:t>Data privacy breaches</w:t>
      </w:r>
    </w:p>
    <w:p>
      <w:pPr>
        <w:pStyle w:val="ListBullet"/>
      </w:pPr>
      <w:r>
        <w:t>Misrepresentation of impact or financial reporting</w:t>
      </w:r>
    </w:p>
    <w:p>
      <w:pPr>
        <w:pStyle w:val="Heading2"/>
      </w:pPr>
      <w:r>
        <w:t>Whistleblowing Channels</w:t>
      </w:r>
    </w:p>
    <w:p>
      <w:r>
        <w:t>Report concerns immediately through any channel below. Confidentiality will be maintained to the extent possible and retaliation is prohibited.</w:t>
      </w:r>
    </w:p>
    <w:p>
      <w:pPr>
        <w:pStyle w:val="ListBullet"/>
      </w:pPr>
      <w:r>
        <w:t>Email: [WHISTLEBLOWER_EMAIL]</w:t>
      </w:r>
    </w:p>
    <w:p>
      <w:pPr>
        <w:pStyle w:val="ListBullet"/>
      </w:pPr>
      <w:r>
        <w:t>Phone: [WHISTLEBLOWER_PHONE]</w:t>
      </w:r>
    </w:p>
    <w:p>
      <w:pPr>
        <w:pStyle w:val="ListBullet"/>
      </w:pPr>
      <w:r>
        <w:t>Webform: [WHISTLEBLOWER_WEBFORM_URL]</w:t>
      </w:r>
    </w:p>
    <w:p>
      <w:pPr>
        <w:pStyle w:val="ListBullet"/>
      </w:pPr>
      <w:r>
        <w:t>Postal: [WHISTLEBLOWER_POSTAL_ADDRESS]</w:t>
      </w:r>
    </w:p>
    <w:p>
      <w:r>
        <w:t>Emergency situations: Call local emergency services (112 in India) and ensure immediate safety.</w:t>
      </w:r>
    </w:p>
    <w:p>
      <w:pPr>
        <w:pStyle w:val="Heading2"/>
      </w:pPr>
      <w:r>
        <w:t>Confidentiality &amp; Anonymous Reporting</w:t>
      </w:r>
    </w:p>
    <w:p>
      <w:r>
        <w:t>Anonymous reports will be accepted. ANUVATI will protect identity and data to the extent feasible while enabling a fair inquiry.</w:t>
      </w:r>
    </w:p>
    <w:p>
      <w:pPr>
        <w:pStyle w:val="Heading2"/>
      </w:pPr>
      <w:r>
        <w:t>Non-Retaliation</w:t>
      </w:r>
    </w:p>
    <w:p>
      <w:r>
        <w:t>Retaliation is prohibited. Any retaliation will result in disciplinary action.</w:t>
      </w:r>
    </w:p>
    <w:p>
      <w:pPr>
        <w:pStyle w:val="Heading2"/>
      </w:pPr>
      <w:r>
        <w:t>Investigation &amp; Resolution</w:t>
      </w:r>
    </w:p>
    <w:p>
      <w:pPr>
        <w:pStyle w:val="ListBullet"/>
      </w:pPr>
      <w:r>
        <w:t>Preliminary assessment within 7 working days.</w:t>
      </w:r>
    </w:p>
    <w:p>
      <w:pPr>
        <w:pStyle w:val="ListBullet"/>
      </w:pPr>
      <w:r>
        <w:t>Assign investigator; preserve evidence; conduct interviews.</w:t>
      </w:r>
    </w:p>
    <w:p>
      <w:pPr>
        <w:pStyle w:val="ListBullet"/>
      </w:pPr>
      <w:r>
        <w:t>Findings report with recommendations; management/Board action.</w:t>
      </w:r>
    </w:p>
    <w:p>
      <w:pPr>
        <w:pStyle w:val="ListBullet"/>
      </w:pPr>
      <w:r>
        <w:t>Close-out communication where feasible; maintain records.</w:t>
      </w:r>
    </w:p>
    <w:p>
      <w:r>
        <w:br w:type="page"/>
      </w:r>
    </w:p>
    <w:p>
      <w:pPr>
        <w:pStyle w:val="Heading1"/>
      </w:pPr>
      <w:r>
        <w:t>6. Conflict of Interest Policy</w:t>
      </w:r>
    </w:p>
    <w:p>
      <w:r>
        <w:rPr>
          <w:b/>
        </w:rPr>
        <w:t xml:space="preserve">Status: </w:t>
      </w:r>
      <w:r>
        <w:t>Draft for Adoption</w:t>
        <w:br/>
      </w:r>
      <w:r>
        <w:rPr>
          <w:b/>
        </w:rPr>
        <w:t xml:space="preserve">Effective Date: </w:t>
      </w:r>
      <w:r>
        <w:t>[EFFECTIVE_DATE]</w:t>
        <w:br/>
      </w:r>
      <w:r>
        <w:rPr>
          <w:b/>
        </w:rPr>
        <w:t xml:space="preserve">Next Review Date: </w:t>
      </w:r>
      <w:r>
        <w:t>[REVIEW_DATE]</w:t>
        <w:br/>
      </w:r>
      <w:r>
        <w:rPr>
          <w:b/>
        </w:rPr>
        <w:t xml:space="preserve">Approving Authority: </w:t>
      </w:r>
      <w:r>
        <w:t>[BOARD/APPROVING_AUTHORITY]</w:t>
        <w:br/>
      </w:r>
      <w:r>
        <w:rPr>
          <w:b/>
        </w:rPr>
        <w:t xml:space="preserve">Owner: </w:t>
      </w:r>
      <w:r>
        <w:t>[POLICY_OWNER_NAME/TITLE]</w:t>
        <w:br/>
      </w:r>
      <w:r>
        <w:rPr>
          <w:b/>
        </w:rPr>
        <w:t xml:space="preserve">Applies To: </w:t>
      </w:r>
      <w:r>
        <w:t>Board Members, Employees, Volunteers, Interns, Consultants, Vendors, Partners.</w:t>
        <w:br/>
      </w:r>
    </w:p>
    <w:p/>
    <w:p>
      <w:pPr>
        <w:pStyle w:val="Heading2"/>
      </w:pPr>
      <w:r>
        <w:t>Purpose</w:t>
      </w:r>
    </w:p>
    <w:p>
      <w:r>
        <w:t>To ensure decisions are made in ANUVATI’s best interests and to prevent personal, financial, or other interests from improperly influencing decision-making.</w:t>
      </w:r>
    </w:p>
    <w:p>
      <w:pPr>
        <w:pStyle w:val="Heading2"/>
      </w:pPr>
      <w:r>
        <w:t>Who Must Comply</w:t>
      </w:r>
    </w:p>
    <w:p>
      <w:pPr>
        <w:pStyle w:val="ListBullet"/>
      </w:pPr>
      <w:r>
        <w:t>Board members and advisors</w:t>
      </w:r>
    </w:p>
    <w:p>
      <w:pPr>
        <w:pStyle w:val="ListBullet"/>
      </w:pPr>
      <w:r>
        <w:t>Senior management</w:t>
      </w:r>
    </w:p>
    <w:p>
      <w:pPr>
        <w:pStyle w:val="ListBullet"/>
      </w:pPr>
      <w:r>
        <w:t>Employees involved in finance, procurement, hiring, partnership decisions</w:t>
      </w:r>
    </w:p>
    <w:p>
      <w:pPr>
        <w:pStyle w:val="ListBullet"/>
      </w:pPr>
      <w:r>
        <w:t>Volunteers with decision authority</w:t>
      </w:r>
    </w:p>
    <w:p>
      <w:pPr>
        <w:pStyle w:val="Heading2"/>
      </w:pPr>
      <w:r>
        <w:t>Types of Conflicts</w:t>
      </w:r>
    </w:p>
    <w:p>
      <w:pPr>
        <w:pStyle w:val="ListBullet"/>
      </w:pPr>
      <w:r>
        <w:t>Financial interest in a vendor/partner</w:t>
      </w:r>
    </w:p>
    <w:p>
      <w:pPr>
        <w:pStyle w:val="ListBullet"/>
      </w:pPr>
      <w:r>
        <w:t>Family/close relationship in hiring or contracting</w:t>
      </w:r>
    </w:p>
    <w:p>
      <w:pPr>
        <w:pStyle w:val="ListBullet"/>
      </w:pPr>
      <w:r>
        <w:t>Outside employment or consulting that overlaps with ANUVATI work</w:t>
      </w:r>
    </w:p>
    <w:p>
      <w:pPr>
        <w:pStyle w:val="ListBullet"/>
      </w:pPr>
      <w:r>
        <w:t>Gifts/hospitality that influence a decision</w:t>
      </w:r>
    </w:p>
    <w:p>
      <w:pPr>
        <w:pStyle w:val="Heading2"/>
      </w:pPr>
      <w:r>
        <w:t>Disclosure Requirements</w:t>
      </w:r>
    </w:p>
    <w:p>
      <w:pPr>
        <w:pStyle w:val="ListBullet"/>
      </w:pPr>
      <w:r>
        <w:t>Annual COI declaration by Board and key staff.</w:t>
      </w:r>
    </w:p>
    <w:p>
      <w:pPr>
        <w:pStyle w:val="ListBullet"/>
      </w:pPr>
      <w:r>
        <w:t>Immediate disclosure when a conflict arises.</w:t>
      </w:r>
    </w:p>
    <w:p>
      <w:pPr>
        <w:pStyle w:val="ListBullet"/>
      </w:pPr>
      <w:r>
        <w:t>Maintain a COI register.</w:t>
      </w:r>
    </w:p>
    <w:p>
      <w:pPr>
        <w:pStyle w:val="Heading2"/>
      </w:pPr>
      <w:r>
        <w:t>Management of Conflicts</w:t>
      </w:r>
    </w:p>
    <w:p>
      <w:pPr>
        <w:pStyle w:val="ListBullet"/>
      </w:pPr>
      <w:r>
        <w:t>Recusal from discussion and decision-making.</w:t>
      </w:r>
    </w:p>
    <w:p>
      <w:pPr>
        <w:pStyle w:val="ListBullet"/>
      </w:pPr>
      <w:r>
        <w:t>Independent review/approval by non-conflicted authority.</w:t>
      </w:r>
    </w:p>
    <w:p>
      <w:pPr>
        <w:pStyle w:val="ListBullet"/>
      </w:pPr>
      <w:r>
        <w:t>Competitive procurement or third-party benchmarking.</w:t>
      </w:r>
    </w:p>
    <w:p>
      <w:pPr>
        <w:pStyle w:val="ListBullet"/>
      </w:pPr>
      <w:r>
        <w:t>Termination of relationship if conflict cannot be managed.</w:t>
      </w:r>
    </w:p>
    <w:p>
      <w:pPr>
        <w:pStyle w:val="Heading2"/>
      </w:pPr>
      <w:r>
        <w:t>Templates</w:t>
      </w:r>
    </w:p>
    <w:p>
      <w:pPr>
        <w:pStyle w:val="ListBullet"/>
      </w:pPr>
      <w:r>
        <w:t>COI Declaration Form (Annex)</w:t>
      </w:r>
    </w:p>
    <w:p>
      <w:pPr>
        <w:pStyle w:val="ListBullet"/>
      </w:pPr>
      <w:r>
        <w:t>COI Register format (Annex)</w:t>
      </w:r>
    </w:p>
    <w:p>
      <w:r>
        <w:br w:type="page"/>
      </w:r>
    </w:p>
    <w:p>
      <w:pPr>
        <w:pStyle w:val="Heading1"/>
      </w:pPr>
      <w:r>
        <w:t>7. Anti-Fraud &amp; Anti-Corruption Policy</w:t>
      </w:r>
    </w:p>
    <w:p>
      <w:r>
        <w:rPr>
          <w:b/>
        </w:rPr>
        <w:t xml:space="preserve">Status: </w:t>
      </w:r>
      <w:r>
        <w:t>Draft for Adoption</w:t>
        <w:br/>
      </w:r>
      <w:r>
        <w:rPr>
          <w:b/>
        </w:rPr>
        <w:t xml:space="preserve">Effective Date: </w:t>
      </w:r>
      <w:r>
        <w:t>[EFFECTIVE_DATE]</w:t>
        <w:br/>
      </w:r>
      <w:r>
        <w:rPr>
          <w:b/>
        </w:rPr>
        <w:t xml:space="preserve">Next Review Date: </w:t>
      </w:r>
      <w:r>
        <w:t>[REVIEW_DATE]</w:t>
        <w:br/>
      </w:r>
      <w:r>
        <w:rPr>
          <w:b/>
        </w:rPr>
        <w:t xml:space="preserve">Approving Authority: </w:t>
      </w:r>
      <w:r>
        <w:t>[BOARD/APPROVING_AUTHORITY]</w:t>
        <w:br/>
      </w:r>
      <w:r>
        <w:rPr>
          <w:b/>
        </w:rPr>
        <w:t xml:space="preserve">Owner: </w:t>
      </w:r>
      <w:r>
        <w:t>[POLICY_OWNER_NAME/TITLE]</w:t>
        <w:br/>
      </w:r>
      <w:r>
        <w:rPr>
          <w:b/>
        </w:rPr>
        <w:t xml:space="preserve">Applies To: </w:t>
      </w:r>
      <w:r>
        <w:t>Board Members, Employees, Volunteers, Interns, Consultants, Vendors, Partners.</w:t>
        <w:br/>
      </w:r>
    </w:p>
    <w:p/>
    <w:p>
      <w:pPr>
        <w:pStyle w:val="Heading2"/>
      </w:pPr>
      <w:r>
        <w:t>Purpose</w:t>
      </w:r>
    </w:p>
    <w:p>
      <w:r>
        <w:t>To prevent, detect, and respond to fraud, corruption, bribery, kickbacks, and misuse of ANUVATI resources.</w:t>
      </w:r>
    </w:p>
    <w:p>
      <w:pPr>
        <w:pStyle w:val="Heading2"/>
      </w:pPr>
      <w:r>
        <w:t>Definitions</w:t>
      </w:r>
    </w:p>
    <w:p>
      <w:pPr>
        <w:pStyle w:val="ListBullet"/>
      </w:pPr>
      <w:r>
        <w:t>Fraud: intentional deception for personal gain or to cause loss to another.</w:t>
      </w:r>
    </w:p>
    <w:p>
      <w:pPr>
        <w:pStyle w:val="ListBullet"/>
      </w:pPr>
      <w:r>
        <w:t>Corruption: abuse of entrusted power for private gain.</w:t>
      </w:r>
    </w:p>
    <w:p>
      <w:pPr>
        <w:pStyle w:val="ListBullet"/>
      </w:pPr>
      <w:r>
        <w:t>Bribery: offering/receiving something of value to influence decisions.</w:t>
      </w:r>
    </w:p>
    <w:p>
      <w:pPr>
        <w:pStyle w:val="ListBullet"/>
      </w:pPr>
      <w:r>
        <w:t>Kickback: return of a portion of payment as improper compensation.</w:t>
      </w:r>
    </w:p>
    <w:p>
      <w:pPr>
        <w:pStyle w:val="Heading2"/>
      </w:pPr>
      <w:r>
        <w:t>Prevention Controls</w:t>
      </w:r>
    </w:p>
    <w:p>
      <w:pPr>
        <w:pStyle w:val="ListBullet"/>
      </w:pPr>
      <w:r>
        <w:t>Segregation of duties in finance and procurement.</w:t>
      </w:r>
    </w:p>
    <w:p>
      <w:pPr>
        <w:pStyle w:val="ListBullet"/>
      </w:pPr>
      <w:r>
        <w:t>Approval matrix for expenses and contracts [APPROVAL_MATRIX].</w:t>
      </w:r>
    </w:p>
    <w:p>
      <w:pPr>
        <w:pStyle w:val="ListBullet"/>
      </w:pPr>
      <w:r>
        <w:t>Vendor due diligence and competitive procurement.</w:t>
      </w:r>
    </w:p>
    <w:p>
      <w:pPr>
        <w:pStyle w:val="ListBullet"/>
      </w:pPr>
      <w:r>
        <w:t>Asset register and periodic physical verification.</w:t>
      </w:r>
    </w:p>
    <w:p>
      <w:pPr>
        <w:pStyle w:val="ListBullet"/>
      </w:pPr>
      <w:r>
        <w:t>Mandatory leave/rotation for key finance roles where feasible.</w:t>
      </w:r>
    </w:p>
    <w:p>
      <w:pPr>
        <w:pStyle w:val="ListBullet"/>
      </w:pPr>
      <w:r>
        <w:t>Audit and review: internal checks + external audit [AUDITOR_DETAILS].</w:t>
      </w:r>
    </w:p>
    <w:p>
      <w:pPr>
        <w:pStyle w:val="Heading2"/>
      </w:pPr>
      <w:r>
        <w:t>Red Flags (Examples)</w:t>
      </w:r>
    </w:p>
    <w:p>
      <w:pPr>
        <w:pStyle w:val="ListBullet"/>
      </w:pPr>
      <w:r>
        <w:t>Single-source awards without justification</w:t>
      </w:r>
    </w:p>
    <w:p>
      <w:pPr>
        <w:pStyle w:val="ListBullet"/>
      </w:pPr>
      <w:r>
        <w:t>Invoice splitting to bypass thresholds</w:t>
      </w:r>
    </w:p>
    <w:p>
      <w:pPr>
        <w:pStyle w:val="ListBullet"/>
      </w:pPr>
      <w:r>
        <w:t>Unusual cash withdrawals</w:t>
      </w:r>
    </w:p>
    <w:p>
      <w:pPr>
        <w:pStyle w:val="ListBullet"/>
      </w:pPr>
      <w:r>
        <w:t>Repeated awards to same vendor without performance review</w:t>
      </w:r>
    </w:p>
    <w:p>
      <w:pPr>
        <w:pStyle w:val="ListBullet"/>
      </w:pPr>
      <w:r>
        <w:t>Ghost beneficiaries or fake attendance lists</w:t>
      </w:r>
    </w:p>
    <w:p>
      <w:pPr>
        <w:pStyle w:val="Heading2"/>
      </w:pPr>
      <w:r>
        <w:t>Reporting Fraud/Corruption</w:t>
      </w:r>
    </w:p>
    <w:p>
      <w:r>
        <w:t>Report concerns immediately through any channel below. Confidentiality will be maintained to the extent possible and retaliation is prohibited.</w:t>
      </w:r>
    </w:p>
    <w:p>
      <w:pPr>
        <w:pStyle w:val="ListBullet"/>
      </w:pPr>
      <w:r>
        <w:t>Email: [WHISTLEBLOWER_EMAIL]</w:t>
      </w:r>
    </w:p>
    <w:p>
      <w:pPr>
        <w:pStyle w:val="ListBullet"/>
      </w:pPr>
      <w:r>
        <w:t>Phone: [WHISTLEBLOWER_PHONE]</w:t>
      </w:r>
    </w:p>
    <w:p>
      <w:pPr>
        <w:pStyle w:val="ListBullet"/>
      </w:pPr>
      <w:r>
        <w:t>Webform: [WHISTLEBLOWER_WEBFORM_URL]</w:t>
      </w:r>
    </w:p>
    <w:p>
      <w:r>
        <w:t>Emergency situations: Call local emergency services (112 in India) and ensure immediate safety.</w:t>
      </w:r>
    </w:p>
    <w:p>
      <w:pPr>
        <w:pStyle w:val="Heading2"/>
      </w:pPr>
      <w:r>
        <w:t>Investigation &amp; Response</w:t>
      </w:r>
    </w:p>
    <w:p>
      <w:pPr>
        <w:pStyle w:val="ListBullet"/>
      </w:pPr>
      <w:r>
        <w:t>Preserve evidence and suspend questionable transactions.</w:t>
      </w:r>
    </w:p>
    <w:p>
      <w:pPr>
        <w:pStyle w:val="ListBullet"/>
      </w:pPr>
      <w:r>
        <w:t>Appoint investigation lead and maintain confidentiality.</w:t>
      </w:r>
    </w:p>
    <w:p>
      <w:pPr>
        <w:pStyle w:val="ListBullet"/>
      </w:pPr>
      <w:r>
        <w:t>Recover losses where possible; disciplinary measures.</w:t>
      </w:r>
    </w:p>
    <w:p>
      <w:pPr>
        <w:pStyle w:val="ListBullet"/>
      </w:pPr>
      <w:r>
        <w:t>Notify donors/authorities where contractually or legally required.</w:t>
      </w:r>
    </w:p>
    <w:p>
      <w:pPr>
        <w:pStyle w:val="ListBullet"/>
      </w:pPr>
      <w:r>
        <w:t>Strengthen controls and document lessons learned.</w:t>
      </w:r>
    </w:p>
    <w:p>
      <w:r>
        <w:br w:type="page"/>
      </w:r>
    </w:p>
    <w:p>
      <w:pPr>
        <w:pStyle w:val="Heading1"/>
      </w:pPr>
      <w:r>
        <w:t>8. Procurement Policy</w:t>
      </w:r>
    </w:p>
    <w:p>
      <w:r>
        <w:rPr>
          <w:b/>
        </w:rPr>
        <w:t xml:space="preserve">Status: </w:t>
      </w:r>
      <w:r>
        <w:t>Draft for Adoption</w:t>
        <w:br/>
      </w:r>
      <w:r>
        <w:rPr>
          <w:b/>
        </w:rPr>
        <w:t xml:space="preserve">Effective Date: </w:t>
      </w:r>
      <w:r>
        <w:t>[EFFECTIVE_DATE]</w:t>
        <w:br/>
      </w:r>
      <w:r>
        <w:rPr>
          <w:b/>
        </w:rPr>
        <w:t xml:space="preserve">Next Review Date: </w:t>
      </w:r>
      <w:r>
        <w:t>[REVIEW_DATE]</w:t>
        <w:br/>
      </w:r>
      <w:r>
        <w:rPr>
          <w:b/>
        </w:rPr>
        <w:t xml:space="preserve">Approving Authority: </w:t>
      </w:r>
      <w:r>
        <w:t>[BOARD/APPROVING_AUTHORITY]</w:t>
        <w:br/>
      </w:r>
      <w:r>
        <w:rPr>
          <w:b/>
        </w:rPr>
        <w:t xml:space="preserve">Owner: </w:t>
      </w:r>
      <w:r>
        <w:t>[POLICY_OWNER_NAME/TITLE]</w:t>
        <w:br/>
      </w:r>
      <w:r>
        <w:rPr>
          <w:b/>
        </w:rPr>
        <w:t xml:space="preserve">Applies To: </w:t>
      </w:r>
      <w:r>
        <w:t>Board Members, Employees, Volunteers, Interns, Consultants, Vendors, Partners.</w:t>
        <w:br/>
      </w:r>
    </w:p>
    <w:p/>
    <w:p>
      <w:pPr>
        <w:pStyle w:val="Heading2"/>
      </w:pPr>
      <w:r>
        <w:t>Purpose</w:t>
      </w:r>
    </w:p>
    <w:p>
      <w:r>
        <w:t>To ensure procurement is transparent, fair, competitive, and delivers best value for money while meeting donor and legal requirements.</w:t>
      </w:r>
    </w:p>
    <w:p>
      <w:pPr>
        <w:pStyle w:val="Heading2"/>
      </w:pPr>
      <w:r>
        <w:t>Principles</w:t>
      </w:r>
    </w:p>
    <w:p>
      <w:pPr>
        <w:pStyle w:val="ListBullet"/>
      </w:pPr>
      <w:r>
        <w:t>Value for money</w:t>
      </w:r>
    </w:p>
    <w:p>
      <w:pPr>
        <w:pStyle w:val="ListBullet"/>
      </w:pPr>
      <w:r>
        <w:t>Fair competition and equal opportunity</w:t>
      </w:r>
    </w:p>
    <w:p>
      <w:pPr>
        <w:pStyle w:val="ListBullet"/>
      </w:pPr>
      <w:r>
        <w:t>Transparency and documentation</w:t>
      </w:r>
    </w:p>
    <w:p>
      <w:pPr>
        <w:pStyle w:val="ListBullet"/>
      </w:pPr>
      <w:r>
        <w:t>Conflict of interest management</w:t>
      </w:r>
    </w:p>
    <w:p>
      <w:pPr>
        <w:pStyle w:val="ListBullet"/>
      </w:pPr>
      <w:r>
        <w:t>Sustainability and ethical sourcing where feasible</w:t>
      </w:r>
    </w:p>
    <w:p>
      <w:pPr>
        <w:pStyle w:val="Heading2"/>
      </w:pPr>
      <w:r>
        <w:t>Procurement Thresholds &amp; Methods</w:t>
      </w:r>
    </w:p>
    <w:p>
      <w:pPr>
        <w:pStyle w:val="ListBullet"/>
      </w:pPr>
      <w:r>
        <w:t>Micro purchases up to [AMOUNT]: 1 quote, reasonableness check.</w:t>
      </w:r>
    </w:p>
    <w:p>
      <w:pPr>
        <w:pStyle w:val="ListBullet"/>
      </w:pPr>
      <w:r>
        <w:t>Small purchases [AMOUNT–AMOUNT]: 3 written quotations.</w:t>
      </w:r>
    </w:p>
    <w:p>
      <w:pPr>
        <w:pStyle w:val="ListBullet"/>
      </w:pPr>
      <w:r>
        <w:t>Large purchases above [AMOUNT]: competitive bidding/RFP.</w:t>
      </w:r>
    </w:p>
    <w:p>
      <w:pPr>
        <w:pStyle w:val="ListBullet"/>
      </w:pPr>
      <w:r>
        <w:t>Sole source: permitted only with documented justification and approval.</w:t>
      </w:r>
    </w:p>
    <w:p>
      <w:pPr>
        <w:pStyle w:val="Heading2"/>
      </w:pPr>
      <w:r>
        <w:t>Vendor Due Diligence</w:t>
      </w:r>
    </w:p>
    <w:p>
      <w:pPr>
        <w:pStyle w:val="ListBullet"/>
      </w:pPr>
      <w:r>
        <w:t>KYC and legal registration verification.</w:t>
      </w:r>
    </w:p>
    <w:p>
      <w:pPr>
        <w:pStyle w:val="ListBullet"/>
      </w:pPr>
      <w:r>
        <w:t>Conflict of interest check.</w:t>
      </w:r>
    </w:p>
    <w:p>
      <w:pPr>
        <w:pStyle w:val="ListBullet"/>
      </w:pPr>
      <w:r>
        <w:t>Sanctions/blacklist screening where feasible.</w:t>
      </w:r>
    </w:p>
    <w:p>
      <w:pPr>
        <w:pStyle w:val="ListBullet"/>
      </w:pPr>
      <w:r>
        <w:t>Past performance and references.</w:t>
      </w:r>
    </w:p>
    <w:p>
      <w:pPr>
        <w:pStyle w:val="ListBullet"/>
      </w:pPr>
      <w:r>
        <w:t>Tax compliance documents (GST/PAN) where applicable.</w:t>
      </w:r>
    </w:p>
    <w:p>
      <w:pPr>
        <w:pStyle w:val="Heading2"/>
      </w:pPr>
      <w:r>
        <w:t>Procurement Process Steps</w:t>
      </w:r>
    </w:p>
    <w:p>
      <w:pPr>
        <w:pStyle w:val="ListBullet"/>
      </w:pPr>
      <w:r>
        <w:t>Need identification and specification</w:t>
      </w:r>
    </w:p>
    <w:p>
      <w:pPr>
        <w:pStyle w:val="ListBullet"/>
      </w:pPr>
      <w:r>
        <w:t>Budget confirmation and approvals</w:t>
      </w:r>
    </w:p>
    <w:p>
      <w:pPr>
        <w:pStyle w:val="ListBullet"/>
      </w:pPr>
      <w:r>
        <w:t>Sourcing and quotations/bids</w:t>
      </w:r>
    </w:p>
    <w:p>
      <w:pPr>
        <w:pStyle w:val="ListBullet"/>
      </w:pPr>
      <w:r>
        <w:t>Evaluation and selection (documented scoring)</w:t>
      </w:r>
    </w:p>
    <w:p>
      <w:pPr>
        <w:pStyle w:val="ListBullet"/>
      </w:pPr>
      <w:r>
        <w:t>Purchase order/contract issuance</w:t>
      </w:r>
    </w:p>
    <w:p>
      <w:pPr>
        <w:pStyle w:val="ListBullet"/>
      </w:pPr>
      <w:r>
        <w:t>Receipt, inspection and acceptance</w:t>
      </w:r>
    </w:p>
    <w:p>
      <w:pPr>
        <w:pStyle w:val="ListBullet"/>
      </w:pPr>
      <w:r>
        <w:t>Invoice verification and payment</w:t>
      </w:r>
    </w:p>
    <w:p>
      <w:pPr>
        <w:pStyle w:val="ListBullet"/>
      </w:pPr>
      <w:r>
        <w:t>Vendor performance review</w:t>
      </w:r>
    </w:p>
    <w:p>
      <w:pPr>
        <w:pStyle w:val="Heading2"/>
      </w:pPr>
      <w:r>
        <w:t>Records &amp; Retention</w:t>
      </w:r>
    </w:p>
    <w:p>
      <w:r>
        <w:t>Maintain procurement files (quotes, evaluations, approvals, contracts, delivery notes, invoices) for at least [RETENTION_PERIOD] years or donor requirement.</w:t>
      </w:r>
    </w:p>
    <w:p>
      <w:r>
        <w:br w:type="page"/>
      </w:r>
    </w:p>
    <w:p>
      <w:pPr>
        <w:pStyle w:val="Heading1"/>
      </w:pPr>
      <w:r>
        <w:t>9. HR / People Policy</w:t>
      </w:r>
    </w:p>
    <w:p>
      <w:r>
        <w:rPr>
          <w:b/>
        </w:rPr>
        <w:t xml:space="preserve">Status: </w:t>
      </w:r>
      <w:r>
        <w:t>Draft for Adoption</w:t>
        <w:br/>
      </w:r>
      <w:r>
        <w:rPr>
          <w:b/>
        </w:rPr>
        <w:t xml:space="preserve">Effective Date: </w:t>
      </w:r>
      <w:r>
        <w:t>[EFFECTIVE_DATE]</w:t>
        <w:br/>
      </w:r>
      <w:r>
        <w:rPr>
          <w:b/>
        </w:rPr>
        <w:t xml:space="preserve">Next Review Date: </w:t>
      </w:r>
      <w:r>
        <w:t>[REVIEW_DATE]</w:t>
        <w:br/>
      </w:r>
      <w:r>
        <w:rPr>
          <w:b/>
        </w:rPr>
        <w:t xml:space="preserve">Approving Authority: </w:t>
      </w:r>
      <w:r>
        <w:t>[BOARD/APPROVING_AUTHORITY]</w:t>
        <w:br/>
      </w:r>
      <w:r>
        <w:rPr>
          <w:b/>
        </w:rPr>
        <w:t xml:space="preserve">Owner: </w:t>
      </w:r>
      <w:r>
        <w:t>[POLICY_OWNER_NAME/TITLE]</w:t>
        <w:br/>
      </w:r>
      <w:r>
        <w:rPr>
          <w:b/>
        </w:rPr>
        <w:t xml:space="preserve">Applies To: </w:t>
      </w:r>
      <w:r>
        <w:t>Board Members, Employees, Volunteers, Interns, Consultants, Vendors, Partners.</w:t>
        <w:br/>
      </w:r>
    </w:p>
    <w:p/>
    <w:p>
      <w:pPr>
        <w:pStyle w:val="Heading2"/>
      </w:pPr>
      <w:r>
        <w:t>Purpose</w:t>
      </w:r>
    </w:p>
    <w:p>
      <w:r>
        <w:t>To provide fair, transparent and compliant people practices for recruitment, employment, performance, wellbeing and separation.</w:t>
      </w:r>
    </w:p>
    <w:p>
      <w:pPr>
        <w:pStyle w:val="Heading2"/>
      </w:pPr>
      <w:r>
        <w:t>Employment Principles</w:t>
      </w:r>
    </w:p>
    <w:p>
      <w:pPr>
        <w:pStyle w:val="ListBullet"/>
      </w:pPr>
      <w:r>
        <w:t>Equal opportunity and non-discrimination</w:t>
      </w:r>
    </w:p>
    <w:p>
      <w:pPr>
        <w:pStyle w:val="ListBullet"/>
      </w:pPr>
      <w:r>
        <w:t>Merit-based recruitment</w:t>
      </w:r>
    </w:p>
    <w:p>
      <w:pPr>
        <w:pStyle w:val="ListBullet"/>
      </w:pPr>
      <w:r>
        <w:t>Safe workplace and dignity at work</w:t>
      </w:r>
    </w:p>
    <w:p>
      <w:pPr>
        <w:pStyle w:val="ListBullet"/>
      </w:pPr>
      <w:r>
        <w:t>Safeguarding and background screening for relevant roles</w:t>
      </w:r>
    </w:p>
    <w:p>
      <w:pPr>
        <w:pStyle w:val="ListBullet"/>
      </w:pPr>
      <w:r>
        <w:t>Learning and development culture</w:t>
      </w:r>
    </w:p>
    <w:p>
      <w:pPr>
        <w:pStyle w:val="Heading2"/>
      </w:pPr>
      <w:r>
        <w:t>Recruitment &amp; Onboarding</w:t>
      </w:r>
    </w:p>
    <w:p>
      <w:pPr>
        <w:pStyle w:val="ListBullet"/>
      </w:pPr>
      <w:r>
        <w:t>Role descriptions and competency profiles</w:t>
      </w:r>
    </w:p>
    <w:p>
      <w:pPr>
        <w:pStyle w:val="ListBullet"/>
      </w:pPr>
      <w:r>
        <w:t>Structured interviews; reference checks; background checks where lawful</w:t>
      </w:r>
    </w:p>
    <w:p>
      <w:pPr>
        <w:pStyle w:val="ListBullet"/>
      </w:pPr>
      <w:r>
        <w:t>Offer letter and documentation</w:t>
      </w:r>
    </w:p>
    <w:p>
      <w:pPr>
        <w:pStyle w:val="ListBullet"/>
      </w:pPr>
      <w:r>
        <w:t>Induction training: Code of Conduct, Safeguarding, POSH, Data Privacy</w:t>
      </w:r>
    </w:p>
    <w:p>
      <w:pPr>
        <w:pStyle w:val="Heading2"/>
      </w:pPr>
      <w:r>
        <w:t>Performance Management</w:t>
      </w:r>
    </w:p>
    <w:p>
      <w:pPr>
        <w:pStyle w:val="ListBullet"/>
      </w:pPr>
      <w:r>
        <w:t>Goal-setting aligned to program results</w:t>
      </w:r>
    </w:p>
    <w:p>
      <w:pPr>
        <w:pStyle w:val="ListBullet"/>
      </w:pPr>
      <w:r>
        <w:t>Regular check-ins and annual review</w:t>
      </w:r>
    </w:p>
    <w:p>
      <w:pPr>
        <w:pStyle w:val="ListBullet"/>
      </w:pPr>
      <w:r>
        <w:t>Training plan and support</w:t>
      </w:r>
    </w:p>
    <w:p>
      <w:pPr>
        <w:pStyle w:val="ListBullet"/>
      </w:pPr>
      <w:r>
        <w:t>Performance improvement process when required</w:t>
      </w:r>
    </w:p>
    <w:p>
      <w:pPr>
        <w:pStyle w:val="Heading2"/>
      </w:pPr>
      <w:r>
        <w:t>Leave &amp; Working Arrangements</w:t>
      </w:r>
    </w:p>
    <w:p>
      <w:pPr>
        <w:pStyle w:val="ListBullet"/>
      </w:pPr>
      <w:r>
        <w:t>Annual leave: [X] days</w:t>
      </w:r>
    </w:p>
    <w:p>
      <w:pPr>
        <w:pStyle w:val="ListBullet"/>
      </w:pPr>
      <w:r>
        <w:t>Sick leave: [X] days</w:t>
      </w:r>
    </w:p>
    <w:p>
      <w:pPr>
        <w:pStyle w:val="ListBullet"/>
      </w:pPr>
      <w:r>
        <w:t>Maternity/Paternity: as per applicable law and policy</w:t>
      </w:r>
    </w:p>
    <w:p>
      <w:pPr>
        <w:pStyle w:val="ListBullet"/>
      </w:pPr>
      <w:r>
        <w:t>Flexible work/field safety provisions</w:t>
      </w:r>
    </w:p>
    <w:p>
      <w:pPr>
        <w:pStyle w:val="Heading2"/>
      </w:pPr>
      <w:r>
        <w:t>Discipline &amp; Misconduct</w:t>
      </w:r>
    </w:p>
    <w:p>
      <w:pPr>
        <w:pStyle w:val="ListBullet"/>
      </w:pPr>
      <w:r>
        <w:t>Principles of natural justice; documented inquiries</w:t>
      </w:r>
    </w:p>
    <w:p>
      <w:pPr>
        <w:pStyle w:val="ListBullet"/>
      </w:pPr>
      <w:r>
        <w:t>Misconduct includes fraud, harassment, safeguarding violations, serious policy breaches</w:t>
      </w:r>
    </w:p>
    <w:p>
      <w:pPr>
        <w:pStyle w:val="ListBullet"/>
      </w:pPr>
      <w:r>
        <w:t>Sanctions up to termination and legal action</w:t>
      </w:r>
    </w:p>
    <w:p>
      <w:pPr>
        <w:pStyle w:val="Heading2"/>
      </w:pPr>
      <w:r>
        <w:t>Health, Safety &amp; Wellbeing</w:t>
      </w:r>
    </w:p>
    <w:p>
      <w:pPr>
        <w:pStyle w:val="ListBullet"/>
      </w:pPr>
      <w:r>
        <w:t>Field safety briefings and travel protocols</w:t>
      </w:r>
    </w:p>
    <w:p>
      <w:pPr>
        <w:pStyle w:val="ListBullet"/>
      </w:pPr>
      <w:r>
        <w:t>Incident reporting for injuries and near-misses</w:t>
      </w:r>
    </w:p>
    <w:p>
      <w:pPr>
        <w:pStyle w:val="ListBullet"/>
      </w:pPr>
      <w:r>
        <w:t>Mental health support pathway [MHPSS_SUPPORT]</w:t>
      </w:r>
    </w:p>
    <w:p>
      <w:r>
        <w:br w:type="page"/>
      </w:r>
    </w:p>
    <w:p>
      <w:pPr>
        <w:pStyle w:val="Heading1"/>
      </w:pPr>
      <w:r>
        <w:t>10. Data Privacy Policy</w:t>
      </w:r>
    </w:p>
    <w:p>
      <w:r>
        <w:rPr>
          <w:b/>
        </w:rPr>
        <w:t xml:space="preserve">Status: </w:t>
      </w:r>
      <w:r>
        <w:t>Draft for Adoption</w:t>
        <w:br/>
      </w:r>
      <w:r>
        <w:rPr>
          <w:b/>
        </w:rPr>
        <w:t xml:space="preserve">Effective Date: </w:t>
      </w:r>
      <w:r>
        <w:t>[EFFECTIVE_DATE]</w:t>
        <w:br/>
      </w:r>
      <w:r>
        <w:rPr>
          <w:b/>
        </w:rPr>
        <w:t xml:space="preserve">Next Review Date: </w:t>
      </w:r>
      <w:r>
        <w:t>[REVIEW_DATE]</w:t>
        <w:br/>
      </w:r>
      <w:r>
        <w:rPr>
          <w:b/>
        </w:rPr>
        <w:t xml:space="preserve">Approving Authority: </w:t>
      </w:r>
      <w:r>
        <w:t>[BOARD/APPROVING_AUTHORITY]</w:t>
        <w:br/>
      </w:r>
      <w:r>
        <w:rPr>
          <w:b/>
        </w:rPr>
        <w:t xml:space="preserve">Owner: </w:t>
      </w:r>
      <w:r>
        <w:t>[POLICY_OWNER_NAME/TITLE]</w:t>
        <w:br/>
      </w:r>
      <w:r>
        <w:rPr>
          <w:b/>
        </w:rPr>
        <w:t xml:space="preserve">Applies To: </w:t>
      </w:r>
      <w:r>
        <w:t>Board Members, Employees, Volunteers, Interns, Consultants, Vendors, Partners.</w:t>
        <w:br/>
      </w:r>
    </w:p>
    <w:p/>
    <w:p>
      <w:pPr>
        <w:pStyle w:val="Heading2"/>
      </w:pPr>
      <w:r>
        <w:t>Purpose</w:t>
      </w:r>
    </w:p>
    <w:p>
      <w:r>
        <w:t>To protect personal data of beneficiaries, donors, staff and partners and to ensure lawful, fair and secure data handling.</w:t>
      </w:r>
    </w:p>
    <w:p>
      <w:r>
        <w:t>This policy is aligned to India’s Digital Personal Data Protection framework and globally recognized privacy principles.</w:t>
      </w:r>
    </w:p>
    <w:p>
      <w:pPr>
        <w:pStyle w:val="Heading2"/>
      </w:pPr>
      <w:r>
        <w:t>Key Definitions</w:t>
      </w:r>
    </w:p>
    <w:p>
      <w:r>
        <w:rPr>
          <w:b/>
        </w:rPr>
        <w:t xml:space="preserve">Personal data: </w:t>
      </w:r>
      <w:r>
        <w:t>Any data about an individual who is identifiable by or in relation to such data.</w:t>
      </w:r>
    </w:p>
    <w:p>
      <w:r>
        <w:rPr>
          <w:b/>
        </w:rPr>
        <w:t xml:space="preserve">Processing: </w:t>
      </w:r>
      <w:r>
        <w:t>Collection, storage, use, sharing, disclosure, deletion or other handling of personal data.</w:t>
      </w:r>
    </w:p>
    <w:p>
      <w:r>
        <w:rPr>
          <w:b/>
        </w:rPr>
        <w:t xml:space="preserve">Consent: </w:t>
      </w:r>
      <w:r>
        <w:t>Freely given, specific, informed and unambiguous indication of agreement.</w:t>
      </w:r>
    </w:p>
    <w:p>
      <w:pPr>
        <w:pStyle w:val="Heading2"/>
      </w:pPr>
      <w:r>
        <w:t>Privacy Principles</w:t>
      </w:r>
    </w:p>
    <w:p>
      <w:pPr>
        <w:pStyle w:val="ListBullet"/>
      </w:pPr>
      <w:r>
        <w:t>Purpose limitation and data minimization</w:t>
      </w:r>
    </w:p>
    <w:p>
      <w:pPr>
        <w:pStyle w:val="ListBullet"/>
      </w:pPr>
      <w:r>
        <w:t>Transparency and notice</w:t>
      </w:r>
    </w:p>
    <w:p>
      <w:pPr>
        <w:pStyle w:val="ListBullet"/>
      </w:pPr>
      <w:r>
        <w:t>Accuracy and access where feasible</w:t>
      </w:r>
    </w:p>
    <w:p>
      <w:pPr>
        <w:pStyle w:val="ListBullet"/>
      </w:pPr>
      <w:r>
        <w:t>Security safeguards (technical and organizational)</w:t>
      </w:r>
    </w:p>
    <w:p>
      <w:pPr>
        <w:pStyle w:val="ListBullet"/>
      </w:pPr>
      <w:r>
        <w:t>Retention limitation and secure disposal</w:t>
      </w:r>
    </w:p>
    <w:p>
      <w:pPr>
        <w:pStyle w:val="ListBullet"/>
      </w:pPr>
      <w:r>
        <w:t>Accountability and vendor management</w:t>
      </w:r>
    </w:p>
    <w:p>
      <w:pPr>
        <w:pStyle w:val="Heading2"/>
      </w:pPr>
      <w:r>
        <w:t>Data We Collect (Examples)</w:t>
      </w:r>
    </w:p>
    <w:p>
      <w:pPr>
        <w:pStyle w:val="ListBullet"/>
      </w:pPr>
      <w:r>
        <w:t>Program participant details (name, age, contact, location)</w:t>
      </w:r>
    </w:p>
    <w:p>
      <w:pPr>
        <w:pStyle w:val="ListBullet"/>
      </w:pPr>
      <w:r>
        <w:t>Sensitive information only when necessary (health/nutrition/disability) with additional safeguards</w:t>
      </w:r>
    </w:p>
    <w:p>
      <w:pPr>
        <w:pStyle w:val="ListBullet"/>
      </w:pPr>
      <w:r>
        <w:t>Staff/volunteer HR records</w:t>
      </w:r>
    </w:p>
    <w:p>
      <w:pPr>
        <w:pStyle w:val="ListBullet"/>
      </w:pPr>
      <w:r>
        <w:t>Donor contact and contribution records</w:t>
      </w:r>
    </w:p>
    <w:p>
      <w:pPr>
        <w:pStyle w:val="Heading2"/>
      </w:pPr>
      <w:r>
        <w:t>Lawful Basis &amp; Notices</w:t>
      </w:r>
    </w:p>
    <w:p>
      <w:r>
        <w:t>Provide privacy notices in simple language. Obtain consent where required and keep consent logs. Use alternative lawful basis where applicable under law and donor agreements.</w:t>
      </w:r>
    </w:p>
    <w:p>
      <w:pPr>
        <w:pStyle w:val="Heading2"/>
      </w:pPr>
      <w:r>
        <w:t>Data Subject Rights Handling</w:t>
      </w:r>
    </w:p>
    <w:p>
      <w:pPr>
        <w:pStyle w:val="ListBullet"/>
      </w:pPr>
      <w:r>
        <w:t>Requests to access/correct data: [PRIVACY_EMAIL]</w:t>
      </w:r>
    </w:p>
    <w:p>
      <w:pPr>
        <w:pStyle w:val="ListBullet"/>
      </w:pPr>
      <w:r>
        <w:t>Withdrawal of consent: process within [X] days</w:t>
      </w:r>
    </w:p>
    <w:p>
      <w:pPr>
        <w:pStyle w:val="ListBullet"/>
      </w:pPr>
      <w:r>
        <w:t>Complaint and escalation: [GRIEVANCE_EMAIL]</w:t>
      </w:r>
    </w:p>
    <w:p>
      <w:pPr>
        <w:pStyle w:val="Heading2"/>
      </w:pPr>
      <w:r>
        <w:t>Security Controls</w:t>
      </w:r>
    </w:p>
    <w:p>
      <w:pPr>
        <w:pStyle w:val="ListBullet"/>
      </w:pPr>
      <w:r>
        <w:t>Role-based access control; strong passwords and MFA where feasible</w:t>
      </w:r>
    </w:p>
    <w:p>
      <w:pPr>
        <w:pStyle w:val="ListBullet"/>
      </w:pPr>
      <w:r>
        <w:t>Encryption in transit; secure backups</w:t>
      </w:r>
    </w:p>
    <w:p>
      <w:pPr>
        <w:pStyle w:val="ListBullet"/>
      </w:pPr>
      <w:r>
        <w:t>Device security and incident response</w:t>
      </w:r>
    </w:p>
    <w:p>
      <w:pPr>
        <w:pStyle w:val="ListBullet"/>
      </w:pPr>
      <w:r>
        <w:t>Training on phishing and safe data handling</w:t>
      </w:r>
    </w:p>
    <w:p>
      <w:pPr>
        <w:pStyle w:val="Heading2"/>
      </w:pPr>
      <w:r>
        <w:t>Data Breach Response</w:t>
      </w:r>
    </w:p>
    <w:p>
      <w:pPr>
        <w:pStyle w:val="ListBullet"/>
      </w:pPr>
      <w:r>
        <w:t>Contain and assess breach within 24 hours</w:t>
      </w:r>
    </w:p>
    <w:p>
      <w:pPr>
        <w:pStyle w:val="ListBullet"/>
      </w:pPr>
      <w:r>
        <w:t>Notify leadership and investigate root cause</w:t>
      </w:r>
    </w:p>
    <w:p>
      <w:pPr>
        <w:pStyle w:val="ListBullet"/>
      </w:pPr>
      <w:r>
        <w:t>Notify affected persons and authorities as legally required</w:t>
      </w:r>
    </w:p>
    <w:p>
      <w:pPr>
        <w:pStyle w:val="ListBullet"/>
      </w:pPr>
      <w:r>
        <w:t>Document incident and corrective actions</w:t>
      </w:r>
    </w:p>
    <w:p>
      <w:r>
        <w:br w:type="page"/>
      </w:r>
    </w:p>
    <w:p>
      <w:pPr>
        <w:pStyle w:val="Heading1"/>
      </w:pPr>
      <w:r>
        <w:t>11. Donor Privacy Policy</w:t>
      </w:r>
    </w:p>
    <w:p>
      <w:r>
        <w:rPr>
          <w:b/>
        </w:rPr>
        <w:t xml:space="preserve">Status: </w:t>
      </w:r>
      <w:r>
        <w:t>Draft for Adoption</w:t>
        <w:br/>
      </w:r>
      <w:r>
        <w:rPr>
          <w:b/>
        </w:rPr>
        <w:t xml:space="preserve">Effective Date: </w:t>
      </w:r>
      <w:r>
        <w:t>[EFFECTIVE_DATE]</w:t>
        <w:br/>
      </w:r>
      <w:r>
        <w:rPr>
          <w:b/>
        </w:rPr>
        <w:t xml:space="preserve">Next Review Date: </w:t>
      </w:r>
      <w:r>
        <w:t>[REVIEW_DATE]</w:t>
        <w:br/>
      </w:r>
      <w:r>
        <w:rPr>
          <w:b/>
        </w:rPr>
        <w:t xml:space="preserve">Approving Authority: </w:t>
      </w:r>
      <w:r>
        <w:t>[BOARD/APPROVING_AUTHORITY]</w:t>
        <w:br/>
      </w:r>
      <w:r>
        <w:rPr>
          <w:b/>
        </w:rPr>
        <w:t xml:space="preserve">Owner: </w:t>
      </w:r>
      <w:r>
        <w:t>[POLICY_OWNER_NAME/TITLE]</w:t>
        <w:br/>
      </w:r>
      <w:r>
        <w:rPr>
          <w:b/>
        </w:rPr>
        <w:t xml:space="preserve">Applies To: </w:t>
      </w:r>
      <w:r>
        <w:t>Board Members, Employees, Volunteers, Interns, Consultants, Vendors, Partners.</w:t>
        <w:br/>
      </w:r>
    </w:p>
    <w:p/>
    <w:p>
      <w:pPr>
        <w:pStyle w:val="Heading2"/>
      </w:pPr>
      <w:r>
        <w:t>Purpose</w:t>
      </w:r>
    </w:p>
    <w:p>
      <w:r>
        <w:t>To protect donor information, build trust and ensure responsible fundraising practices.</w:t>
      </w:r>
    </w:p>
    <w:p>
      <w:pPr>
        <w:pStyle w:val="Heading2"/>
      </w:pPr>
      <w:r>
        <w:t>Commitments</w:t>
      </w:r>
    </w:p>
    <w:p>
      <w:pPr>
        <w:pStyle w:val="ListBullet"/>
      </w:pPr>
      <w:r>
        <w:t>We do not sell donor data.</w:t>
      </w:r>
    </w:p>
    <w:p>
      <w:pPr>
        <w:pStyle w:val="ListBullet"/>
      </w:pPr>
      <w:r>
        <w:t>We share donor data only with consent or when required for processing donations (payment gateways) or by law.</w:t>
      </w:r>
    </w:p>
    <w:p>
      <w:pPr>
        <w:pStyle w:val="ListBullet"/>
      </w:pPr>
      <w:r>
        <w:t>We maintain accurate donor records and respect communication preferences.</w:t>
      </w:r>
    </w:p>
    <w:p>
      <w:pPr>
        <w:pStyle w:val="Heading2"/>
      </w:pPr>
      <w:r>
        <w:t>What We Collect</w:t>
      </w:r>
    </w:p>
    <w:p>
      <w:pPr>
        <w:pStyle w:val="ListBullet"/>
      </w:pPr>
      <w:r>
        <w:t>Name, email, phone, address (if provided)</w:t>
      </w:r>
    </w:p>
    <w:p>
      <w:pPr>
        <w:pStyle w:val="ListBullet"/>
      </w:pPr>
      <w:r>
        <w:t>Donation amount, date, transaction reference</w:t>
      </w:r>
    </w:p>
    <w:p>
      <w:pPr>
        <w:pStyle w:val="ListBullet"/>
      </w:pPr>
      <w:r>
        <w:t>Communication preferences</w:t>
      </w:r>
    </w:p>
    <w:p>
      <w:pPr>
        <w:pStyle w:val="Heading2"/>
      </w:pPr>
      <w:r>
        <w:t>Communication Preferences</w:t>
      </w:r>
    </w:p>
    <w:p>
      <w:pPr>
        <w:pStyle w:val="ListBullet"/>
      </w:pPr>
      <w:r>
        <w:t>Opt-out and unsubscribe available in every campaign communication.</w:t>
      </w:r>
    </w:p>
    <w:p>
      <w:pPr>
        <w:pStyle w:val="ListBullet"/>
      </w:pPr>
      <w:r>
        <w:t>Donors can update preferences by emailing [DONOR_PRIVACY_EMAIL].</w:t>
      </w:r>
    </w:p>
    <w:p>
      <w:pPr>
        <w:pStyle w:val="Heading2"/>
      </w:pPr>
      <w:r>
        <w:t>Retention</w:t>
      </w:r>
    </w:p>
    <w:p>
      <w:r>
        <w:t>Donation records retained for statutory and audit requirements; personal data minimized and secured.</w:t>
      </w:r>
    </w:p>
    <w:p>
      <w:r>
        <w:br w:type="page"/>
      </w:r>
    </w:p>
    <w:p>
      <w:pPr>
        <w:pStyle w:val="Heading1"/>
      </w:pPr>
      <w:r>
        <w:t>12. Grievance Redressal Policy</w:t>
      </w:r>
    </w:p>
    <w:p>
      <w:r>
        <w:rPr>
          <w:b/>
        </w:rPr>
        <w:t xml:space="preserve">Status: </w:t>
      </w:r>
      <w:r>
        <w:t>Draft for Adoption</w:t>
        <w:br/>
      </w:r>
      <w:r>
        <w:rPr>
          <w:b/>
        </w:rPr>
        <w:t xml:space="preserve">Effective Date: </w:t>
      </w:r>
      <w:r>
        <w:t>[EFFECTIVE_DATE]</w:t>
        <w:br/>
      </w:r>
      <w:r>
        <w:rPr>
          <w:b/>
        </w:rPr>
        <w:t xml:space="preserve">Next Review Date: </w:t>
      </w:r>
      <w:r>
        <w:t>[REVIEW_DATE]</w:t>
        <w:br/>
      </w:r>
      <w:r>
        <w:rPr>
          <w:b/>
        </w:rPr>
        <w:t xml:space="preserve">Approving Authority: </w:t>
      </w:r>
      <w:r>
        <w:t>[BOARD/APPROVING_AUTHORITY]</w:t>
        <w:br/>
      </w:r>
      <w:r>
        <w:rPr>
          <w:b/>
        </w:rPr>
        <w:t xml:space="preserve">Owner: </w:t>
      </w:r>
      <w:r>
        <w:t>[POLICY_OWNER_NAME/TITLE]</w:t>
        <w:br/>
      </w:r>
      <w:r>
        <w:rPr>
          <w:b/>
        </w:rPr>
        <w:t xml:space="preserve">Applies To: </w:t>
      </w:r>
      <w:r>
        <w:t>Board Members, Employees, Volunteers, Interns, Consultants, Vendors, Partners.</w:t>
        <w:br/>
      </w:r>
    </w:p>
    <w:p/>
    <w:p>
      <w:pPr>
        <w:pStyle w:val="Heading2"/>
      </w:pPr>
      <w:r>
        <w:t>Purpose</w:t>
      </w:r>
    </w:p>
    <w:p>
      <w:r>
        <w:t>To provide a transparent, accessible and timely mechanism for receiving and resolving complaints and feedback from staff, volunteers, beneficiaries, partners and the public.</w:t>
      </w:r>
    </w:p>
    <w:p>
      <w:pPr>
        <w:pStyle w:val="Heading2"/>
      </w:pPr>
      <w:r>
        <w:t>Scope</w:t>
      </w:r>
    </w:p>
    <w:p>
      <w:pPr>
        <w:pStyle w:val="ListBullet"/>
      </w:pPr>
      <w:r>
        <w:t>Program-related grievances (service quality, inclusion, selection issues)</w:t>
      </w:r>
    </w:p>
    <w:p>
      <w:pPr>
        <w:pStyle w:val="ListBullet"/>
      </w:pPr>
      <w:r>
        <w:t>Workplace concerns (non-POSH)</w:t>
      </w:r>
    </w:p>
    <w:p>
      <w:pPr>
        <w:pStyle w:val="ListBullet"/>
      </w:pPr>
      <w:r>
        <w:t>Partner/vendor issues</w:t>
      </w:r>
    </w:p>
    <w:p>
      <w:pPr>
        <w:pStyle w:val="ListBullet"/>
      </w:pPr>
      <w:r>
        <w:t>Data privacy complaints</w:t>
      </w:r>
    </w:p>
    <w:p>
      <w:pPr>
        <w:pStyle w:val="Heading2"/>
      </w:pPr>
      <w:r>
        <w:t>Grievance Channels</w:t>
      </w:r>
    </w:p>
    <w:p>
      <w:r>
        <w:t>Report concerns immediately through any channel below. Confidentiality will be maintained to the extent possible and retaliation is prohibited.</w:t>
      </w:r>
    </w:p>
    <w:p>
      <w:pPr>
        <w:pStyle w:val="ListBullet"/>
      </w:pPr>
      <w:r>
        <w:t>Email: [GRIEVANCE_EMAIL]</w:t>
      </w:r>
    </w:p>
    <w:p>
      <w:pPr>
        <w:pStyle w:val="ListBullet"/>
      </w:pPr>
      <w:r>
        <w:t>Phone: [GRIEVANCE_PHONE]</w:t>
      </w:r>
    </w:p>
    <w:p>
      <w:pPr>
        <w:pStyle w:val="ListBullet"/>
      </w:pPr>
      <w:r>
        <w:t>Webform: [GRIEVANCE_WEBFORM_URL]</w:t>
      </w:r>
    </w:p>
    <w:p>
      <w:pPr>
        <w:pStyle w:val="ListBullet"/>
      </w:pPr>
      <w:r>
        <w:t>In-person: [OFFICE_ADDRESS]</w:t>
      </w:r>
    </w:p>
    <w:p>
      <w:r>
        <w:t>Emergency situations: Call local emergency services (112 in India) and ensure immediate safety.</w:t>
      </w:r>
    </w:p>
    <w:p>
      <w:pPr>
        <w:pStyle w:val="Heading2"/>
      </w:pPr>
      <w:r>
        <w:t>Service Standards (Timelines)</w:t>
      </w:r>
    </w:p>
    <w:p>
      <w:pPr>
        <w:pStyle w:val="ListBullet"/>
      </w:pPr>
      <w:r>
        <w:t>Acknowledgement: within 3 working days</w:t>
      </w:r>
    </w:p>
    <w:p>
      <w:pPr>
        <w:pStyle w:val="ListBullet"/>
      </w:pPr>
      <w:r>
        <w:t>Initial assessment: within 7 working days</w:t>
      </w:r>
    </w:p>
    <w:p>
      <w:pPr>
        <w:pStyle w:val="ListBullet"/>
      </w:pPr>
      <w:r>
        <w:t>Resolution target: within 30 days (complex cases may require extension with notice)</w:t>
      </w:r>
    </w:p>
    <w:p>
      <w:pPr>
        <w:pStyle w:val="Heading2"/>
      </w:pPr>
      <w:r>
        <w:t>Process</w:t>
      </w:r>
    </w:p>
    <w:p>
      <w:pPr>
        <w:pStyle w:val="ListBullet"/>
      </w:pPr>
      <w:r>
        <w:t>Receive and record complaint (assign reference number).</w:t>
      </w:r>
    </w:p>
    <w:p>
      <w:pPr>
        <w:pStyle w:val="ListBullet"/>
      </w:pPr>
      <w:r>
        <w:t>Assess severity and route to appropriate policy channel (Safeguarding, POSH, Fraud, Privacy).</w:t>
      </w:r>
    </w:p>
    <w:p>
      <w:pPr>
        <w:pStyle w:val="ListBullet"/>
      </w:pPr>
      <w:r>
        <w:t>Investigate/verify facts and consult relevant persons.</w:t>
      </w:r>
    </w:p>
    <w:p>
      <w:pPr>
        <w:pStyle w:val="ListBullet"/>
      </w:pPr>
      <w:r>
        <w:t>Communicate outcome and corrective actions.</w:t>
      </w:r>
    </w:p>
    <w:p>
      <w:pPr>
        <w:pStyle w:val="ListBullet"/>
      </w:pPr>
      <w:r>
        <w:t>Appeal mechanism to [APPELLATE_AUTHORITY] within [X] days.</w:t>
      </w:r>
    </w:p>
    <w:p>
      <w:pPr>
        <w:pStyle w:val="Heading2"/>
      </w:pPr>
      <w:r>
        <w:t>Confidentiality &amp; Non-Retaliation</w:t>
      </w:r>
    </w:p>
    <w:p>
      <w:r>
        <w:t>Complainant confidentiality is protected. Retaliation is prohibited.</w:t>
      </w:r>
    </w:p>
    <w:p>
      <w:r>
        <w:br w:type="page"/>
      </w:r>
    </w:p>
    <w:p>
      <w:pPr>
        <w:pStyle w:val="Heading1"/>
      </w:pPr>
      <w:r>
        <w:t>13. Volunteer Policy</w:t>
      </w:r>
    </w:p>
    <w:p>
      <w:r>
        <w:rPr>
          <w:b/>
        </w:rPr>
        <w:t xml:space="preserve">Status: </w:t>
      </w:r>
      <w:r>
        <w:t>Draft for Adoption</w:t>
        <w:br/>
      </w:r>
      <w:r>
        <w:rPr>
          <w:b/>
        </w:rPr>
        <w:t xml:space="preserve">Effective Date: </w:t>
      </w:r>
      <w:r>
        <w:t>[EFFECTIVE_DATE]</w:t>
        <w:br/>
      </w:r>
      <w:r>
        <w:rPr>
          <w:b/>
        </w:rPr>
        <w:t xml:space="preserve">Next Review Date: </w:t>
      </w:r>
      <w:r>
        <w:t>[REVIEW_DATE]</w:t>
        <w:br/>
      </w:r>
      <w:r>
        <w:rPr>
          <w:b/>
        </w:rPr>
        <w:t xml:space="preserve">Approving Authority: </w:t>
      </w:r>
      <w:r>
        <w:t>[BOARD/APPROVING_AUTHORITY]</w:t>
        <w:br/>
      </w:r>
      <w:r>
        <w:rPr>
          <w:b/>
        </w:rPr>
        <w:t xml:space="preserve">Owner: </w:t>
      </w:r>
      <w:r>
        <w:t>[POLICY_OWNER_NAME/TITLE]</w:t>
        <w:br/>
      </w:r>
      <w:r>
        <w:rPr>
          <w:b/>
        </w:rPr>
        <w:t xml:space="preserve">Applies To: </w:t>
      </w:r>
      <w:r>
        <w:t>Board Members, Employees, Volunteers, Interns, Consultants, Vendors, Partners.</w:t>
        <w:br/>
      </w:r>
    </w:p>
    <w:p/>
    <w:p>
      <w:pPr>
        <w:pStyle w:val="Heading2"/>
      </w:pPr>
      <w:r>
        <w:t>Purpose</w:t>
      </w:r>
    </w:p>
    <w:p>
      <w:r>
        <w:t>To define recruitment, onboarding, roles, conduct and support for volunteers and interns, ensuring safe and effective engagement aligned with ANUVATI’s values.</w:t>
      </w:r>
    </w:p>
    <w:p>
      <w:pPr>
        <w:pStyle w:val="Heading2"/>
      </w:pPr>
      <w:r>
        <w:t>Volunteer Principles</w:t>
      </w:r>
    </w:p>
    <w:p>
      <w:pPr>
        <w:pStyle w:val="ListBullet"/>
      </w:pPr>
      <w:r>
        <w:t>Meaningful participation with clear roles</w:t>
      </w:r>
    </w:p>
    <w:p>
      <w:pPr>
        <w:pStyle w:val="ListBullet"/>
      </w:pPr>
      <w:r>
        <w:t>Safeguarding first</w:t>
      </w:r>
    </w:p>
    <w:p>
      <w:pPr>
        <w:pStyle w:val="ListBullet"/>
      </w:pPr>
      <w:r>
        <w:t>Equal opportunity and inclusion</w:t>
      </w:r>
    </w:p>
    <w:p>
      <w:pPr>
        <w:pStyle w:val="ListBullet"/>
      </w:pPr>
      <w:r>
        <w:t>Learning and development</w:t>
      </w:r>
    </w:p>
    <w:p>
      <w:pPr>
        <w:pStyle w:val="ListBullet"/>
      </w:pPr>
      <w:r>
        <w:t>Recognition and accountability</w:t>
      </w:r>
    </w:p>
    <w:p>
      <w:pPr>
        <w:pStyle w:val="Heading2"/>
      </w:pPr>
      <w:r>
        <w:t>Recruitment &amp; Onboarding</w:t>
      </w:r>
    </w:p>
    <w:p>
      <w:pPr>
        <w:pStyle w:val="ListBullet"/>
      </w:pPr>
      <w:r>
        <w:t>Application and screening (role-based)</w:t>
      </w:r>
    </w:p>
    <w:p>
      <w:pPr>
        <w:pStyle w:val="ListBullet"/>
      </w:pPr>
      <w:r>
        <w:t>ID verification; reference check for child-facing roles</w:t>
      </w:r>
    </w:p>
    <w:p>
      <w:pPr>
        <w:pStyle w:val="ListBullet"/>
      </w:pPr>
      <w:r>
        <w:t>Orientation and signing of Code of Conduct and Safeguarding commitments</w:t>
      </w:r>
    </w:p>
    <w:p>
      <w:pPr>
        <w:pStyle w:val="ListBullet"/>
      </w:pPr>
      <w:r>
        <w:t>Assignment of supervisor and work plan</w:t>
      </w:r>
    </w:p>
    <w:p>
      <w:pPr>
        <w:pStyle w:val="Heading2"/>
      </w:pPr>
      <w:r>
        <w:t>Roles &amp; Responsibilities</w:t>
      </w:r>
    </w:p>
    <w:p>
      <w:pPr>
        <w:pStyle w:val="ListBullet"/>
      </w:pPr>
      <w:r>
        <w:t>Follow program protocols and supervision instructions</w:t>
      </w:r>
    </w:p>
    <w:p>
      <w:pPr>
        <w:pStyle w:val="ListBullet"/>
      </w:pPr>
      <w:r>
        <w:t>Maintain respectful conduct with communities</w:t>
      </w:r>
    </w:p>
    <w:p>
      <w:pPr>
        <w:pStyle w:val="ListBullet"/>
      </w:pPr>
      <w:r>
        <w:t>Protect data and confidentiality</w:t>
      </w:r>
    </w:p>
    <w:p>
      <w:pPr>
        <w:pStyle w:val="ListBullet"/>
      </w:pPr>
      <w:r>
        <w:t>Report safeguarding concerns immediately</w:t>
      </w:r>
    </w:p>
    <w:p>
      <w:pPr>
        <w:pStyle w:val="Heading2"/>
      </w:pPr>
      <w:r>
        <w:t>Volunteer Conduct (Do’s &amp; Don’ts)</w:t>
      </w:r>
    </w:p>
    <w:p>
      <w:pPr>
        <w:pStyle w:val="ListBullet"/>
      </w:pPr>
      <w:r>
        <w:t>Do: represent ANUVATI respectfully, seek consent for photos, follow safety guidelines.</w:t>
      </w:r>
    </w:p>
    <w:p>
      <w:pPr>
        <w:pStyle w:val="ListBullet"/>
      </w:pPr>
      <w:r>
        <w:t>Don’t: promise benefits, handle cash without authorization, engage in one-to-one isolated child interactions.</w:t>
      </w:r>
    </w:p>
    <w:p>
      <w:pPr>
        <w:pStyle w:val="Heading2"/>
      </w:pPr>
      <w:r>
        <w:t>Support &amp; Recognition</w:t>
      </w:r>
    </w:p>
    <w:p>
      <w:pPr>
        <w:pStyle w:val="ListBullet"/>
      </w:pPr>
      <w:r>
        <w:t>Training, mentoring and periodic feedback</w:t>
      </w:r>
    </w:p>
    <w:p>
      <w:pPr>
        <w:pStyle w:val="ListBullet"/>
      </w:pPr>
      <w:r>
        <w:t>Certificates/letters after completion</w:t>
      </w:r>
    </w:p>
    <w:p>
      <w:pPr>
        <w:pStyle w:val="ListBullet"/>
      </w:pPr>
      <w:r>
        <w:t>Reimbursement policy where applicable: [VOLUNTEER_REIMBURSEMENT_RULES]</w:t>
      </w:r>
    </w:p>
    <w:p>
      <w:r>
        <w:br w:type="page"/>
      </w:r>
    </w:p>
    <w:p>
      <w:pPr>
        <w:pStyle w:val="Heading1"/>
      </w:pPr>
      <w:r>
        <w:t>Annexes – Templates &amp; Registers</w:t>
      </w:r>
    </w:p>
    <w:p>
      <w:pPr>
        <w:pStyle w:val="Heading2"/>
      </w:pPr>
      <w:r>
        <w:t>Annex A: Contact &amp; Reporting Directory (Fill Before Publishing)</w:t>
      </w:r>
    </w:p>
    <w:p>
      <w:pPr>
        <w:pStyle w:val="ListBullet"/>
      </w:pPr>
      <w:r>
        <w:t>Safeguarding Email: [SAFEGUARDING_EMAIL]</w:t>
      </w:r>
    </w:p>
    <w:p>
      <w:pPr>
        <w:pStyle w:val="ListBullet"/>
      </w:pPr>
      <w:r>
        <w:t>POSH ICC Email: [POSH_ICC_EMAIL]</w:t>
      </w:r>
    </w:p>
    <w:p>
      <w:pPr>
        <w:pStyle w:val="ListBullet"/>
      </w:pPr>
      <w:r>
        <w:t>Whistleblower Email: [WHISTLEBLOWER_EMAIL]</w:t>
      </w:r>
    </w:p>
    <w:p>
      <w:pPr>
        <w:pStyle w:val="ListBullet"/>
      </w:pPr>
      <w:r>
        <w:t>Privacy Email: [PRIVACY_EMAIL]</w:t>
      </w:r>
    </w:p>
    <w:p>
      <w:pPr>
        <w:pStyle w:val="ListBullet"/>
      </w:pPr>
      <w:r>
        <w:t>Grievance Email: [GRIEVANCE_EMAIL]</w:t>
      </w:r>
    </w:p>
    <w:p>
      <w:pPr>
        <w:pStyle w:val="ListBullet"/>
      </w:pPr>
      <w:r>
        <w:t>Office Address: [OFFICE_ADDRESS]</w:t>
      </w:r>
    </w:p>
    <w:p>
      <w:pPr>
        <w:pStyle w:val="ListBullet"/>
      </w:pPr>
      <w:r>
        <w:t>Local Referral Directory: [REFERRAL_DIRECTORY_LINK]</w:t>
      </w:r>
    </w:p>
    <w:p>
      <w:pPr>
        <w:pStyle w:val="Heading2"/>
      </w:pPr>
      <w:r>
        <w:t>Annex B: Conflict of Interest Declaration (Template)</w:t>
      </w:r>
    </w:p>
    <w:p>
      <w:r>
        <w:t>I, [NAME], declare that I have reviewed ANUVATI’s Conflict of Interest Policy and disclose the following interests that may conflict with ANUVATI’s interests.</w:t>
      </w:r>
    </w:p>
    <w:p/>
    <w:p>
      <w:r>
        <w:t>Disclosure Details: [DETAILS]</w:t>
      </w:r>
    </w:p>
    <w:p/>
    <w:p>
      <w:r>
        <w:t>I agree to recuse myself from decisions where conflicts arise.</w:t>
      </w:r>
    </w:p>
    <w:p/>
    <w:p>
      <w:r>
        <w:t>Signature: ____________   Date: ____________</w:t>
      </w:r>
    </w:p>
    <w:p>
      <w:pPr>
        <w:pStyle w:val="Heading2"/>
      </w:pPr>
      <w:r>
        <w:t>Annex C: Incident Reporting Form (Safeguarding/Serious Misconduct)</w:t>
      </w:r>
    </w:p>
    <w:p>
      <w:r>
        <w:t>Date/Time: ________</w:t>
      </w:r>
    </w:p>
    <w:p>
      <w:r>
        <w:t>Location: ________</w:t>
      </w:r>
    </w:p>
    <w:p>
      <w:r>
        <w:t>Reporter Name (optional): ________</w:t>
      </w:r>
    </w:p>
    <w:p>
      <w:r>
        <w:t>Contact (optional): ________</w:t>
      </w:r>
    </w:p>
    <w:p>
      <w:r>
        <w:t>Type of Incident: ________</w:t>
      </w:r>
    </w:p>
    <w:p>
      <w:r>
        <w:t>People Involved: ________</w:t>
      </w:r>
    </w:p>
    <w:p>
      <w:r>
        <w:t>Immediate Safety Actions Taken: ________</w:t>
      </w:r>
    </w:p>
    <w:p>
      <w:r>
        <w:t>Description (facts only): ________</w:t>
      </w:r>
    </w:p>
    <w:p>
      <w:r>
        <w:t>Any referrals made: ________</w:t>
      </w:r>
    </w:p>
    <w:p>
      <w:r>
        <w:t>Confidentiality requested? Yes/No</w:t>
      </w:r>
    </w:p>
    <w:p/>
    <w:p>
      <w:r>
        <w:t>Submitted to: [SFP/ICC/WHISTLEBLOWER_OFFICE]</w:t>
      </w:r>
    </w:p>
    <w:p>
      <w:pPr>
        <w:pStyle w:val="Heading2"/>
      </w:pPr>
      <w:r>
        <w:t>Annex D: Procurement Evaluation Matrix (Template)</w:t>
      </w:r>
    </w:p>
    <w:p>
      <w:r>
        <w:t>Criteria (example): Price (30%), Quality (30%), Delivery (15%), Past Performance (15%), Compliance (10%).</w:t>
      </w:r>
    </w:p>
    <w:p/>
    <w:p>
      <w:r>
        <w:t>Vendor A: ____  Vendor B: ____  Vendor C: ____</w:t>
      </w:r>
    </w:p>
    <w:p/>
    <w:p>
      <w:r>
        <w:t>Selected Vendor: ____</w:t>
      </w:r>
    </w:p>
    <w:p>
      <w:r>
        <w:t>Justification: ____</w:t>
      </w:r>
    </w:p>
    <w:p>
      <w:r>
        <w:t>Approvals: ____</w:t>
      </w:r>
    </w:p>
    <w:p>
      <w:pPr>
        <w:pStyle w:val="Heading2"/>
      </w:pPr>
      <w:r>
        <w:t>Annex E: Policy Version Control (Template)</w:t>
      </w:r>
    </w:p>
    <w:p>
      <w:r>
        <w:t>Policy Name | Version | Date | Approved By | Summary of Changes</w:t>
      </w:r>
    </w:p>
    <w:p>
      <w:r>
        <w:t>--------- | ------- | ---- | ----------- | ------------------</w:t>
      </w:r>
    </w:p>
    <w:p>
      <w:r>
        <w:t>[POLICY] | 1.0 | [DATE] | [BOARD] | Initial adoption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