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A70F2" w14:textId="77777777" w:rsidR="00050ADD" w:rsidRDefault="00901D86">
      <w:pPr>
        <w:pStyle w:val="Title"/>
      </w:pPr>
      <w:proofErr w:type="spellStart"/>
      <w:r>
        <w:t>Sofftrix</w:t>
      </w:r>
      <w:proofErr w:type="spellEnd"/>
      <w:r>
        <w:t xml:space="preserve"> — Policy on Government Requests for User Data</w:t>
      </w:r>
    </w:p>
    <w:p w14:paraId="64EBDFCF" w14:textId="77777777" w:rsidR="00050ADD" w:rsidRDefault="00901D86">
      <w:pPr>
        <w:spacing w:after="240"/>
      </w:pPr>
      <w:r>
        <w:rPr>
          <w:color w:val="4A5B68"/>
          <w:sz w:val="20"/>
          <w:szCs w:val="20"/>
        </w:rPr>
        <w:t xml:space="preserve">Version 1 · Drafted 12 October 2026 · Owner: Privacy Officer, </w:t>
      </w:r>
      <w:proofErr w:type="spellStart"/>
      <w:r>
        <w:rPr>
          <w:color w:val="4A5B68"/>
          <w:sz w:val="20"/>
          <w:szCs w:val="20"/>
        </w:rPr>
        <w:t>Sofftrix</w:t>
      </w:r>
      <w:proofErr w:type="spellEnd"/>
      <w:r>
        <w:rPr>
          <w:color w:val="4A5B68"/>
          <w:sz w:val="20"/>
          <w:szCs w:val="20"/>
        </w:rPr>
        <w:t xml:space="preserve"> Private Limited</w:t>
      </w:r>
    </w:p>
    <w:p w14:paraId="47F5F79E" w14:textId="77777777" w:rsidR="00050ADD" w:rsidRDefault="00901D86">
      <w:pPr>
        <w:spacing w:after="140"/>
      </w:pPr>
      <w:proofErr w:type="spellStart"/>
      <w:r>
        <w:t>Sofftrix</w:t>
      </w:r>
      <w:proofErr w:type="spellEnd"/>
      <w:r>
        <w:t xml:space="preserve"> Private Limited discloses personal data to a public authority only when the law requires it, after checking the request is lawful, sharing the minimum necessary and recording every request and decision.</w:t>
      </w:r>
    </w:p>
    <w:p w14:paraId="4229460F" w14:textId="77777777" w:rsidR="00050ADD" w:rsidRDefault="00901D86">
      <w:pPr>
        <w:pStyle w:val="Heading1"/>
      </w:pPr>
      <w:r>
        <w:t>1. Purpose and scope</w:t>
      </w:r>
    </w:p>
    <w:p w14:paraId="4471893D" w14:textId="77777777" w:rsidR="00050ADD" w:rsidRDefault="00901D86">
      <w:pPr>
        <w:spacing w:after="140"/>
      </w:pPr>
      <w:r>
        <w:t xml:space="preserve">This policy sets how </w:t>
      </w:r>
      <w:proofErr w:type="spellStart"/>
      <w:r>
        <w:t>So</w:t>
      </w:r>
      <w:r>
        <w:t>fftrix</w:t>
      </w:r>
      <w:proofErr w:type="spellEnd"/>
      <w:r>
        <w:t xml:space="preserve"> handles any request from a public authority for personal data held in its products, so that each request is checked, answered lawfully and recorded.</w:t>
      </w:r>
    </w:p>
    <w:p w14:paraId="52AAB031" w14:textId="77777777" w:rsidR="00050ADD" w:rsidRDefault="00901D86">
      <w:pPr>
        <w:pStyle w:val="ListParagraph"/>
        <w:numPr>
          <w:ilvl w:val="0"/>
          <w:numId w:val="2"/>
        </w:numPr>
        <w:spacing w:after="80"/>
      </w:pPr>
      <w:r>
        <w:rPr>
          <w:b/>
          <w:bCs/>
        </w:rPr>
        <w:t>Requests covered:</w:t>
      </w:r>
      <w:r>
        <w:t xml:space="preserve"> any demand, notice, order, letter, email or call from a police force, court, regul</w:t>
      </w:r>
      <w:r>
        <w:t>ator, tax authority or other government body, in India or abroad, asking for data about a person or business.</w:t>
      </w:r>
    </w:p>
    <w:p w14:paraId="79362921" w14:textId="77777777" w:rsidR="00050ADD" w:rsidRDefault="00901D86">
      <w:pPr>
        <w:pStyle w:val="ListParagraph"/>
        <w:numPr>
          <w:ilvl w:val="0"/>
          <w:numId w:val="2"/>
        </w:numPr>
        <w:spacing w:after="80"/>
      </w:pPr>
      <w:r>
        <w:rPr>
          <w:b/>
          <w:bCs/>
        </w:rPr>
        <w:t>Data covered:</w:t>
      </w:r>
      <w:r>
        <w:t xml:space="preserve"> all personal data </w:t>
      </w:r>
      <w:proofErr w:type="spellStart"/>
      <w:r>
        <w:t>Sofftrix</w:t>
      </w:r>
      <w:proofErr w:type="spellEnd"/>
      <w:r>
        <w:t xml:space="preserve"> holds, including </w:t>
      </w:r>
      <w:proofErr w:type="spellStart"/>
      <w:r>
        <w:t>VUTrak</w:t>
      </w:r>
      <w:proofErr w:type="spellEnd"/>
      <w:r>
        <w:t xml:space="preserve"> customer accounts, the leads and contacts customers bring into </w:t>
      </w:r>
      <w:proofErr w:type="spellStart"/>
      <w:r>
        <w:t>VUTrak</w:t>
      </w:r>
      <w:proofErr w:type="spellEnd"/>
      <w:r>
        <w:t>, WhatsApp a</w:t>
      </w:r>
      <w:r>
        <w:t>nd Instagram messages, and data received through Meta's APIs.</w:t>
      </w:r>
    </w:p>
    <w:p w14:paraId="2DD4D552" w14:textId="77777777" w:rsidR="00050ADD" w:rsidRDefault="00901D86">
      <w:pPr>
        <w:pStyle w:val="ListParagraph"/>
        <w:numPr>
          <w:ilvl w:val="0"/>
          <w:numId w:val="2"/>
        </w:numPr>
        <w:spacing w:after="80"/>
      </w:pPr>
      <w:r>
        <w:rPr>
          <w:b/>
          <w:bCs/>
        </w:rPr>
        <w:t>Who must follow it:</w:t>
      </w:r>
      <w:r>
        <w:t xml:space="preserve"> every </w:t>
      </w:r>
      <w:proofErr w:type="spellStart"/>
      <w:r>
        <w:t>Sofftrix</w:t>
      </w:r>
      <w:proofErr w:type="spellEnd"/>
      <w:r>
        <w:t xml:space="preserve"> director, employee and </w:t>
      </w:r>
      <w:proofErr w:type="gramStart"/>
      <w:r>
        <w:t>contractor.</w:t>
      </w:r>
      <w:proofErr w:type="gramEnd"/>
      <w:r>
        <w:t xml:space="preserve"> Anyone who receives a request passes it on as set out in section 3 and does not reply to the authority themselves.</w:t>
      </w:r>
    </w:p>
    <w:p w14:paraId="590867DB" w14:textId="77777777" w:rsidR="00050ADD" w:rsidRDefault="00901D86">
      <w:pPr>
        <w:pStyle w:val="ListParagraph"/>
        <w:numPr>
          <w:ilvl w:val="0"/>
          <w:numId w:val="2"/>
        </w:numPr>
        <w:spacing w:after="80"/>
      </w:pPr>
      <w:r>
        <w:rPr>
          <w:b/>
          <w:bCs/>
        </w:rPr>
        <w:t>Controlle</w:t>
      </w:r>
      <w:r>
        <w:rPr>
          <w:b/>
          <w:bCs/>
        </w:rPr>
        <w:t>r and processor:</w:t>
      </w:r>
      <w:r>
        <w:t xml:space="preserve"> for leads and contacts managed in </w:t>
      </w:r>
      <w:proofErr w:type="spellStart"/>
      <w:r>
        <w:t>VUTrak</w:t>
      </w:r>
      <w:proofErr w:type="spellEnd"/>
      <w:r>
        <w:t xml:space="preserve">, the customer business controls the data and </w:t>
      </w:r>
      <w:proofErr w:type="spellStart"/>
      <w:r>
        <w:t>Sofftrix</w:t>
      </w:r>
      <w:proofErr w:type="spellEnd"/>
      <w:r>
        <w:t xml:space="preserve"> processes it for them. Where the law allows, an authority is first directed to that customer.</w:t>
      </w:r>
    </w:p>
    <w:p w14:paraId="328517D3" w14:textId="77777777" w:rsidR="00050ADD" w:rsidRDefault="00901D86">
      <w:pPr>
        <w:pStyle w:val="Heading1"/>
      </w:pPr>
      <w:r>
        <w:t>2. Principles</w:t>
      </w:r>
    </w:p>
    <w:p w14:paraId="36EFB645" w14:textId="77777777" w:rsidR="00050ADD" w:rsidRDefault="00901D86">
      <w:pPr>
        <w:spacing w:after="140"/>
      </w:pPr>
      <w:r>
        <w:t>Five rules apply to every request, w</w:t>
      </w:r>
      <w:r>
        <w:t>ith no exceptions for informal or urgent ones.</w:t>
      </w:r>
    </w:p>
    <w:p w14:paraId="25304CE2" w14:textId="77777777" w:rsidR="00050ADD" w:rsidRDefault="00901D86">
      <w:pPr>
        <w:pStyle w:val="ListParagraph"/>
        <w:numPr>
          <w:ilvl w:val="0"/>
          <w:numId w:val="3"/>
        </w:numPr>
        <w:spacing w:after="80"/>
      </w:pPr>
      <w:r>
        <w:rPr>
          <w:b/>
          <w:bCs/>
        </w:rPr>
        <w:t>Legality review.</w:t>
      </w:r>
      <w:r>
        <w:t xml:space="preserve"> No data is disclosed until a director has confirmed the request is lawful: it comes from an authority with power to make it, cites a valid legal basis (for example a court order or a notice un</w:t>
      </w:r>
      <w:r>
        <w:t xml:space="preserve">der Indian law), and is properly signed and addressed to </w:t>
      </w:r>
      <w:proofErr w:type="spellStart"/>
      <w:r>
        <w:t>Sofftrix</w:t>
      </w:r>
      <w:proofErr w:type="spellEnd"/>
      <w:r>
        <w:t xml:space="preserve"> Private Limited. Verbal or informal requests are not enough.</w:t>
      </w:r>
    </w:p>
    <w:p w14:paraId="49024F72" w14:textId="77777777" w:rsidR="00050ADD" w:rsidRDefault="00901D86">
      <w:pPr>
        <w:pStyle w:val="ListParagraph"/>
        <w:numPr>
          <w:ilvl w:val="0"/>
          <w:numId w:val="3"/>
        </w:numPr>
        <w:spacing w:after="80"/>
      </w:pPr>
      <w:r>
        <w:rPr>
          <w:b/>
          <w:bCs/>
        </w:rPr>
        <w:t>Challenge.</w:t>
      </w:r>
      <w:r>
        <w:t xml:space="preserve"> If a request is unlawful, too broad, unclear, or outside the authority's jurisdiction, </w:t>
      </w:r>
      <w:proofErr w:type="spellStart"/>
      <w:r>
        <w:t>Sofftrix</w:t>
      </w:r>
      <w:proofErr w:type="spellEnd"/>
      <w:r>
        <w:t xml:space="preserve"> asks for clarification</w:t>
      </w:r>
      <w:r>
        <w:t xml:space="preserve">, asks for it to be narrowed, or refuses and challenges it through the proper legal channel, with legal advice where needed. </w:t>
      </w:r>
      <w:proofErr w:type="spellStart"/>
      <w:r>
        <w:t>Sofftrix</w:t>
      </w:r>
      <w:proofErr w:type="spellEnd"/>
      <w:r>
        <w:t xml:space="preserve"> does not comply with a request it believes is unlawful.</w:t>
      </w:r>
    </w:p>
    <w:p w14:paraId="78AE9DFB" w14:textId="77777777" w:rsidR="00050ADD" w:rsidRDefault="00901D86">
      <w:pPr>
        <w:pStyle w:val="ListParagraph"/>
        <w:numPr>
          <w:ilvl w:val="0"/>
          <w:numId w:val="3"/>
        </w:numPr>
        <w:spacing w:after="80"/>
      </w:pPr>
      <w:r>
        <w:rPr>
          <w:b/>
          <w:bCs/>
        </w:rPr>
        <w:t>Data minimisation.</w:t>
      </w:r>
      <w:r>
        <w:t xml:space="preserve"> Only the minimum data the request legally requi</w:t>
      </w:r>
      <w:r>
        <w:t xml:space="preserve">res is disclosed: for the specific people, accounts and time period named, and only the categories of data asked for. </w:t>
      </w:r>
      <w:proofErr w:type="spellStart"/>
      <w:r>
        <w:t>Sofftrix</w:t>
      </w:r>
      <w:proofErr w:type="spellEnd"/>
      <w:r>
        <w:t xml:space="preserve"> does not give bulk access, direct system access, or encryption keys.</w:t>
      </w:r>
    </w:p>
    <w:p w14:paraId="5DEF90A8" w14:textId="77777777" w:rsidR="00050ADD" w:rsidRDefault="00901D86">
      <w:pPr>
        <w:pStyle w:val="ListParagraph"/>
        <w:numPr>
          <w:ilvl w:val="0"/>
          <w:numId w:val="3"/>
        </w:numPr>
        <w:spacing w:after="80"/>
      </w:pPr>
      <w:r>
        <w:rPr>
          <w:b/>
          <w:bCs/>
        </w:rPr>
        <w:t>Documentation.</w:t>
      </w:r>
      <w:r>
        <w:t xml:space="preserve"> Every request is recorded in the request log </w:t>
      </w:r>
      <w:r>
        <w:t>(section 5), whether it is answered, narrowed, or refused, with the legal reasoning and who decided.</w:t>
      </w:r>
    </w:p>
    <w:p w14:paraId="4A8D5B37" w14:textId="77777777" w:rsidR="00050ADD" w:rsidRDefault="00901D86">
      <w:pPr>
        <w:pStyle w:val="ListParagraph"/>
        <w:numPr>
          <w:ilvl w:val="0"/>
          <w:numId w:val="3"/>
        </w:numPr>
        <w:spacing w:after="80"/>
      </w:pPr>
      <w:r>
        <w:rPr>
          <w:b/>
          <w:bCs/>
        </w:rPr>
        <w:t>Customer notice.</w:t>
      </w:r>
      <w:r>
        <w:t xml:space="preserve"> Where the law allows, </w:t>
      </w:r>
      <w:proofErr w:type="spellStart"/>
      <w:r>
        <w:t>Sofftrix</w:t>
      </w:r>
      <w:proofErr w:type="spellEnd"/>
      <w:r>
        <w:t xml:space="preserve"> tells the affected customer business before disclosing its data, so it can respond or object (section 6).</w:t>
      </w:r>
    </w:p>
    <w:p w14:paraId="2BF1332F" w14:textId="77777777" w:rsidR="00050ADD" w:rsidRDefault="00901D86">
      <w:pPr>
        <w:pStyle w:val="Heading1"/>
      </w:pPr>
      <w:r>
        <w:t>3</w:t>
      </w:r>
      <w:r>
        <w:t>. Handling a request</w:t>
      </w:r>
    </w:p>
    <w:p w14:paraId="5F45629F" w14:textId="77777777" w:rsidR="00050ADD" w:rsidRDefault="00901D86">
      <w:pPr>
        <w:spacing w:after="140"/>
      </w:pPr>
      <w:r>
        <w:t>Every request follows these steps, normally within the deadline the request sets and otherwise within 10 working days.</w:t>
      </w:r>
    </w:p>
    <w:p w14:paraId="03E551B8" w14:textId="77777777" w:rsidR="00050ADD" w:rsidRDefault="00901D86">
      <w:pPr>
        <w:pStyle w:val="ListParagraph"/>
        <w:numPr>
          <w:ilvl w:val="0"/>
          <w:numId w:val="4"/>
        </w:numPr>
        <w:spacing w:after="80"/>
      </w:pPr>
      <w:r>
        <w:rPr>
          <w:b/>
          <w:bCs/>
        </w:rPr>
        <w:t>Receive and forward.</w:t>
      </w:r>
      <w:r>
        <w:t xml:space="preserve"> Whoever receives the request sends it, unchanged, to the Privacy Officer the same working day. </w:t>
      </w:r>
      <w:r>
        <w:t>They do not reply, confirm whether data exists, or share anything.</w:t>
      </w:r>
    </w:p>
    <w:p w14:paraId="0F7CBF29" w14:textId="77777777" w:rsidR="00050ADD" w:rsidRDefault="00901D86">
      <w:pPr>
        <w:pStyle w:val="ListParagraph"/>
        <w:numPr>
          <w:ilvl w:val="0"/>
          <w:numId w:val="4"/>
        </w:numPr>
        <w:spacing w:after="80"/>
      </w:pPr>
      <w:r>
        <w:rPr>
          <w:b/>
          <w:bCs/>
        </w:rPr>
        <w:t>Log it.</w:t>
      </w:r>
      <w:r>
        <w:t xml:space="preserve"> The Privacy Officer opens an entry in the request log with the date, the authority, the contact and a copy of the request.</w:t>
      </w:r>
    </w:p>
    <w:p w14:paraId="3FBE4E07" w14:textId="77777777" w:rsidR="00050ADD" w:rsidRDefault="00901D86">
      <w:pPr>
        <w:pStyle w:val="ListParagraph"/>
        <w:numPr>
          <w:ilvl w:val="0"/>
          <w:numId w:val="4"/>
        </w:numPr>
        <w:spacing w:after="80"/>
      </w:pPr>
      <w:r>
        <w:rPr>
          <w:b/>
          <w:bCs/>
        </w:rPr>
        <w:t>Verify the requester.</w:t>
      </w:r>
      <w:r>
        <w:t xml:space="preserve"> Confirm the request is genuine throu</w:t>
      </w:r>
      <w:r>
        <w:t>gh an official channel (the authority's published phone number or email), not the contact details in the request itself.</w:t>
      </w:r>
    </w:p>
    <w:p w14:paraId="02C43CFC" w14:textId="77777777" w:rsidR="00050ADD" w:rsidRDefault="00901D86">
      <w:pPr>
        <w:pStyle w:val="ListParagraph"/>
        <w:numPr>
          <w:ilvl w:val="0"/>
          <w:numId w:val="4"/>
        </w:numPr>
        <w:spacing w:after="80"/>
      </w:pPr>
      <w:r>
        <w:rPr>
          <w:b/>
          <w:bCs/>
        </w:rPr>
        <w:lastRenderedPageBreak/>
        <w:t>Review legality.</w:t>
      </w:r>
      <w:r>
        <w:t xml:space="preserve"> A director checks the legal basis, the authority's power to make the request, its jurisdiction, and whether it is spec</w:t>
      </w:r>
      <w:r>
        <w:t>ific enough. Legal advice is taken if anything is unclear.</w:t>
      </w:r>
    </w:p>
    <w:p w14:paraId="3D644C3D" w14:textId="77777777" w:rsidR="00050ADD" w:rsidRDefault="00901D86">
      <w:pPr>
        <w:pStyle w:val="ListParagraph"/>
        <w:numPr>
          <w:ilvl w:val="0"/>
          <w:numId w:val="4"/>
        </w:numPr>
        <w:spacing w:after="80"/>
      </w:pPr>
      <w:r>
        <w:rPr>
          <w:b/>
          <w:bCs/>
        </w:rPr>
        <w:t>Decide.</w:t>
      </w:r>
      <w:r>
        <w:t xml:space="preserve"> The director decides to comply, ask for clarification, ask for it to be narrowed, or refuse and challenge it. The reasons are written in the log.</w:t>
      </w:r>
    </w:p>
    <w:p w14:paraId="4BCD9EF2" w14:textId="77777777" w:rsidR="00050ADD" w:rsidRDefault="00901D86">
      <w:pPr>
        <w:pStyle w:val="ListParagraph"/>
        <w:numPr>
          <w:ilvl w:val="0"/>
          <w:numId w:val="4"/>
        </w:numPr>
        <w:spacing w:after="80"/>
      </w:pPr>
      <w:r>
        <w:rPr>
          <w:b/>
          <w:bCs/>
        </w:rPr>
        <w:t>Notify the customer</w:t>
      </w:r>
      <w:r>
        <w:t xml:space="preserve"> where the law allows (s</w:t>
      </w:r>
      <w:r>
        <w:t>ection 6).</w:t>
      </w:r>
    </w:p>
    <w:p w14:paraId="2A579224" w14:textId="77777777" w:rsidR="00050ADD" w:rsidRDefault="00901D86">
      <w:pPr>
        <w:pStyle w:val="ListParagraph"/>
        <w:numPr>
          <w:ilvl w:val="0"/>
          <w:numId w:val="4"/>
        </w:numPr>
        <w:spacing w:after="80"/>
      </w:pPr>
      <w:r>
        <w:rPr>
          <w:b/>
          <w:bCs/>
        </w:rPr>
        <w:t>Disclose the minimum.</w:t>
      </w:r>
      <w:r>
        <w:t xml:space="preserve"> If complying, the Privacy Officer extracts only the data required, a director checks it before it leaves, and it is sent through a secure channel to the verified authority contact.</w:t>
      </w:r>
    </w:p>
    <w:p w14:paraId="7C8E3BF4" w14:textId="77777777" w:rsidR="00050ADD" w:rsidRDefault="00901D86">
      <w:pPr>
        <w:pStyle w:val="ListParagraph"/>
        <w:numPr>
          <w:ilvl w:val="0"/>
          <w:numId w:val="4"/>
        </w:numPr>
        <w:spacing w:after="80"/>
      </w:pPr>
      <w:r>
        <w:rPr>
          <w:b/>
          <w:bCs/>
        </w:rPr>
        <w:t>Close the entry.</w:t>
      </w:r>
      <w:r>
        <w:t xml:space="preserve"> The log records what was disclosed or refused, when, how, and who approved it.</w:t>
      </w:r>
    </w:p>
    <w:p w14:paraId="779EE76A" w14:textId="77777777" w:rsidR="00050ADD" w:rsidRDefault="00901D86">
      <w:pPr>
        <w:pStyle w:val="Heading1"/>
      </w:pPr>
      <w:r>
        <w:t>4. Roles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300"/>
        <w:gridCol w:w="4906"/>
      </w:tblGrid>
      <w:tr w:rsidR="00050ADD" w14:paraId="69D38DD7" w14:textId="77777777">
        <w:trPr>
          <w:tblHeader/>
        </w:trPr>
        <w:tc>
          <w:tcPr>
            <w:tcW w:w="2100" w:type="dxa"/>
            <w:tcBorders>
              <w:top w:val="single" w:sz="4" w:space="0" w:color="C9D3DD"/>
              <w:left w:val="single" w:sz="4" w:space="0" w:color="C9D3DD"/>
              <w:bottom w:val="single" w:sz="4" w:space="0" w:color="C9D3DD"/>
              <w:right w:val="single" w:sz="4" w:space="0" w:color="C9D3DD"/>
            </w:tcBorders>
            <w:shd w:val="clear" w:color="auto" w:fill="1F3A4D"/>
            <w:tcMar>
              <w:top w:w="80" w:type="dxa"/>
              <w:left w:w="110" w:type="dxa"/>
              <w:bottom w:w="80" w:type="dxa"/>
              <w:right w:w="110" w:type="dxa"/>
            </w:tcMar>
          </w:tcPr>
          <w:p w14:paraId="2620BD61" w14:textId="77777777" w:rsidR="00050ADD" w:rsidRDefault="00901D86">
            <w:r>
              <w:rPr>
                <w:b/>
                <w:bCs/>
                <w:color w:val="FFFFFF"/>
                <w:sz w:val="19"/>
                <w:szCs w:val="19"/>
              </w:rPr>
              <w:t>Role</w:t>
            </w:r>
          </w:p>
        </w:tc>
        <w:tc>
          <w:tcPr>
            <w:tcW w:w="2300" w:type="dxa"/>
            <w:tcBorders>
              <w:top w:val="single" w:sz="4" w:space="0" w:color="C9D3DD"/>
              <w:left w:val="single" w:sz="4" w:space="0" w:color="C9D3DD"/>
              <w:bottom w:val="single" w:sz="4" w:space="0" w:color="C9D3DD"/>
              <w:right w:val="single" w:sz="4" w:space="0" w:color="C9D3DD"/>
            </w:tcBorders>
            <w:shd w:val="clear" w:color="auto" w:fill="1F3A4D"/>
            <w:tcMar>
              <w:top w:w="80" w:type="dxa"/>
              <w:left w:w="110" w:type="dxa"/>
              <w:bottom w:w="80" w:type="dxa"/>
              <w:right w:w="110" w:type="dxa"/>
            </w:tcMar>
          </w:tcPr>
          <w:p w14:paraId="510DED0E" w14:textId="77777777" w:rsidR="00050ADD" w:rsidRDefault="00901D86">
            <w:r>
              <w:rPr>
                <w:b/>
                <w:bCs/>
                <w:color w:val="FFFFFF"/>
                <w:sz w:val="19"/>
                <w:szCs w:val="19"/>
              </w:rPr>
              <w:t>Held by</w:t>
            </w:r>
          </w:p>
        </w:tc>
        <w:tc>
          <w:tcPr>
            <w:tcW w:w="4906" w:type="dxa"/>
            <w:tcBorders>
              <w:top w:val="single" w:sz="4" w:space="0" w:color="C9D3DD"/>
              <w:left w:val="single" w:sz="4" w:space="0" w:color="C9D3DD"/>
              <w:bottom w:val="single" w:sz="4" w:space="0" w:color="C9D3DD"/>
              <w:right w:val="single" w:sz="4" w:space="0" w:color="C9D3DD"/>
            </w:tcBorders>
            <w:shd w:val="clear" w:color="auto" w:fill="1F3A4D"/>
            <w:tcMar>
              <w:top w:w="80" w:type="dxa"/>
              <w:left w:w="110" w:type="dxa"/>
              <w:bottom w:w="80" w:type="dxa"/>
              <w:right w:w="110" w:type="dxa"/>
            </w:tcMar>
          </w:tcPr>
          <w:p w14:paraId="1E4C227B" w14:textId="77777777" w:rsidR="00050ADD" w:rsidRDefault="00901D86">
            <w:r>
              <w:rPr>
                <w:b/>
                <w:bCs/>
                <w:color w:val="FFFFFF"/>
                <w:sz w:val="19"/>
                <w:szCs w:val="19"/>
              </w:rPr>
              <w:t>Responsibilities</w:t>
            </w:r>
          </w:p>
        </w:tc>
      </w:tr>
      <w:tr w:rsidR="00050ADD" w14:paraId="2ADA9620" w14:textId="77777777">
        <w:tc>
          <w:tcPr>
            <w:tcW w:w="21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73F5640B" w14:textId="77777777" w:rsidR="00050ADD" w:rsidRDefault="00901D86">
            <w:r>
              <w:rPr>
                <w:sz w:val="19"/>
                <w:szCs w:val="19"/>
              </w:rPr>
              <w:t>Any employee or contractor</w:t>
            </w:r>
          </w:p>
        </w:tc>
        <w:tc>
          <w:tcPr>
            <w:tcW w:w="23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280BEC43" w14:textId="77777777" w:rsidR="00050ADD" w:rsidRDefault="00901D86">
            <w:r>
              <w:rPr>
                <w:sz w:val="19"/>
                <w:szCs w:val="19"/>
              </w:rPr>
              <w:t>Everyone</w:t>
            </w:r>
          </w:p>
        </w:tc>
        <w:tc>
          <w:tcPr>
            <w:tcW w:w="49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6C73A054" w14:textId="77777777" w:rsidR="00050ADD" w:rsidRDefault="00901D86">
            <w:r>
              <w:rPr>
                <w:sz w:val="19"/>
                <w:szCs w:val="19"/>
              </w:rPr>
              <w:t>Forwards a request to the Privacy Officer the same day; never replies or shares data.</w:t>
            </w:r>
          </w:p>
        </w:tc>
      </w:tr>
      <w:tr w:rsidR="00050ADD" w14:paraId="4C198D7A" w14:textId="77777777">
        <w:tc>
          <w:tcPr>
            <w:tcW w:w="21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1EBE1AC6" w14:textId="77777777" w:rsidR="00050ADD" w:rsidRDefault="00901D86">
            <w:r>
              <w:rPr>
                <w:sz w:val="19"/>
                <w:szCs w:val="19"/>
              </w:rPr>
              <w:t>Privacy Officer</w:t>
            </w:r>
          </w:p>
        </w:tc>
        <w:tc>
          <w:tcPr>
            <w:tcW w:w="23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7E15ECE7" w14:textId="7E07DB91" w:rsidR="00050ADD" w:rsidRDefault="00901D86">
            <w:r>
              <w:t>Damodar Reddy Ailuri</w:t>
            </w:r>
          </w:p>
        </w:tc>
        <w:tc>
          <w:tcPr>
            <w:tcW w:w="49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2A2E44FE" w14:textId="77777777" w:rsidR="00050ADD" w:rsidRDefault="00901D86">
            <w:r>
              <w:rPr>
                <w:sz w:val="19"/>
                <w:szCs w:val="19"/>
              </w:rPr>
              <w:t xml:space="preserve">Logs and verifies requests, notifies customers, extracts the minimum data, keeps the log. Contact: privacy requests go to the </w:t>
            </w:r>
            <w:proofErr w:type="spellStart"/>
            <w:r>
              <w:rPr>
                <w:sz w:val="19"/>
                <w:szCs w:val="19"/>
              </w:rPr>
              <w:t>Sofftrix</w:t>
            </w:r>
            <w:proofErr w:type="spellEnd"/>
            <w:r>
              <w:rPr>
                <w:sz w:val="19"/>
                <w:szCs w:val="19"/>
              </w:rPr>
              <w:t xml:space="preserve"> contact email.</w:t>
            </w:r>
          </w:p>
        </w:tc>
      </w:tr>
      <w:tr w:rsidR="00050ADD" w14:paraId="5A814B75" w14:textId="77777777">
        <w:tc>
          <w:tcPr>
            <w:tcW w:w="21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0B556CEC" w14:textId="77777777" w:rsidR="00050ADD" w:rsidRDefault="00901D86">
            <w:r>
              <w:rPr>
                <w:sz w:val="19"/>
                <w:szCs w:val="19"/>
              </w:rPr>
              <w:t>Approving director</w:t>
            </w:r>
          </w:p>
        </w:tc>
        <w:tc>
          <w:tcPr>
            <w:tcW w:w="23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674046EA" w14:textId="7E9C037D" w:rsidR="00050ADD" w:rsidRDefault="00901D86">
            <w:r>
              <w:rPr>
                <w:sz w:val="19"/>
                <w:szCs w:val="19"/>
              </w:rPr>
              <w:t>Madhavi Vemireddy</w:t>
            </w:r>
          </w:p>
        </w:tc>
        <w:tc>
          <w:tcPr>
            <w:tcW w:w="49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27ED6D27" w14:textId="77777777" w:rsidR="00050ADD" w:rsidRDefault="00901D86">
            <w:r>
              <w:rPr>
                <w:sz w:val="19"/>
                <w:szCs w:val="19"/>
              </w:rPr>
              <w:t xml:space="preserve">Reviews legality, decides to comply, narrow or </w:t>
            </w:r>
            <w:r>
              <w:rPr>
                <w:sz w:val="19"/>
                <w:szCs w:val="19"/>
              </w:rPr>
              <w:t>challenge, approves every disclosure.</w:t>
            </w:r>
          </w:p>
        </w:tc>
      </w:tr>
      <w:tr w:rsidR="00050ADD" w14:paraId="421565B2" w14:textId="77777777">
        <w:tc>
          <w:tcPr>
            <w:tcW w:w="21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2D389CA0" w14:textId="77777777" w:rsidR="00050ADD" w:rsidRDefault="00901D86">
            <w:r>
              <w:rPr>
                <w:sz w:val="19"/>
                <w:szCs w:val="19"/>
              </w:rPr>
              <w:t>Legal adviser</w:t>
            </w:r>
          </w:p>
        </w:tc>
        <w:tc>
          <w:tcPr>
            <w:tcW w:w="23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6FDD66C9" w14:textId="77777777" w:rsidR="00050ADD" w:rsidRDefault="00901D86">
            <w:r>
              <w:rPr>
                <w:sz w:val="19"/>
                <w:szCs w:val="19"/>
              </w:rPr>
              <w:t>External counsel, as needed</w:t>
            </w:r>
          </w:p>
        </w:tc>
        <w:tc>
          <w:tcPr>
            <w:tcW w:w="49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1BBD23DC" w14:textId="77777777" w:rsidR="00050ADD" w:rsidRDefault="00901D86">
            <w:r>
              <w:rPr>
                <w:sz w:val="19"/>
                <w:szCs w:val="19"/>
              </w:rPr>
              <w:t>Advises on unclear or questionable requests and handles challenges.</w:t>
            </w:r>
          </w:p>
        </w:tc>
      </w:tr>
    </w:tbl>
    <w:p w14:paraId="49EB2F09" w14:textId="77777777" w:rsidR="00050ADD" w:rsidRDefault="00050ADD">
      <w:pPr>
        <w:spacing w:after="60"/>
      </w:pPr>
    </w:p>
    <w:p w14:paraId="5E785026" w14:textId="77777777" w:rsidR="00050ADD" w:rsidRDefault="00901D86">
      <w:pPr>
        <w:spacing w:after="140"/>
      </w:pPr>
      <w:r>
        <w:t>The Privacy Officer and approving director must be different people where possible, so that no one both d</w:t>
      </w:r>
      <w:r>
        <w:t>ecides and discloses alone.</w:t>
      </w:r>
    </w:p>
    <w:p w14:paraId="48A7A084" w14:textId="77777777" w:rsidR="00050ADD" w:rsidRDefault="00901D86">
      <w:pPr>
        <w:pStyle w:val="Heading1"/>
      </w:pPr>
      <w:r>
        <w:t>5. Request log</w:t>
      </w:r>
    </w:p>
    <w:p w14:paraId="61C5B235" w14:textId="77777777" w:rsidR="00050ADD" w:rsidRDefault="00901D86">
      <w:pPr>
        <w:spacing w:after="140"/>
      </w:pPr>
      <w:r>
        <w:t>The Privacy Officer keeps one log entry per request, in a restricted spreadsheet or folder, and keeps entries for at least 3 years after the request is closed.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06"/>
      </w:tblGrid>
      <w:tr w:rsidR="00050ADD" w14:paraId="4EC07277" w14:textId="77777777">
        <w:trPr>
          <w:tblHeader/>
        </w:trPr>
        <w:tc>
          <w:tcPr>
            <w:tcW w:w="3000" w:type="dxa"/>
            <w:tcBorders>
              <w:top w:val="single" w:sz="4" w:space="0" w:color="C9D3DD"/>
              <w:left w:val="single" w:sz="4" w:space="0" w:color="C9D3DD"/>
              <w:bottom w:val="single" w:sz="4" w:space="0" w:color="C9D3DD"/>
              <w:right w:val="single" w:sz="4" w:space="0" w:color="C9D3DD"/>
            </w:tcBorders>
            <w:shd w:val="clear" w:color="auto" w:fill="1F3A4D"/>
            <w:tcMar>
              <w:top w:w="80" w:type="dxa"/>
              <w:left w:w="110" w:type="dxa"/>
              <w:bottom w:w="80" w:type="dxa"/>
              <w:right w:w="110" w:type="dxa"/>
            </w:tcMar>
          </w:tcPr>
          <w:p w14:paraId="78527551" w14:textId="77777777" w:rsidR="00050ADD" w:rsidRDefault="00901D86">
            <w:r>
              <w:rPr>
                <w:b/>
                <w:bCs/>
                <w:color w:val="FFFFFF"/>
                <w:sz w:val="19"/>
                <w:szCs w:val="19"/>
              </w:rPr>
              <w:t>Field</w:t>
            </w:r>
          </w:p>
        </w:tc>
        <w:tc>
          <w:tcPr>
            <w:tcW w:w="6306" w:type="dxa"/>
            <w:tcBorders>
              <w:top w:val="single" w:sz="4" w:space="0" w:color="C9D3DD"/>
              <w:left w:val="single" w:sz="4" w:space="0" w:color="C9D3DD"/>
              <w:bottom w:val="single" w:sz="4" w:space="0" w:color="C9D3DD"/>
              <w:right w:val="single" w:sz="4" w:space="0" w:color="C9D3DD"/>
            </w:tcBorders>
            <w:shd w:val="clear" w:color="auto" w:fill="1F3A4D"/>
            <w:tcMar>
              <w:top w:w="80" w:type="dxa"/>
              <w:left w:w="110" w:type="dxa"/>
              <w:bottom w:w="80" w:type="dxa"/>
              <w:right w:w="110" w:type="dxa"/>
            </w:tcMar>
          </w:tcPr>
          <w:p w14:paraId="0E6B8B02" w14:textId="77777777" w:rsidR="00050ADD" w:rsidRDefault="00901D86">
            <w:r>
              <w:rPr>
                <w:b/>
                <w:bCs/>
                <w:color w:val="FFFFFF"/>
                <w:sz w:val="19"/>
                <w:szCs w:val="19"/>
              </w:rPr>
              <w:t>What to record</w:t>
            </w:r>
          </w:p>
        </w:tc>
      </w:tr>
      <w:tr w:rsidR="00050ADD" w14:paraId="5A7F1525"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47F4158C" w14:textId="77777777" w:rsidR="00050ADD" w:rsidRDefault="00901D86">
            <w:r>
              <w:rPr>
                <w:sz w:val="19"/>
                <w:szCs w:val="19"/>
              </w:rPr>
              <w:t>Reference</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79EB7F49" w14:textId="77777777" w:rsidR="00050ADD" w:rsidRDefault="00901D86">
            <w:proofErr w:type="spellStart"/>
            <w:r>
              <w:rPr>
                <w:sz w:val="19"/>
                <w:szCs w:val="19"/>
              </w:rPr>
              <w:t>Sofftrix</w:t>
            </w:r>
            <w:proofErr w:type="spellEnd"/>
            <w:r>
              <w:rPr>
                <w:sz w:val="19"/>
                <w:szCs w:val="19"/>
              </w:rPr>
              <w:t xml:space="preserve"> reference number, </w:t>
            </w:r>
            <w:proofErr w:type="gramStart"/>
            <w:r>
              <w:rPr>
                <w:sz w:val="19"/>
                <w:szCs w:val="19"/>
              </w:rPr>
              <w:t>e.g.</w:t>
            </w:r>
            <w:proofErr w:type="gramEnd"/>
            <w:r>
              <w:rPr>
                <w:sz w:val="19"/>
                <w:szCs w:val="19"/>
              </w:rPr>
              <w:t xml:space="preserve"> GR-2026-001</w:t>
            </w:r>
          </w:p>
        </w:tc>
      </w:tr>
      <w:tr w:rsidR="00050ADD" w14:paraId="6AC2EDD8"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585B0F92" w14:textId="77777777" w:rsidR="00050ADD" w:rsidRDefault="00901D86">
            <w:r>
              <w:rPr>
                <w:sz w:val="19"/>
                <w:szCs w:val="19"/>
              </w:rPr>
              <w:t>Date received</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387139CB" w14:textId="77777777" w:rsidR="00050ADD" w:rsidRDefault="00901D86">
            <w:r>
              <w:rPr>
                <w:sz w:val="19"/>
                <w:szCs w:val="19"/>
              </w:rPr>
              <w:t>Date and how it arrived (post, email, in person)</w:t>
            </w:r>
          </w:p>
        </w:tc>
      </w:tr>
      <w:tr w:rsidR="00050ADD" w14:paraId="20B60E10"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532B7426" w14:textId="77777777" w:rsidR="00050ADD" w:rsidRDefault="00901D86">
            <w:r>
              <w:rPr>
                <w:sz w:val="19"/>
                <w:szCs w:val="19"/>
              </w:rPr>
              <w:t>Authority</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4513B93C" w14:textId="77777777" w:rsidR="00050ADD" w:rsidRDefault="00901D86">
            <w:r>
              <w:rPr>
                <w:sz w:val="19"/>
                <w:szCs w:val="19"/>
              </w:rPr>
              <w:t>Name of the authority, officer, and verified contact details</w:t>
            </w:r>
          </w:p>
        </w:tc>
      </w:tr>
      <w:tr w:rsidR="00050ADD" w14:paraId="009DC6A5"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0346386F" w14:textId="77777777" w:rsidR="00050ADD" w:rsidRDefault="00901D86">
            <w:r>
              <w:rPr>
                <w:sz w:val="19"/>
                <w:szCs w:val="19"/>
              </w:rPr>
              <w:t>Legal basis</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37EFABC7" w14:textId="77777777" w:rsidR="00050ADD" w:rsidRDefault="00901D86">
            <w:r>
              <w:rPr>
                <w:sz w:val="19"/>
                <w:szCs w:val="19"/>
              </w:rPr>
              <w:t>The law, order or notice cited, with a copy of the request</w:t>
            </w:r>
          </w:p>
        </w:tc>
      </w:tr>
      <w:tr w:rsidR="00050ADD" w14:paraId="1D88FF00"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3FDA47C9" w14:textId="77777777" w:rsidR="00050ADD" w:rsidRDefault="00901D86">
            <w:r>
              <w:rPr>
                <w:sz w:val="19"/>
                <w:szCs w:val="19"/>
              </w:rPr>
              <w:t>Data requested</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3400CB6E" w14:textId="77777777" w:rsidR="00050ADD" w:rsidRDefault="00901D86">
            <w:r>
              <w:rPr>
                <w:sz w:val="19"/>
                <w:szCs w:val="19"/>
              </w:rPr>
              <w:t>People, accounts, data categories and time period asked for</w:t>
            </w:r>
          </w:p>
        </w:tc>
      </w:tr>
      <w:tr w:rsidR="00050ADD" w14:paraId="0352A09A"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2BAB53C8" w14:textId="77777777" w:rsidR="00050ADD" w:rsidRDefault="00901D86">
            <w:r>
              <w:rPr>
                <w:sz w:val="19"/>
                <w:szCs w:val="19"/>
              </w:rPr>
              <w:t>Customer affected</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66B9DCA5" w14:textId="77777777" w:rsidR="00050ADD" w:rsidRDefault="00901D86">
            <w:r>
              <w:rPr>
                <w:sz w:val="19"/>
                <w:szCs w:val="19"/>
              </w:rPr>
              <w:t xml:space="preserve">The </w:t>
            </w:r>
            <w:proofErr w:type="spellStart"/>
            <w:r>
              <w:rPr>
                <w:sz w:val="19"/>
                <w:szCs w:val="19"/>
              </w:rPr>
              <w:t>VUTrak</w:t>
            </w:r>
            <w:proofErr w:type="spellEnd"/>
            <w:r>
              <w:rPr>
                <w:sz w:val="19"/>
                <w:szCs w:val="19"/>
              </w:rPr>
              <w:t xml:space="preserve"> customer business, if any, and whether it was notified (and if not, why)</w:t>
            </w:r>
          </w:p>
        </w:tc>
      </w:tr>
      <w:tr w:rsidR="00050ADD" w14:paraId="31074A53"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13E7F4B0" w14:textId="77777777" w:rsidR="00050ADD" w:rsidRDefault="00901D86">
            <w:r>
              <w:rPr>
                <w:sz w:val="19"/>
                <w:szCs w:val="19"/>
              </w:rPr>
              <w:t>Legality review</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44A2B505" w14:textId="77777777" w:rsidR="00050ADD" w:rsidRDefault="00901D86">
            <w:r>
              <w:rPr>
                <w:sz w:val="19"/>
                <w:szCs w:val="19"/>
              </w:rPr>
              <w:t>W</w:t>
            </w:r>
            <w:r>
              <w:rPr>
                <w:sz w:val="19"/>
                <w:szCs w:val="19"/>
              </w:rPr>
              <w:t>ho reviewed it, the conclusion, and the reasoning; legal advice taken</w:t>
            </w:r>
          </w:p>
        </w:tc>
      </w:tr>
      <w:tr w:rsidR="00050ADD" w14:paraId="53A0F4C1"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7FBB0CE4" w14:textId="77777777" w:rsidR="00050ADD" w:rsidRDefault="00901D86">
            <w:r>
              <w:rPr>
                <w:sz w:val="19"/>
                <w:szCs w:val="19"/>
              </w:rPr>
              <w:t>Decision</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45EA969E" w14:textId="77777777" w:rsidR="00050ADD" w:rsidRDefault="00901D86">
            <w:r>
              <w:rPr>
                <w:sz w:val="19"/>
                <w:szCs w:val="19"/>
              </w:rPr>
              <w:t>Complied, narrowed, clarification sought, or refused and challenged</w:t>
            </w:r>
          </w:p>
        </w:tc>
      </w:tr>
      <w:tr w:rsidR="00050ADD" w14:paraId="1C1C112F"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60DA6348" w14:textId="77777777" w:rsidR="00050ADD" w:rsidRDefault="00901D86">
            <w:r>
              <w:rPr>
                <w:sz w:val="19"/>
                <w:szCs w:val="19"/>
              </w:rPr>
              <w:t>Data disclosed</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351FB2D3" w14:textId="77777777" w:rsidR="00050ADD" w:rsidRDefault="00901D86">
            <w:r>
              <w:rPr>
                <w:sz w:val="19"/>
                <w:szCs w:val="19"/>
              </w:rPr>
              <w:t>Exactly what was sent, when, and by which secure channel</w:t>
            </w:r>
          </w:p>
        </w:tc>
      </w:tr>
      <w:tr w:rsidR="00050ADD" w14:paraId="39A9F95F"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7BCC0B51" w14:textId="77777777" w:rsidR="00050ADD" w:rsidRDefault="00901D86">
            <w:r>
              <w:rPr>
                <w:sz w:val="19"/>
                <w:szCs w:val="19"/>
              </w:rPr>
              <w:t>Approved by</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5DDB1B0F" w14:textId="77777777" w:rsidR="00050ADD" w:rsidRDefault="00901D86">
            <w:r>
              <w:rPr>
                <w:sz w:val="19"/>
                <w:szCs w:val="19"/>
              </w:rPr>
              <w:t>Director who approved, and date</w:t>
            </w:r>
          </w:p>
        </w:tc>
      </w:tr>
      <w:tr w:rsidR="00050ADD" w14:paraId="10EE0348" w14:textId="77777777">
        <w:tc>
          <w:tcPr>
            <w:tcW w:w="30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48D09311" w14:textId="77777777" w:rsidR="00050ADD" w:rsidRDefault="00901D86">
            <w:r>
              <w:rPr>
                <w:sz w:val="19"/>
                <w:szCs w:val="19"/>
              </w:rPr>
              <w:t>Closed</w:t>
            </w:r>
          </w:p>
        </w:tc>
        <w:tc>
          <w:tcPr>
            <w:tcW w:w="63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04A6E00D" w14:textId="77777777" w:rsidR="00050ADD" w:rsidRDefault="00901D86">
            <w:r>
              <w:rPr>
                <w:sz w:val="19"/>
                <w:szCs w:val="19"/>
              </w:rPr>
              <w:t>Date the request was closed</w:t>
            </w:r>
          </w:p>
        </w:tc>
      </w:tr>
    </w:tbl>
    <w:p w14:paraId="1600893F" w14:textId="77777777" w:rsidR="00050ADD" w:rsidRDefault="00050ADD">
      <w:pPr>
        <w:spacing w:after="60"/>
      </w:pPr>
    </w:p>
    <w:p w14:paraId="2D9DF02F" w14:textId="77777777" w:rsidR="00050ADD" w:rsidRDefault="00901D86">
      <w:pPr>
        <w:pStyle w:val="Heading1"/>
      </w:pPr>
      <w:r>
        <w:lastRenderedPageBreak/>
        <w:t>6. Emergencies, confidentiality orders and customer notice</w:t>
      </w:r>
    </w:p>
    <w:p w14:paraId="1F13FAB1" w14:textId="77777777" w:rsidR="00050ADD" w:rsidRDefault="00901D86">
      <w:pPr>
        <w:pStyle w:val="ListParagraph"/>
        <w:numPr>
          <w:ilvl w:val="0"/>
          <w:numId w:val="2"/>
        </w:numPr>
        <w:spacing w:after="80"/>
      </w:pPr>
      <w:r>
        <w:rPr>
          <w:b/>
          <w:bCs/>
        </w:rPr>
        <w:t>Emergencies.</w:t>
      </w:r>
      <w:r>
        <w:t xml:space="preserve"> If an authority says there is an imminent ri</w:t>
      </w:r>
      <w:r>
        <w:t xml:space="preserve">sk of death or serious harm, a director may approve disclosure of the minimum data needed before the full review, after verifying the requester. The full legality review is completed afterwards and recorded in the log, and </w:t>
      </w:r>
      <w:proofErr w:type="spellStart"/>
      <w:r>
        <w:t>Sofftrix</w:t>
      </w:r>
      <w:proofErr w:type="spellEnd"/>
      <w:r>
        <w:t xml:space="preserve"> asks for the formal lega</w:t>
      </w:r>
      <w:r>
        <w:t>l order to follow.</w:t>
      </w:r>
    </w:p>
    <w:p w14:paraId="5C8513F1" w14:textId="77777777" w:rsidR="00050ADD" w:rsidRDefault="00901D86">
      <w:pPr>
        <w:pStyle w:val="ListParagraph"/>
        <w:numPr>
          <w:ilvl w:val="0"/>
          <w:numId w:val="2"/>
        </w:numPr>
        <w:spacing w:after="80"/>
      </w:pPr>
      <w:r>
        <w:rPr>
          <w:b/>
          <w:bCs/>
        </w:rPr>
        <w:t>Customer notice.</w:t>
      </w:r>
      <w:r>
        <w:t xml:space="preserve"> </w:t>
      </w:r>
      <w:proofErr w:type="spellStart"/>
      <w:r>
        <w:t>Sofftrix</w:t>
      </w:r>
      <w:proofErr w:type="spellEnd"/>
      <w:r>
        <w:t xml:space="preserve"> tells the affected customer business about a request for its data before disclosing, unless the law or a valid court order forbids it, or notice would create a risk of harm. If notice is delayed, the customer is</w:t>
      </w:r>
      <w:r>
        <w:t xml:space="preserve"> told once the restriction ends.</w:t>
      </w:r>
    </w:p>
    <w:p w14:paraId="785AF4DD" w14:textId="77777777" w:rsidR="00050ADD" w:rsidRDefault="00901D86">
      <w:pPr>
        <w:pStyle w:val="ListParagraph"/>
        <w:numPr>
          <w:ilvl w:val="0"/>
          <w:numId w:val="2"/>
        </w:numPr>
        <w:spacing w:after="80"/>
      </w:pPr>
      <w:r>
        <w:rPr>
          <w:b/>
          <w:bCs/>
        </w:rPr>
        <w:t>Confidentiality (gag) orders.</w:t>
      </w:r>
      <w:r>
        <w:t xml:space="preserve"> </w:t>
      </w:r>
      <w:proofErr w:type="spellStart"/>
      <w:r>
        <w:t>Sofftrix</w:t>
      </w:r>
      <w:proofErr w:type="spellEnd"/>
      <w:r>
        <w:t xml:space="preserve"> complies with lawful orders not to disclose a request, records the order in the log, and considers challenging an order that appears too broad or open-ended.</w:t>
      </w:r>
    </w:p>
    <w:p w14:paraId="5470CD34" w14:textId="77777777" w:rsidR="00050ADD" w:rsidRDefault="00901D86">
      <w:pPr>
        <w:pStyle w:val="ListParagraph"/>
        <w:numPr>
          <w:ilvl w:val="0"/>
          <w:numId w:val="2"/>
        </w:numPr>
        <w:spacing w:after="80"/>
      </w:pPr>
      <w:r>
        <w:rPr>
          <w:b/>
          <w:bCs/>
        </w:rPr>
        <w:t>Requests to the customer f</w:t>
      </w:r>
      <w:r>
        <w:rPr>
          <w:b/>
          <w:bCs/>
        </w:rPr>
        <w:t>irst.</w:t>
      </w:r>
      <w:r>
        <w:t xml:space="preserve"> For data that belongs to a customer business's leads and contacts, </w:t>
      </w:r>
      <w:proofErr w:type="spellStart"/>
      <w:r>
        <w:t>Sofftrix</w:t>
      </w:r>
      <w:proofErr w:type="spellEnd"/>
      <w:r>
        <w:t xml:space="preserve"> asks the authority to request it from that business directly where the law allows, since the business controls it.</w:t>
      </w:r>
    </w:p>
    <w:p w14:paraId="067D14BE" w14:textId="77777777" w:rsidR="00050ADD" w:rsidRDefault="00901D86">
      <w:pPr>
        <w:pStyle w:val="Heading1"/>
      </w:pPr>
      <w:r>
        <w:t>7. Approval, review and public statement</w:t>
      </w:r>
    </w:p>
    <w:p w14:paraId="07917021" w14:textId="77777777" w:rsidR="00050ADD" w:rsidRDefault="00901D86">
      <w:pPr>
        <w:pStyle w:val="ListParagraph"/>
        <w:numPr>
          <w:ilvl w:val="0"/>
          <w:numId w:val="2"/>
        </w:numPr>
        <w:spacing w:after="80"/>
      </w:pPr>
      <w:r>
        <w:rPr>
          <w:b/>
          <w:bCs/>
        </w:rPr>
        <w:t>Owner:</w:t>
      </w:r>
      <w:r>
        <w:t xml:space="preserve"> </w:t>
      </w:r>
      <w:proofErr w:type="gramStart"/>
      <w:r>
        <w:t>the</w:t>
      </w:r>
      <w:proofErr w:type="gramEnd"/>
      <w:r>
        <w:t xml:space="preserve"> Privacy</w:t>
      </w:r>
      <w:r>
        <w:t xml:space="preserve"> Officer.</w:t>
      </w:r>
    </w:p>
    <w:p w14:paraId="718750D1" w14:textId="77777777" w:rsidR="00050ADD" w:rsidRDefault="00901D86">
      <w:pPr>
        <w:pStyle w:val="ListParagraph"/>
        <w:numPr>
          <w:ilvl w:val="0"/>
          <w:numId w:val="2"/>
        </w:numPr>
        <w:spacing w:after="80"/>
      </w:pPr>
      <w:r>
        <w:rPr>
          <w:b/>
          <w:bCs/>
        </w:rPr>
        <w:t>Approved by:</w:t>
      </w:r>
      <w:r>
        <w:t xml:space="preserve"> </w:t>
      </w:r>
      <w:r>
        <w:rPr>
          <w:i/>
          <w:iCs/>
        </w:rPr>
        <w:t>(director name)</w:t>
      </w:r>
      <w:r>
        <w:t xml:space="preserve">, Director, </w:t>
      </w:r>
      <w:proofErr w:type="spellStart"/>
      <w:r>
        <w:t>Sofftrix</w:t>
      </w:r>
      <w:proofErr w:type="spellEnd"/>
      <w:r>
        <w:t xml:space="preserve"> Private Limited, on </w:t>
      </w:r>
      <w:r>
        <w:rPr>
          <w:i/>
          <w:iCs/>
        </w:rPr>
        <w:t>(date)</w:t>
      </w:r>
      <w:r>
        <w:t>.</w:t>
      </w:r>
    </w:p>
    <w:p w14:paraId="6F344FEB" w14:textId="77777777" w:rsidR="00050ADD" w:rsidRDefault="00901D86">
      <w:pPr>
        <w:pStyle w:val="ListParagraph"/>
        <w:numPr>
          <w:ilvl w:val="0"/>
          <w:numId w:val="2"/>
        </w:numPr>
        <w:spacing w:after="80"/>
      </w:pPr>
      <w:r>
        <w:rPr>
          <w:b/>
          <w:bCs/>
        </w:rPr>
        <w:t>Review:</w:t>
      </w:r>
      <w:r>
        <w:t xml:space="preserve"> at least once a year, and after any request that exposes a gap in this process.</w:t>
      </w:r>
    </w:p>
    <w:p w14:paraId="44EADD16" w14:textId="77777777" w:rsidR="00050ADD" w:rsidRDefault="00901D86">
      <w:pPr>
        <w:spacing w:after="140"/>
      </w:pPr>
      <w:r>
        <w:rPr>
          <w:b/>
          <w:bCs/>
        </w:rPr>
        <w:t>Statement for the public privacy policy</w:t>
      </w:r>
      <w:r>
        <w:t xml:space="preserve"> (sofftrix.com/privacy, "Who we share it with"):</w:t>
      </w:r>
    </w:p>
    <w:p w14:paraId="0130726F" w14:textId="77777777" w:rsidR="00050ADD" w:rsidRDefault="00901D86">
      <w:pPr>
        <w:pBdr>
          <w:left w:val="single" w:sz="18" w:space="12" w:color="F5A623"/>
        </w:pBdr>
        <w:spacing w:after="160"/>
        <w:ind w:left="500"/>
      </w:pPr>
      <w:r>
        <w:rPr>
          <w:i/>
          <w:iCs/>
        </w:rPr>
        <w:t>We disclose personal data to public authorities only when the law requires it. We review each request for legality, challenge requests we consider unlawful, disclose only the minimum data necessary, and keep</w:t>
      </w:r>
      <w:r>
        <w:rPr>
          <w:i/>
          <w:iCs/>
        </w:rPr>
        <w:t xml:space="preserve"> a record of every request and our response.</w:t>
      </w:r>
    </w:p>
    <w:p w14:paraId="3AA2ACD8" w14:textId="77777777" w:rsidR="00050ADD" w:rsidRDefault="00901D86">
      <w:pPr>
        <w:spacing w:after="140"/>
      </w:pPr>
      <w:r>
        <w:rPr>
          <w:b/>
          <w:bCs/>
        </w:rPr>
        <w:t>How this answers Meta's data-handling question</w:t>
      </w:r>
      <w:r>
        <w:t xml:space="preserve"> (requests from public authorities):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4106"/>
      </w:tblGrid>
      <w:tr w:rsidR="00050ADD" w14:paraId="1276AB85" w14:textId="77777777">
        <w:trPr>
          <w:tblHeader/>
        </w:trPr>
        <w:tc>
          <w:tcPr>
            <w:tcW w:w="5200" w:type="dxa"/>
            <w:tcBorders>
              <w:top w:val="single" w:sz="4" w:space="0" w:color="C9D3DD"/>
              <w:left w:val="single" w:sz="4" w:space="0" w:color="C9D3DD"/>
              <w:bottom w:val="single" w:sz="4" w:space="0" w:color="C9D3DD"/>
              <w:right w:val="single" w:sz="4" w:space="0" w:color="C9D3DD"/>
            </w:tcBorders>
            <w:shd w:val="clear" w:color="auto" w:fill="1F3A4D"/>
            <w:tcMar>
              <w:top w:w="80" w:type="dxa"/>
              <w:left w:w="110" w:type="dxa"/>
              <w:bottom w:w="80" w:type="dxa"/>
              <w:right w:w="110" w:type="dxa"/>
            </w:tcMar>
          </w:tcPr>
          <w:p w14:paraId="0DCDADDE" w14:textId="77777777" w:rsidR="00050ADD" w:rsidRDefault="00901D86">
            <w:r>
              <w:rPr>
                <w:b/>
                <w:bCs/>
                <w:color w:val="FFFFFF"/>
                <w:sz w:val="19"/>
                <w:szCs w:val="19"/>
              </w:rPr>
              <w:t>Meta checkbox</w:t>
            </w:r>
          </w:p>
        </w:tc>
        <w:tc>
          <w:tcPr>
            <w:tcW w:w="4106" w:type="dxa"/>
            <w:tcBorders>
              <w:top w:val="single" w:sz="4" w:space="0" w:color="C9D3DD"/>
              <w:left w:val="single" w:sz="4" w:space="0" w:color="C9D3DD"/>
              <w:bottom w:val="single" w:sz="4" w:space="0" w:color="C9D3DD"/>
              <w:right w:val="single" w:sz="4" w:space="0" w:color="C9D3DD"/>
            </w:tcBorders>
            <w:shd w:val="clear" w:color="auto" w:fill="1F3A4D"/>
            <w:tcMar>
              <w:top w:w="80" w:type="dxa"/>
              <w:left w:w="110" w:type="dxa"/>
              <w:bottom w:w="80" w:type="dxa"/>
              <w:right w:w="110" w:type="dxa"/>
            </w:tcMar>
          </w:tcPr>
          <w:p w14:paraId="2693E2F6" w14:textId="77777777" w:rsidR="00050ADD" w:rsidRDefault="00901D86">
            <w:r>
              <w:rPr>
                <w:b/>
                <w:bCs/>
                <w:color w:val="FFFFFF"/>
                <w:sz w:val="19"/>
                <w:szCs w:val="19"/>
              </w:rPr>
              <w:t>Covered by</w:t>
            </w:r>
          </w:p>
        </w:tc>
      </w:tr>
      <w:tr w:rsidR="00050ADD" w14:paraId="75AE23CA" w14:textId="77777777">
        <w:tc>
          <w:tcPr>
            <w:tcW w:w="52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6D9ED0F9" w14:textId="77777777" w:rsidR="00050ADD" w:rsidRDefault="00901D86">
            <w:r>
              <w:rPr>
                <w:sz w:val="19"/>
                <w:szCs w:val="19"/>
              </w:rPr>
              <w:t>Required review of the legality of these requests</w:t>
            </w:r>
          </w:p>
        </w:tc>
        <w:tc>
          <w:tcPr>
            <w:tcW w:w="41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00C3E17D" w14:textId="77777777" w:rsidR="00050ADD" w:rsidRDefault="00901D86">
            <w:r>
              <w:rPr>
                <w:sz w:val="19"/>
                <w:szCs w:val="19"/>
              </w:rPr>
              <w:t>Section 2, rule 1; section 3, step 4</w:t>
            </w:r>
          </w:p>
        </w:tc>
      </w:tr>
      <w:tr w:rsidR="00050ADD" w14:paraId="227F4539" w14:textId="77777777">
        <w:tc>
          <w:tcPr>
            <w:tcW w:w="52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34A0031B" w14:textId="77777777" w:rsidR="00050ADD" w:rsidRDefault="00901D86">
            <w:r>
              <w:rPr>
                <w:sz w:val="19"/>
                <w:szCs w:val="19"/>
              </w:rPr>
              <w:t>Provisions for challenging these requests if they are considered unlawful</w:t>
            </w:r>
          </w:p>
        </w:tc>
        <w:tc>
          <w:tcPr>
            <w:tcW w:w="41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79A3F873" w14:textId="77777777" w:rsidR="00050ADD" w:rsidRDefault="00901D86">
            <w:r>
              <w:rPr>
                <w:sz w:val="19"/>
                <w:szCs w:val="19"/>
              </w:rPr>
              <w:t>Section 2, rule 2; section 3, step 5</w:t>
            </w:r>
          </w:p>
        </w:tc>
      </w:tr>
      <w:tr w:rsidR="00050ADD" w14:paraId="4AFA1357" w14:textId="77777777">
        <w:tc>
          <w:tcPr>
            <w:tcW w:w="52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078F4F7C" w14:textId="77777777" w:rsidR="00050ADD" w:rsidRDefault="00901D86">
            <w:r>
              <w:rPr>
                <w:sz w:val="19"/>
                <w:szCs w:val="19"/>
              </w:rPr>
              <w:t>Data minimization policy</w:t>
            </w:r>
          </w:p>
        </w:tc>
        <w:tc>
          <w:tcPr>
            <w:tcW w:w="41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1FE90F3B" w14:textId="77777777" w:rsidR="00050ADD" w:rsidRDefault="00901D86">
            <w:r>
              <w:rPr>
                <w:sz w:val="19"/>
                <w:szCs w:val="19"/>
              </w:rPr>
              <w:t>Section 2, rule 3; section 3, step 7</w:t>
            </w:r>
          </w:p>
        </w:tc>
      </w:tr>
      <w:tr w:rsidR="00050ADD" w14:paraId="7DB9D337" w14:textId="77777777">
        <w:tc>
          <w:tcPr>
            <w:tcW w:w="520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76C4C053" w14:textId="77777777" w:rsidR="00050ADD" w:rsidRDefault="00901D86">
            <w:r>
              <w:rPr>
                <w:sz w:val="19"/>
                <w:szCs w:val="19"/>
              </w:rPr>
              <w:t>Documentation of these requests</w:t>
            </w:r>
          </w:p>
        </w:tc>
        <w:tc>
          <w:tcPr>
            <w:tcW w:w="410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14:paraId="75133A8B" w14:textId="77777777" w:rsidR="00050ADD" w:rsidRDefault="00901D86">
            <w:r>
              <w:rPr>
                <w:sz w:val="19"/>
                <w:szCs w:val="19"/>
              </w:rPr>
              <w:t>Section 2, rule 4; section 5</w:t>
            </w:r>
          </w:p>
        </w:tc>
      </w:tr>
    </w:tbl>
    <w:p w14:paraId="5CE8D466" w14:textId="77777777" w:rsidR="00050ADD" w:rsidRDefault="00050ADD">
      <w:pPr>
        <w:spacing w:after="60"/>
      </w:pPr>
    </w:p>
    <w:p w14:paraId="6B292ACA" w14:textId="77777777" w:rsidR="00050ADD" w:rsidRDefault="00901D86">
      <w:pPr>
        <w:spacing w:after="140"/>
      </w:pPr>
      <w:r>
        <w:t xml:space="preserve">This is a working </w:t>
      </w:r>
      <w:r>
        <w:t>draft, not legal advice. Have a lawyer or company secretary review it before a director approves it.</w:t>
      </w:r>
    </w:p>
    <w:sectPr w:rsidR="00050ADD">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9070E4"/>
    <w:multiLevelType w:val="hybridMultilevel"/>
    <w:tmpl w:val="3E083284"/>
    <w:lvl w:ilvl="0" w:tplc="6C2AE41A">
      <w:start w:val="1"/>
      <w:numFmt w:val="decimal"/>
      <w:lvlText w:val="%1."/>
      <w:lvlJc w:val="left"/>
      <w:pPr>
        <w:ind w:left="540" w:hanging="340"/>
      </w:pPr>
    </w:lvl>
    <w:lvl w:ilvl="1" w:tplc="8078E2F0">
      <w:numFmt w:val="decimal"/>
      <w:lvlText w:val=""/>
      <w:lvlJc w:val="left"/>
    </w:lvl>
    <w:lvl w:ilvl="2" w:tplc="B4082A74">
      <w:numFmt w:val="decimal"/>
      <w:lvlText w:val=""/>
      <w:lvlJc w:val="left"/>
    </w:lvl>
    <w:lvl w:ilvl="3" w:tplc="2788FB98">
      <w:numFmt w:val="decimal"/>
      <w:lvlText w:val=""/>
      <w:lvlJc w:val="left"/>
    </w:lvl>
    <w:lvl w:ilvl="4" w:tplc="86FE3F32">
      <w:numFmt w:val="decimal"/>
      <w:lvlText w:val=""/>
      <w:lvlJc w:val="left"/>
    </w:lvl>
    <w:lvl w:ilvl="5" w:tplc="DC8A2C16">
      <w:numFmt w:val="decimal"/>
      <w:lvlText w:val=""/>
      <w:lvlJc w:val="left"/>
    </w:lvl>
    <w:lvl w:ilvl="6" w:tplc="B93E2920">
      <w:numFmt w:val="decimal"/>
      <w:lvlText w:val=""/>
      <w:lvlJc w:val="left"/>
    </w:lvl>
    <w:lvl w:ilvl="7" w:tplc="2092095E">
      <w:numFmt w:val="decimal"/>
      <w:lvlText w:val=""/>
      <w:lvlJc w:val="left"/>
    </w:lvl>
    <w:lvl w:ilvl="8" w:tplc="B720DF4E">
      <w:numFmt w:val="decimal"/>
      <w:lvlText w:val=""/>
      <w:lvlJc w:val="left"/>
    </w:lvl>
  </w:abstractNum>
  <w:abstractNum w:abstractNumId="1" w15:restartNumberingAfterBreak="0">
    <w:nsid w:val="743D1F1D"/>
    <w:multiLevelType w:val="hybridMultilevel"/>
    <w:tmpl w:val="9792407A"/>
    <w:lvl w:ilvl="0" w:tplc="017AE8CA">
      <w:start w:val="1"/>
      <w:numFmt w:val="bullet"/>
      <w:lvlText w:val="•"/>
      <w:lvlJc w:val="left"/>
      <w:pPr>
        <w:ind w:left="540" w:hanging="300"/>
      </w:pPr>
    </w:lvl>
    <w:lvl w:ilvl="1" w:tplc="50F8A04C">
      <w:numFmt w:val="decimal"/>
      <w:lvlText w:val=""/>
      <w:lvlJc w:val="left"/>
    </w:lvl>
    <w:lvl w:ilvl="2" w:tplc="1D8493AC">
      <w:numFmt w:val="decimal"/>
      <w:lvlText w:val=""/>
      <w:lvlJc w:val="left"/>
    </w:lvl>
    <w:lvl w:ilvl="3" w:tplc="B906D456">
      <w:numFmt w:val="decimal"/>
      <w:lvlText w:val=""/>
      <w:lvlJc w:val="left"/>
    </w:lvl>
    <w:lvl w:ilvl="4" w:tplc="81727844">
      <w:numFmt w:val="decimal"/>
      <w:lvlText w:val=""/>
      <w:lvlJc w:val="left"/>
    </w:lvl>
    <w:lvl w:ilvl="5" w:tplc="2660A178">
      <w:numFmt w:val="decimal"/>
      <w:lvlText w:val=""/>
      <w:lvlJc w:val="left"/>
    </w:lvl>
    <w:lvl w:ilvl="6" w:tplc="E8AA6D60">
      <w:numFmt w:val="decimal"/>
      <w:lvlText w:val=""/>
      <w:lvlJc w:val="left"/>
    </w:lvl>
    <w:lvl w:ilvl="7" w:tplc="55308D8A">
      <w:numFmt w:val="decimal"/>
      <w:lvlText w:val=""/>
      <w:lvlJc w:val="left"/>
    </w:lvl>
    <w:lvl w:ilvl="8" w:tplc="69EE2D9A">
      <w:numFmt w:val="decimal"/>
      <w:lvlText w:val=""/>
      <w:lvlJc w:val="left"/>
    </w:lvl>
  </w:abstractNum>
  <w:abstractNum w:abstractNumId="2" w15:restartNumberingAfterBreak="0">
    <w:nsid w:val="77152A54"/>
    <w:multiLevelType w:val="hybridMultilevel"/>
    <w:tmpl w:val="283830D6"/>
    <w:lvl w:ilvl="0" w:tplc="064256B0" w:tentative="1">
      <w:start w:val="1"/>
      <w:numFmt w:val="bullet"/>
      <w:lvlText w:val="●"/>
      <w:lvlJc w:val="left"/>
      <w:pPr>
        <w:ind w:left="720" w:hanging="360"/>
      </w:pPr>
    </w:lvl>
    <w:lvl w:ilvl="1" w:tplc="3192F90C" w:tentative="1">
      <w:start w:val="1"/>
      <w:numFmt w:val="bullet"/>
      <w:lvlText w:val="○"/>
      <w:lvlJc w:val="left"/>
      <w:pPr>
        <w:ind w:left="1440" w:hanging="360"/>
      </w:pPr>
    </w:lvl>
    <w:lvl w:ilvl="2" w:tplc="CD1A14E0" w:tentative="1">
      <w:start w:val="1"/>
      <w:numFmt w:val="bullet"/>
      <w:lvlText w:val="■"/>
      <w:lvlJc w:val="left"/>
      <w:pPr>
        <w:ind w:left="2160" w:hanging="360"/>
      </w:pPr>
    </w:lvl>
    <w:lvl w:ilvl="3" w:tplc="44469854" w:tentative="1">
      <w:start w:val="1"/>
      <w:numFmt w:val="bullet"/>
      <w:lvlText w:val="●"/>
      <w:lvlJc w:val="left"/>
      <w:pPr>
        <w:ind w:left="2880" w:hanging="360"/>
      </w:pPr>
    </w:lvl>
    <w:lvl w:ilvl="4" w:tplc="36CCBFC0" w:tentative="1">
      <w:start w:val="1"/>
      <w:numFmt w:val="bullet"/>
      <w:lvlText w:val="○"/>
      <w:lvlJc w:val="left"/>
      <w:pPr>
        <w:ind w:left="3600" w:hanging="360"/>
      </w:pPr>
    </w:lvl>
    <w:lvl w:ilvl="5" w:tplc="CAAE2298" w:tentative="1">
      <w:start w:val="1"/>
      <w:numFmt w:val="bullet"/>
      <w:lvlText w:val="■"/>
      <w:lvlJc w:val="left"/>
      <w:pPr>
        <w:ind w:left="4320" w:hanging="360"/>
      </w:pPr>
    </w:lvl>
    <w:lvl w:ilvl="6" w:tplc="737CF0B6" w:tentative="1">
      <w:start w:val="1"/>
      <w:numFmt w:val="bullet"/>
      <w:lvlText w:val="●"/>
      <w:lvlJc w:val="left"/>
      <w:pPr>
        <w:ind w:left="5040" w:hanging="360"/>
      </w:pPr>
    </w:lvl>
    <w:lvl w:ilvl="7" w:tplc="2A9ACB24" w:tentative="1">
      <w:start w:val="1"/>
      <w:numFmt w:val="bullet"/>
      <w:lvlText w:val="●"/>
      <w:lvlJc w:val="left"/>
      <w:pPr>
        <w:ind w:left="5760" w:hanging="360"/>
      </w:pPr>
    </w:lvl>
    <w:lvl w:ilvl="8" w:tplc="9EACAA3A"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DD"/>
    <w:rsid w:val="00050ADD"/>
    <w:rsid w:val="00901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3AA24"/>
  <w15:docId w15:val="{500D203D-30D0-43A3-8F7C-BF54E096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b/>
      <w:bCs/>
      <w:color w:val="1F3A4D"/>
      <w:sz w:val="26"/>
      <w:szCs w:val="26"/>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20"/>
    </w:pPr>
    <w:rPr>
      <w:b/>
      <w:bCs/>
      <w:color w:val="1F3A4D"/>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on Government Requests for User Data</dc:title>
  <dc:creator>Sofftrix Private Limited</dc:creator>
  <cp:lastModifiedBy>Murali Krishna</cp:lastModifiedBy>
  <cp:revision>2</cp:revision>
  <dcterms:created xsi:type="dcterms:W3CDTF">2026-10-12T04:56:00Z</dcterms:created>
  <dcterms:modified xsi:type="dcterms:W3CDTF">2026-10-12T05:11:00Z</dcterms:modified>
</cp:coreProperties>
</file>