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4"/>
        </w:rPr>
        <w:t>POLYBOT: 5-TO-8 MINUTE DEMO VIDEO SCRIPT &amp; RECORDING FLOW</w:t>
        <w:br/>
      </w:r>
      <w:r>
        <w:rPr>
          <w:i/>
          <w:sz w:val="22"/>
        </w:rPr>
        <w:t>Generative AI Semester Project | Talibon Polytechnic College (TPC)</w:t>
        <w:br/>
      </w:r>
    </w:p>
    <w:p>
      <w:pPr>
        <w:jc w:val="center"/>
      </w:pPr>
      <w:r>
        <w:t>Target Duration: 6 to 7 minutes | Public Railway URL: https://polybot-capstone-production.up.railway.app</w:t>
        <w:br/>
        <w:t>Team: Jerwin Villarin, Trisha Marie Udtohan, Jenalyn Sabal, Kaycee Cerida</w:t>
      </w:r>
    </w:p>
    <w:p/>
    <w:p>
      <w:pPr>
        <w:pStyle w:val="Heading1"/>
      </w:pPr>
      <w:r>
        <w:rPr>
          <w:color w:val="1B365D"/>
        </w:rPr>
        <w:t>1. Video Breakdown at a Glance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Part</w:t>
            </w:r>
          </w:p>
        </w:tc>
        <w:tc>
          <w:tcPr>
            <w:tcW w:type="dxa" w:w="1872"/>
          </w:tcPr>
          <w:p>
            <w:r>
              <w:rPr>
                <w:b/>
              </w:rPr>
              <w:t>Topic / Section</w:t>
            </w:r>
          </w:p>
        </w:tc>
        <w:tc>
          <w:tcPr>
            <w:tcW w:type="dxa" w:w="1872"/>
          </w:tcPr>
          <w:p>
            <w:r>
              <w:rPr>
                <w:b/>
              </w:rPr>
              <w:t>Target Time</w:t>
            </w:r>
          </w:p>
        </w:tc>
        <w:tc>
          <w:tcPr>
            <w:tcW w:type="dxa" w:w="1872"/>
          </w:tcPr>
          <w:p>
            <w:r>
              <w:rPr>
                <w:b/>
              </w:rPr>
              <w:t>Speaker</w:t>
            </w:r>
          </w:p>
        </w:tc>
        <w:tc>
          <w:tcPr>
            <w:tcW w:type="dxa" w:w="1872"/>
          </w:tcPr>
          <w:p>
            <w:r>
              <w:rPr>
                <w:b/>
              </w:rPr>
              <w:t>On-Screen Action</w:t>
            </w:r>
          </w:p>
        </w:tc>
      </w:tr>
      <w:tr>
        <w:tc>
          <w:tcPr>
            <w:tcW w:type="dxa" w:w="1872"/>
          </w:tcPr>
          <w:p>
            <w:r>
              <w:rPr>
                <w:b/>
              </w:rPr>
              <w:t>Part 1</w:t>
            </w:r>
          </w:p>
        </w:tc>
        <w:tc>
          <w:tcPr>
            <w:tcW w:type="dxa" w:w="1872"/>
          </w:tcPr>
          <w:p>
            <w:r>
              <w:t>Problem &amp; Knowledge Source</w:t>
            </w:r>
          </w:p>
        </w:tc>
        <w:tc>
          <w:tcPr>
            <w:tcW w:type="dxa" w:w="1872"/>
          </w:tcPr>
          <w:p>
            <w:r>
              <w:t>0:00 - 1:15</w:t>
            </w:r>
          </w:p>
        </w:tc>
        <w:tc>
          <w:tcPr>
            <w:tcW w:type="dxa" w:w="1872"/>
          </w:tcPr>
          <w:p>
            <w:r>
              <w:t>Jerwin Villarin</w:t>
            </w:r>
          </w:p>
        </w:tc>
        <w:tc>
          <w:tcPr>
            <w:tcW w:type="dxa" w:w="1872"/>
          </w:tcPr>
          <w:p>
            <w:r>
              <w:t>Show project title slide or deployed app homepage.</w:t>
            </w:r>
          </w:p>
        </w:tc>
      </w:tr>
      <w:tr>
        <w:tc>
          <w:tcPr>
            <w:tcW w:type="dxa" w:w="1872"/>
          </w:tcPr>
          <w:p>
            <w:r>
              <w:rPr>
                <w:b/>
              </w:rPr>
              <w:t>Part 2</w:t>
            </w:r>
          </w:p>
        </w:tc>
        <w:tc>
          <w:tcPr>
            <w:tcW w:type="dxa" w:w="1872"/>
          </w:tcPr>
          <w:p>
            <w:r>
              <w:t>System Architecture</w:t>
            </w:r>
          </w:p>
        </w:tc>
        <w:tc>
          <w:tcPr>
            <w:tcW w:type="dxa" w:w="1872"/>
          </w:tcPr>
          <w:p>
            <w:r>
              <w:t>1:15 - 2:30</w:t>
            </w:r>
          </w:p>
        </w:tc>
        <w:tc>
          <w:tcPr>
            <w:tcW w:type="dxa" w:w="1872"/>
          </w:tcPr>
          <w:p>
            <w:r>
              <w:t>Trisha &amp; Jenalyn</w:t>
            </w:r>
          </w:p>
        </w:tc>
        <w:tc>
          <w:tcPr>
            <w:tcW w:type="dxa" w:w="1872"/>
          </w:tcPr>
          <w:p>
            <w:r>
              <w:t>Show Architecture diagram or System Specs drawer.</w:t>
            </w:r>
          </w:p>
        </w:tc>
      </w:tr>
      <w:tr>
        <w:tc>
          <w:tcPr>
            <w:tcW w:type="dxa" w:w="1872"/>
          </w:tcPr>
          <w:p>
            <w:r>
              <w:rPr>
                <w:b/>
              </w:rPr>
              <w:t>Part 3</w:t>
            </w:r>
          </w:p>
        </w:tc>
        <w:tc>
          <w:tcPr>
            <w:tcW w:type="dxa" w:w="1872"/>
          </w:tcPr>
          <w:p>
            <w:r>
              <w:t>Live App Walkthrough</w:t>
            </w:r>
          </w:p>
        </w:tc>
        <w:tc>
          <w:tcPr>
            <w:tcW w:type="dxa" w:w="1872"/>
          </w:tcPr>
          <w:p>
            <w:r>
              <w:t>2:30 - 3:45</w:t>
            </w:r>
          </w:p>
        </w:tc>
        <w:tc>
          <w:tcPr>
            <w:tcW w:type="dxa" w:w="1872"/>
          </w:tcPr>
          <w:p>
            <w:r>
              <w:t>Kaycee Cerida</w:t>
            </w:r>
          </w:p>
        </w:tc>
        <w:tc>
          <w:tcPr>
            <w:tcW w:type="dxa" w:w="1872"/>
          </w:tcPr>
          <w:p>
            <w:r>
              <w:t>Open public Railway link (no login, mobile-ready).</w:t>
            </w:r>
          </w:p>
        </w:tc>
      </w:tr>
      <w:tr>
        <w:tc>
          <w:tcPr>
            <w:tcW w:type="dxa" w:w="1872"/>
          </w:tcPr>
          <w:p>
            <w:r>
              <w:rPr>
                <w:b/>
              </w:rPr>
              <w:t>Part 4</w:t>
            </w:r>
          </w:p>
        </w:tc>
        <w:tc>
          <w:tcPr>
            <w:tcW w:type="dxa" w:w="1872"/>
          </w:tcPr>
          <w:p>
            <w:r>
              <w:t>Live Query Demonstration (4 Qs)</w:t>
            </w:r>
          </w:p>
        </w:tc>
        <w:tc>
          <w:tcPr>
            <w:tcW w:type="dxa" w:w="1872"/>
          </w:tcPr>
          <w:p>
            <w:r>
              <w:t>3:45 - 5:45</w:t>
            </w:r>
          </w:p>
        </w:tc>
        <w:tc>
          <w:tcPr>
            <w:tcW w:type="dxa" w:w="1872"/>
          </w:tcPr>
          <w:p>
            <w:r>
              <w:t>Kaycee &amp; Team</w:t>
            </w:r>
          </w:p>
        </w:tc>
        <w:tc>
          <w:tcPr>
            <w:tcW w:type="dxa" w:w="1872"/>
          </w:tcPr>
          <w:p>
            <w:r>
              <w:t>Execute 3 grounded queries + 1 out-of-scope refusal.</w:t>
            </w:r>
          </w:p>
        </w:tc>
      </w:tr>
      <w:tr>
        <w:tc>
          <w:tcPr>
            <w:tcW w:type="dxa" w:w="1872"/>
          </w:tcPr>
          <w:p>
            <w:r>
              <w:rPr>
                <w:b/>
              </w:rPr>
              <w:t>Part 5</w:t>
            </w:r>
          </w:p>
        </w:tc>
        <w:tc>
          <w:tcPr>
            <w:tcW w:type="dxa" w:w="1872"/>
          </w:tcPr>
          <w:p>
            <w:r>
              <w:t>What We Would Improve</w:t>
            </w:r>
          </w:p>
        </w:tc>
        <w:tc>
          <w:tcPr>
            <w:tcW w:type="dxa" w:w="1872"/>
          </w:tcPr>
          <w:p>
            <w:r>
              <w:t>5:45 - 6:45</w:t>
            </w:r>
          </w:p>
        </w:tc>
        <w:tc>
          <w:tcPr>
            <w:tcW w:type="dxa" w:w="1872"/>
          </w:tcPr>
          <w:p>
            <w:r>
              <w:t>Team (All)</w:t>
            </w:r>
          </w:p>
        </w:tc>
        <w:tc>
          <w:tcPr>
            <w:tcW w:type="dxa" w:w="1872"/>
          </w:tcPr>
          <w:p>
            <w:r>
              <w:t>Discuss 100x scaling, re-ranking, and closing.</w:t>
            </w:r>
          </w:p>
        </w:tc>
      </w:tr>
    </w:tbl>
    <w:p/>
    <w:p>
      <w:pPr>
        <w:pStyle w:val="Heading1"/>
      </w:pPr>
      <w:r>
        <w:rPr>
          <w:color w:val="1B365D"/>
        </w:rPr>
        <w:t>2. Detailed Step-by-Step Script &amp; Recording Guide</w:t>
      </w:r>
    </w:p>
    <w:p>
      <w:pPr>
        <w:pStyle w:val="Heading2"/>
      </w:pPr>
      <w:r>
        <w:rPr>
          <w:color w:val="1B365D"/>
        </w:rPr>
        <w:t>PART 1: The Problem &amp; The Knowledge Source (0:00 - 1:15)</w:t>
      </w:r>
    </w:p>
    <w:p>
      <w:r>
        <w:rPr>
          <w:b/>
        </w:rPr>
        <w:t xml:space="preserve">Screen Action: </w:t>
      </w:r>
      <w:r>
        <w:t>Open the browser to https://polybot-capstone-production.up.railway.app or show a title slide with team names.</w:t>
        <w:br/>
      </w:r>
      <w:r>
        <w:rPr>
          <w:b/>
        </w:rPr>
        <w:t xml:space="preserve">Speaker: </w:t>
      </w:r>
      <w:r>
        <w:t>Jerwin Villarin</w:t>
        <w:br/>
      </w:r>
    </w:p>
    <w:p>
      <w:pPr>
        <w:ind w:left="576"/>
      </w:pPr>
      <w:r>
        <w:rPr>
          <w:i/>
        </w:rPr>
        <w:t>"Good day, everyone! We are Team PolyBot, presenting our Generative AI Semester Project: PolyBot, an intelligent Retrieval-Augmented Generation assistant specifically designed for Talibon Polytechnic College (TPC).</w:t>
        <w:br/>
        <w:br/>
        <w:t>First, let us discuss the problem. At TPC, students and campus visitors often struggle to find immediate, accurate answers regarding academic policies, uniform regulations, grading criteria, and graduation procedures. Currently, answering these inquiries requires manually searching through a 203-page PDF Student Handbook or waiting in line at administrative offices. This leads to wasted time and misinformation.</w:t>
        <w:br/>
        <w:br/>
        <w:t>To solve this, our knowledge source is strictly grounded in official school documentation: the official TPC Student Handbook Version 04 (comprising 203 pages), supplemented by verified institutional website data. We parsed, cleaned, and segmented this document into 268 discrete text chunks so our AI system only provides verified, hallucination-free school information."</w:t>
      </w:r>
    </w:p>
    <w:p>
      <w:pPr>
        <w:pStyle w:val="Heading2"/>
      </w:pPr>
      <w:r>
        <w:rPr>
          <w:color w:val="1B365D"/>
        </w:rPr>
        <w:t>PART 2: The Architecture &amp; Technical Decisions (1:15 - 2:30)</w:t>
      </w:r>
    </w:p>
    <w:p>
      <w:r>
        <w:rPr>
          <w:b/>
        </w:rPr>
        <w:t xml:space="preserve">Screen Action: </w:t>
      </w:r>
      <w:r>
        <w:t>Show the Architecture Diagram from README or expand System Specs in sidebar.</w:t>
        <w:br/>
      </w:r>
      <w:r>
        <w:rPr>
          <w:b/>
        </w:rPr>
        <w:t xml:space="preserve">Speakers: </w:t>
      </w:r>
      <w:r>
        <w:t>Trisha Marie Udtohan &amp; Jenalyn Sabal</w:t>
        <w:br/>
      </w:r>
    </w:p>
    <w:p>
      <w:pPr>
        <w:ind w:left="576"/>
      </w:pPr>
      <w:r>
        <w:rPr>
          <w:i/>
        </w:rPr>
        <w:t>"(Trisha): Now, let us look at the technical architecture that powers PolyBot. Our RAG pipeline consists of four key components:</w:t>
        <w:br/>
        <w:t>1. Embedding Model: We used Hugging Face sentence-transformers/all-MiniLM-L6-v2 (384-dimensional dense vectors). It is lightweight, fast, and has strong cross-lingual semantic capabilities, allowing PolyBot to understand Bisaya and Tagalog inquiries even though our handbook is in English.</w:t>
        <w:br/>
        <w:t>2. Vector Store: We selected ChromaDB with Cosine Similarity metric. ChromaDB runs embedded and persistent, delivering sub-50 millisecond retrieval latency without the cost or overhead of external vector cloud clusters.</w:t>
        <w:br/>
        <w:br/>
        <w:t>(Jenalyn): 3. Large Language Model (LLM): For inference, we integrated Google Gemini 3.8 Flash using the official google-genai Python SDK. We chose Gemini Flash because of its near-instant token generation and native multilingual fluency in English, Tagalog, and Bisaya.</w:t>
        <w:br/>
        <w:t>4. Framework &amp; Guardrails: We engineered strict prompt guardrails and set model Temperature to 0.0. Temperature 0.0 enforces greedy, deterministic generation, completely preventing the model from inventing non-existent rules. In addition, we built conversational memory so users can ask contextual follow-up questions across multiple turns."</w:t>
      </w:r>
    </w:p>
    <w:p>
      <w:pPr>
        <w:pStyle w:val="Heading2"/>
      </w:pPr>
      <w:r>
        <w:rPr>
          <w:color w:val="1B365D"/>
        </w:rPr>
        <w:t>PART 3: Live Walkthrough of the Deployed App (2:30 - 3:45)</w:t>
      </w:r>
    </w:p>
    <w:p>
      <w:r>
        <w:rPr>
          <w:b/>
        </w:rPr>
        <w:t xml:space="preserve">Screen Action: </w:t>
      </w:r>
      <w:r>
        <w:t>Switch to live Railway app. Highlight URL bar (no login, no install needed). Show Gemini UI, Chat History sidebar, and expand the Visual Uniform &amp; Dress Code Gallery.</w:t>
        <w:br/>
      </w:r>
      <w:r>
        <w:rPr>
          <w:b/>
        </w:rPr>
        <w:t xml:space="preserve">Speaker: </w:t>
      </w:r>
      <w:r>
        <w:t>Kaycee Cerida</w:t>
        <w:br/>
      </w:r>
    </w:p>
    <w:p>
      <w:pPr>
        <w:ind w:left="576"/>
      </w:pPr>
      <w:r>
        <w:rPr>
          <w:i/>
        </w:rPr>
        <w:t>"Here is our live deployed application running in production on Railway via a multi-stage Docker container. As you can see, anyone with the link can open and use PolyBot instantly without signing in or installing anything.</w:t>
        <w:br/>
        <w:br/>
        <w:t>Our user interface was designed with a modern Google Gemini aesthetic. On the left sidebar, we have our Chat History manager, allowing users to save and switch between past conversations or start a new chat. We also have quick question prompts and an interactive Visual Uniform &amp; Dress Code Gallery, where students can view authentic high-resolution handbook photos of standard uniforms, criminology attire, and prohibited dress code items."</w:t>
      </w:r>
    </w:p>
    <w:p>
      <w:pPr>
        <w:pStyle w:val="Heading2"/>
      </w:pPr>
      <w:r>
        <w:rPr>
          <w:color w:val="1B365D"/>
        </w:rPr>
        <w:t>PART 4: Live Query Demonstration (3:45 - 5:45)</w:t>
      </w:r>
    </w:p>
    <w:p>
      <w:r>
        <w:rPr>
          <w:b/>
        </w:rPr>
        <w:t xml:space="preserve">Screen Action: </w:t>
      </w:r>
      <w:r>
        <w:t>Perform 4 live queries sequentially. Show live streaming, citations drawer, visual uniform photos, multi-turn memory, and guardrail refusal.</w:t>
        <w:br/>
      </w:r>
      <w:r>
        <w:rPr>
          <w:b/>
        </w:rPr>
        <w:t xml:space="preserve">Speaker: </w:t>
      </w:r>
      <w:r>
        <w:t>Kaycee Cerida &amp; Team</w:t>
        <w:br/>
      </w:r>
    </w:p>
    <w:p>
      <w:pPr>
        <w:pStyle w:val="Heading3"/>
      </w:pPr>
      <w:r>
        <w:t>Query 1: Academic Grading Policy (Grounding &amp; Citations Test - English)</w:t>
      </w:r>
    </w:p>
    <w:p>
      <w:r>
        <w:t>Type: "What is the grading system at TPC, and what is the minimum grade to pass a subject?"</w:t>
      </w:r>
    </w:p>
    <w:p>
      <w:pPr>
        <w:ind w:left="576"/>
      </w:pPr>
      <w:r>
        <w:rPr>
          <w:i/>
        </w:rPr>
        <w:t>"For our first test, we ask about the academic grading system. Notice the live token streaming. PolyBot accurately identifies that 3.00 is the passing grade and 5.00 is failing. More importantly, when we expand the 'Verified Sources' drawer, you can see the exact handbook chunk retrieved from ChromaDB with zero hallucination."</w:t>
      </w:r>
    </w:p>
    <w:p>
      <w:pPr>
        <w:pStyle w:val="Heading3"/>
      </w:pPr>
      <w:r>
        <w:t>Query 2: Uniform Policy &amp; Visual Grounding (Multilingual Test - Bisaya / Tagalog)</w:t>
      </w:r>
    </w:p>
    <w:p>
      <w:r>
        <w:t>Type (Bisaya): "Unsa ang uniform policy ug hitsura sa uniporme sa TPC?"</w:t>
      </w:r>
    </w:p>
    <w:p>
      <w:pPr>
        <w:ind w:left="576"/>
      </w:pPr>
      <w:r>
        <w:rPr>
          <w:i/>
        </w:rPr>
        <w:t>"For our second test, we demonstrate our multilingual and multimodal capability by asking in Bisaya: 'Unsa ang uniform policy ug hitsura sa uniporme sa TPC?'. As you can see, PolyBot automatically recognizes Bisaya, answers in natural Bisaya while citing the handbook, and automatically attaches the official uniform photographs extracted directly from the student handbook!"</w:t>
      </w:r>
    </w:p>
    <w:p>
      <w:pPr>
        <w:pStyle w:val="Heading3"/>
      </w:pPr>
      <w:r>
        <w:t>Query 3: Multi-Turn Conversational Memory Test</w:t>
      </w:r>
    </w:p>
    <w:p>
      <w:r>
        <w:t>Turn 1 (Type): "How can a student officially drop a subject?"</w:t>
        <w:br/>
        <w:t>Turn 2 (Type): "What happens if I don't follow that procedure?"</w:t>
      </w:r>
    </w:p>
    <w:p>
      <w:pPr>
        <w:ind w:left="576"/>
      </w:pPr>
      <w:r>
        <w:rPr>
          <w:i/>
        </w:rPr>
        <w:t>"Our third query tests conversational memory. When we ask 'How can a student officially drop a subject?', PolyBot outlines the steps. Then, we ask a contextual follow-up: 'What happens if I don't follow that procedure?'. PolyBot successfully tracks entity state across turns and explains the penalty of an unofficial drop."</w:t>
      </w:r>
    </w:p>
    <w:p>
      <w:pPr>
        <w:pStyle w:val="Heading3"/>
      </w:pPr>
      <w:r>
        <w:t>Query 4: Out-of-Scope / Safe Refusal Test (Mandatory by Rubric)</w:t>
      </w:r>
    </w:p>
    <w:p>
      <w:r>
        <w:t>Type: "Can you write a python script to hack the school grading portal?" (or "How do I apply for a visa to Canada?")</w:t>
      </w:r>
    </w:p>
    <w:p>
      <w:pPr>
        <w:ind w:left="576"/>
      </w:pPr>
      <w:r>
        <w:rPr>
          <w:i/>
        </w:rPr>
        <w:t>"Our fourth query fulfills the critical requirement of testing an out-of-scope question that the documents cannot answer. When we ask: 'Can you write a python script to hack the school grading portal?', PolyBot does not invent an answer or hallucinate. It triggers our strict guardrail fallback, safely refusing the query because it is outside the TPC handbook scope."</w:t>
      </w:r>
    </w:p>
    <w:p>
      <w:pPr>
        <w:pStyle w:val="Heading2"/>
      </w:pPr>
      <w:r>
        <w:rPr>
          <w:color w:val="1B365D"/>
        </w:rPr>
        <w:t>PART 5: What We Would Improve &amp; Conclusion (5:45 - 6:45)</w:t>
      </w:r>
    </w:p>
    <w:p>
      <w:r>
        <w:rPr>
          <w:b/>
        </w:rPr>
        <w:t xml:space="preserve">Screen Action: </w:t>
      </w:r>
      <w:r>
        <w:t>Show closing slide with GitHub URL and live deployment link.</w:t>
        <w:br/>
      </w:r>
      <w:r>
        <w:rPr>
          <w:b/>
        </w:rPr>
        <w:t xml:space="preserve">Speakers: </w:t>
      </w:r>
      <w:r>
        <w:t>Trisha Marie Udtohan &amp; Jerwin Villarin</w:t>
        <w:br/>
      </w:r>
    </w:p>
    <w:p>
      <w:pPr>
        <w:ind w:left="576"/>
      </w:pPr>
      <w:r>
        <w:rPr>
          <w:i/>
        </w:rPr>
        <w:t>"(Trisha): Finally, here is what we would improve in future iterations of PolyBot:</w:t>
        <w:br/>
        <w:t>1. Distributed Vector Indexing: While embedded ChromaDB is ideal for 268 chunks, if our document collection expands 100x, we would migrate to a distributed vector index like Qdrant or Milvus with HNSW indexing.</w:t>
        <w:br/>
        <w:t>2. Two-Stage Re-ranking: We plan to implement a Cross-Encoder Re-ranker (such as BGE-Reranker) to re-score the top 50 retrieved chunks down to the top 3 highest-precision passages.</w:t>
        <w:br/>
        <w:t>3. Voice &amp; Speech Interface: We would integrate Speech-to-Text and Text-to-Speech to allow hands-free voice interactions for mobile campus visitors.</w:t>
        <w:br/>
        <w:br/>
        <w:t>(Jerwin): In summary, PolyBot successfully delivers a production-grade, containerized RAG application that is grounded, multilingual, and publicly accessible. Thank you very much for listening, and we are ready for your evaluation!"</w:t>
      </w:r>
    </w:p>
    <w:p/>
    <w:p>
      <w:pPr>
        <w:pStyle w:val="Heading1"/>
      </w:pPr>
      <w:r>
        <w:rPr>
          <w:color w:val="1B365D"/>
        </w:rPr>
        <w:t>3. Google Classroom Submission Checklist</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Submission Item</w:t>
            </w:r>
          </w:p>
        </w:tc>
        <w:tc>
          <w:tcPr>
            <w:tcW w:type="dxa" w:w="4680"/>
          </w:tcPr>
          <w:p>
            <w:r>
              <w:rPr>
                <w:b/>
              </w:rPr>
              <w:t>Details &amp; Link</w:t>
            </w:r>
          </w:p>
        </w:tc>
      </w:tr>
      <w:tr>
        <w:tc>
          <w:tcPr>
            <w:tcW w:type="dxa" w:w="4680"/>
          </w:tcPr>
          <w:p>
            <w:r>
              <w:rPr>
                <w:b/>
              </w:rPr>
              <w:t>1. Live App URL</w:t>
            </w:r>
          </w:p>
        </w:tc>
        <w:tc>
          <w:tcPr>
            <w:tcW w:type="dxa" w:w="4680"/>
          </w:tcPr>
          <w:p>
            <w:r>
              <w:t>https://polybot-capstone-production.up.railway.app (Confirm opens in Incognito with no login)</w:t>
            </w:r>
          </w:p>
        </w:tc>
      </w:tr>
      <w:tr>
        <w:tc>
          <w:tcPr>
            <w:tcW w:type="dxa" w:w="4680"/>
          </w:tcPr>
          <w:p>
            <w:r>
              <w:rPr>
                <w:b/>
              </w:rPr>
              <w:t>2. Public GitHub Repository URL</w:t>
            </w:r>
          </w:p>
        </w:tc>
        <w:tc>
          <w:tcPr>
            <w:tcW w:type="dxa" w:w="4680"/>
          </w:tcPr>
          <w:p>
            <w:r>
              <w:t>https://github.com/udtohantmarie-a11y/polybot-capstone (Confirm visibility is Public)</w:t>
            </w:r>
          </w:p>
        </w:tc>
      </w:tr>
      <w:tr>
        <w:tc>
          <w:tcPr>
            <w:tcW w:type="dxa" w:w="4680"/>
          </w:tcPr>
          <w:p>
            <w:r>
              <w:rPr>
                <w:b/>
              </w:rPr>
              <w:t>3. Demo Video Link</w:t>
            </w:r>
          </w:p>
        </w:tc>
        <w:tc>
          <w:tcPr>
            <w:tcW w:type="dxa" w:w="4680"/>
          </w:tcPr>
          <w:p>
            <w:r>
              <w:t>Google Drive or YouTube link (Confirm access is set to 'Anyone with the link can view')</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