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hemistry-revision"/>
    <w:p>
      <w:pPr>
        <w:pStyle w:val="Heading1"/>
      </w:pPr>
      <w:r>
        <w:t xml:space="preserve">Chemistry revision</w:t>
      </w:r>
    </w:p>
    <w:bookmarkStart w:id="20" w:name="mole-concept"/>
    <w:p>
      <w:pPr>
        <w:pStyle w:val="Heading2"/>
      </w:pPr>
      <w:r>
        <w:t xml:space="preserve">Mole concept</w:t>
      </w:r>
    </w:p>
    <w:p>
      <w:pPr>
        <w:pStyle w:val="FirstParagraph"/>
      </w:pPr>
      <w:r>
        <w:t xml:space="preserve">One mole contains</w:t>
      </w:r>
      <w:r>
        <w:t xml:space="preserve"> </w:t>
      </w:r>
      <m:oMath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t xml:space="preserve"> </w:t>
      </w:r>
      <w:r>
        <w:t xml:space="preserve">particles (Avogadro constant).</w:t>
      </w:r>
    </w:p>
    <w:p>
      <w:pPr>
        <w:numPr>
          <w:ilvl w:val="0"/>
          <w:numId w:val="1001"/>
        </w:numPr>
        <w:pStyle w:val="Compact"/>
      </w:pPr>
      <w:r>
        <w:t xml:space="preserve">Moles from mass: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M</m:t>
        </m:r>
      </m:oMath>
    </w:p>
    <w:p>
      <w:pPr>
        <w:numPr>
          <w:ilvl w:val="0"/>
          <w:numId w:val="1001"/>
        </w:numPr>
        <w:pStyle w:val="Compact"/>
      </w:pPr>
      <w:r>
        <w:t xml:space="preserve">Concentration: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V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Molar mass (g/mol)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Carbon dioxide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</w:tr>
    </w:tbl>
    <w:bookmarkEnd w:id="20"/>
    <w:bookmarkStart w:id="22" w:name="අමල-සහ-භෂම"/>
    <w:p>
      <w:pPr>
        <w:pStyle w:val="Heading2"/>
      </w:pPr>
      <w:r>
        <w:t xml:space="preserve">අම්ල සහ භෂ්ම</w:t>
      </w:r>
    </w:p>
    <w:p>
      <w:pPr>
        <w:pStyle w:val="FirstParagraph"/>
      </w:pPr>
      <w:r>
        <w:t xml:space="preserve">අම්ලයක pH අගය 7 ට වඩා අඩුය. ප්‍රබල අම්ලයක් ජලයේ සම්පූර්ණයෙන්ම අයනීකරණය වේ.</w:t>
      </w:r>
    </w:p>
    <w:bookmarkStart w:id="21" w:name="question-1"/>
    <w:p>
      <w:pPr>
        <w:pStyle w:val="Heading3"/>
      </w:pPr>
      <w:r>
        <w:t xml:space="preserve">Question 1</w:t>
      </w:r>
    </w:p>
    <w:p>
      <w:pPr>
        <w:pStyle w:val="FirstParagraph"/>
      </w:pPr>
      <w:r>
        <w:t xml:space="preserve">Calculate the moles in 36 g of water.</w:t>
      </w:r>
    </w:p>
    <w:p>
      <w:pPr>
        <w:pStyle w:val="BodyText"/>
      </w:pPr>
      <w:r>
        <w:t xml:space="preserve">Answer: n = 36/18 = 2 mol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2026-10-06T16:00:54Z</dcterms:created>
  <dcterms:modified xsi:type="dcterms:W3CDTF">2026-10-06T16:00:54Z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