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C7" w:rsidRPr="000532E8" w:rsidRDefault="00C93AF7">
      <w:pPr>
        <w:rPr>
          <w:b/>
          <w:color w:val="FF0000"/>
          <w:sz w:val="28"/>
        </w:rPr>
      </w:pPr>
      <w:r w:rsidRPr="000532E8">
        <w:rPr>
          <w:rFonts w:hint="eastAsia"/>
          <w:b/>
          <w:color w:val="FF0000"/>
          <w:sz w:val="28"/>
        </w:rPr>
        <w:t>A</w:t>
      </w:r>
      <w:r w:rsidRPr="000532E8">
        <w:rPr>
          <w:b/>
          <w:color w:val="FF0000"/>
          <w:sz w:val="28"/>
        </w:rPr>
        <w:t>bstract</w:t>
      </w:r>
    </w:p>
    <w:p w:rsidR="00C93AF7" w:rsidRDefault="00C93AF7">
      <w:pPr>
        <w:rPr>
          <w:b/>
        </w:rPr>
      </w:pPr>
      <w:r w:rsidRPr="00C93AF7">
        <w:rPr>
          <w:b/>
          <w:sz w:val="28"/>
        </w:rPr>
        <w:t>Keywords</w:t>
      </w:r>
    </w:p>
    <w:p w:rsidR="00A56A1A" w:rsidRDefault="00F05FB1">
      <w:pPr>
        <w:rPr>
          <w:sz w:val="24"/>
        </w:rPr>
      </w:pPr>
      <w:r w:rsidRPr="00F05FB1">
        <w:rPr>
          <w:sz w:val="24"/>
        </w:rPr>
        <w:t>Augmented Reality</w:t>
      </w:r>
      <w:r>
        <w:rPr>
          <w:sz w:val="24"/>
        </w:rPr>
        <w:t>, C</w:t>
      </w:r>
      <w:r w:rsidR="00C93AF7" w:rsidRPr="00C93AF7">
        <w:rPr>
          <w:sz w:val="24"/>
        </w:rPr>
        <w:t xml:space="preserve">ultural </w:t>
      </w:r>
      <w:r>
        <w:rPr>
          <w:sz w:val="24"/>
        </w:rPr>
        <w:t>H</w:t>
      </w:r>
      <w:r w:rsidR="00C93AF7" w:rsidRPr="00C93AF7">
        <w:rPr>
          <w:sz w:val="24"/>
        </w:rPr>
        <w:t>eritage</w:t>
      </w:r>
      <w:r w:rsidR="00C93AF7">
        <w:rPr>
          <w:rFonts w:hint="eastAsia"/>
          <w:sz w:val="24"/>
        </w:rPr>
        <w:t>,</w:t>
      </w:r>
      <w:r w:rsidR="00C93AF7">
        <w:rPr>
          <w:sz w:val="24"/>
        </w:rPr>
        <w:t xml:space="preserve"> Inter</w:t>
      </w:r>
      <w:r w:rsidR="00C93AF7">
        <w:rPr>
          <w:rFonts w:hint="eastAsia"/>
          <w:sz w:val="24"/>
        </w:rPr>
        <w:t>acti</w:t>
      </w:r>
      <w:r w:rsidR="00C93AF7">
        <w:rPr>
          <w:sz w:val="24"/>
        </w:rPr>
        <w:t>on</w:t>
      </w:r>
      <w:r w:rsidR="00C93AF7" w:rsidRPr="00C93AF7">
        <w:rPr>
          <w:sz w:val="24"/>
        </w:rPr>
        <w:t xml:space="preserve"> </w:t>
      </w:r>
      <w:r w:rsidR="00CA6942">
        <w:rPr>
          <w:sz w:val="24"/>
        </w:rPr>
        <w:t>t</w:t>
      </w:r>
      <w:r w:rsidR="00CA6942" w:rsidRPr="00CA6942">
        <w:rPr>
          <w:sz w:val="24"/>
        </w:rPr>
        <w:t>echniques</w:t>
      </w:r>
      <w:r w:rsidR="00C93AF7" w:rsidRPr="00C93AF7">
        <w:rPr>
          <w:sz w:val="24"/>
        </w:rPr>
        <w:t>,</w:t>
      </w:r>
      <w:r>
        <w:rPr>
          <w:sz w:val="24"/>
        </w:rPr>
        <w:t xml:space="preserve"> T</w:t>
      </w:r>
      <w:r w:rsidR="00C93AF7" w:rsidRPr="00C93AF7">
        <w:rPr>
          <w:sz w:val="24"/>
        </w:rPr>
        <w:t>angible</w:t>
      </w:r>
      <w:r w:rsidRPr="00F05FB1">
        <w:rPr>
          <w:sz w:val="24"/>
        </w:rPr>
        <w:t xml:space="preserve"> </w:t>
      </w:r>
      <w:r w:rsidR="00B62ED6">
        <w:rPr>
          <w:sz w:val="24"/>
        </w:rPr>
        <w:t>Object</w:t>
      </w:r>
    </w:p>
    <w:p w:rsidR="00A56A1A" w:rsidRDefault="00A56A1A">
      <w:pPr>
        <w:rPr>
          <w:b/>
          <w:sz w:val="28"/>
        </w:rPr>
      </w:pPr>
      <w:r w:rsidRPr="00AE11A8">
        <w:rPr>
          <w:b/>
          <w:sz w:val="28"/>
        </w:rPr>
        <w:t>Introduction</w:t>
      </w:r>
    </w:p>
    <w:p w:rsidR="00AE11A8" w:rsidRPr="00DD24B5" w:rsidRDefault="00AE11A8" w:rsidP="00DD24B5">
      <w:pPr>
        <w:rPr>
          <w:b/>
          <w:sz w:val="24"/>
        </w:rPr>
      </w:pPr>
      <w:bookmarkStart w:id="0" w:name="OLE_LINK4"/>
      <w:bookmarkStart w:id="1" w:name="OLE_LINK5"/>
      <w:r w:rsidRPr="00DD24B5">
        <w:rPr>
          <w:b/>
          <w:sz w:val="24"/>
        </w:rPr>
        <w:t>Learning with AR</w:t>
      </w:r>
      <w:bookmarkEnd w:id="0"/>
      <w:bookmarkEnd w:id="1"/>
    </w:p>
    <w:p w:rsidR="00AE11A8" w:rsidRPr="00DD24B5" w:rsidRDefault="00107468" w:rsidP="00DD24B5">
      <w:pPr>
        <w:rPr>
          <w:b/>
          <w:sz w:val="24"/>
        </w:rPr>
      </w:pPr>
      <w:r w:rsidRPr="00DD24B5">
        <w:rPr>
          <w:b/>
          <w:sz w:val="24"/>
        </w:rPr>
        <w:t xml:space="preserve">Emerging Technologies for </w:t>
      </w:r>
      <w:r w:rsidR="00AE11A8" w:rsidRPr="00DD24B5">
        <w:rPr>
          <w:b/>
          <w:sz w:val="24"/>
        </w:rPr>
        <w:t>C</w:t>
      </w:r>
      <w:r w:rsidR="00AE11A8" w:rsidRPr="00DD24B5">
        <w:rPr>
          <w:rFonts w:hint="eastAsia"/>
          <w:b/>
          <w:sz w:val="24"/>
        </w:rPr>
        <w:t>ulture</w:t>
      </w:r>
      <w:r w:rsidR="00AE11A8" w:rsidRPr="00DD24B5">
        <w:rPr>
          <w:b/>
          <w:sz w:val="24"/>
        </w:rPr>
        <w:t xml:space="preserve"> Heritage</w:t>
      </w:r>
    </w:p>
    <w:p w:rsidR="00AE11A8" w:rsidRPr="00AE11A8" w:rsidRDefault="00AE11A8" w:rsidP="00DD24B5">
      <w:pPr>
        <w:rPr>
          <w:b/>
          <w:sz w:val="24"/>
        </w:rPr>
      </w:pPr>
      <w:r w:rsidRPr="00AE11A8">
        <w:rPr>
          <w:b/>
          <w:sz w:val="24"/>
        </w:rPr>
        <w:t>Learning with Tangible Objects</w:t>
      </w:r>
    </w:p>
    <w:p w:rsidR="00AE11A8" w:rsidRPr="00DD24B5" w:rsidRDefault="00AE11A8" w:rsidP="00DD24B5">
      <w:pPr>
        <w:rPr>
          <w:b/>
          <w:sz w:val="24"/>
        </w:rPr>
      </w:pPr>
      <w:r w:rsidRPr="00DD24B5">
        <w:rPr>
          <w:b/>
          <w:sz w:val="24"/>
        </w:rPr>
        <w:t>The Study of the Learning</w:t>
      </w:r>
    </w:p>
    <w:p w:rsidR="00AE11A8" w:rsidRPr="00DD24B5" w:rsidRDefault="00601794" w:rsidP="00DD24B5">
      <w:pPr>
        <w:rPr>
          <w:b/>
          <w:sz w:val="24"/>
        </w:rPr>
      </w:pPr>
      <w:r w:rsidRPr="00DD24B5">
        <w:rPr>
          <w:b/>
          <w:sz w:val="24"/>
        </w:rPr>
        <w:t xml:space="preserve">Input </w:t>
      </w:r>
      <w:r w:rsidR="00AE11A8" w:rsidRPr="00DD24B5">
        <w:rPr>
          <w:b/>
          <w:sz w:val="24"/>
        </w:rPr>
        <w:t>Goals and Research Questions</w:t>
      </w:r>
    </w:p>
    <w:p w:rsidR="00DD24B5" w:rsidRPr="00107D18" w:rsidRDefault="00DD24B5" w:rsidP="00A24993">
      <w:pPr>
        <w:autoSpaceDE w:val="0"/>
        <w:autoSpaceDN w:val="0"/>
        <w:adjustRightInd w:val="0"/>
        <w:rPr>
          <w:rStyle w:val="src"/>
          <w:rFonts w:ascii="Arial" w:hAnsi="Arial" w:cs="Arial"/>
          <w:color w:val="333333"/>
          <w:sz w:val="20"/>
          <w:szCs w:val="20"/>
        </w:rPr>
      </w:pPr>
      <w:r w:rsidRPr="00107D18">
        <w:rPr>
          <w:rStyle w:val="src"/>
          <w:rFonts w:ascii="Arial" w:hAnsi="Arial" w:cs="Arial"/>
          <w:color w:val="333333"/>
          <w:sz w:val="20"/>
          <w:szCs w:val="20"/>
        </w:rPr>
        <w:t>The goal of this</w:t>
      </w:r>
      <w:r w:rsidR="00A24993"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 comparative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 study is to </w:t>
      </w:r>
      <w:r w:rsidR="00A24993" w:rsidRPr="00107D18">
        <w:rPr>
          <w:rStyle w:val="src"/>
          <w:rFonts w:ascii="Arial" w:hAnsi="Arial" w:cs="Arial"/>
          <w:color w:val="333333"/>
          <w:sz w:val="20"/>
          <w:szCs w:val="20"/>
        </w:rPr>
        <w:t>explore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 how</w:t>
      </w:r>
      <w:r w:rsidRPr="00107D18">
        <w:rPr>
          <w:rStyle w:val="src"/>
          <w:rFonts w:ascii="Arial" w:hAnsi="Arial" w:cs="Arial" w:hint="eastAsia"/>
          <w:color w:val="333333"/>
          <w:sz w:val="20"/>
          <w:szCs w:val="20"/>
        </w:rPr>
        <w:t xml:space="preserve"> 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different interaction </w:t>
      </w:r>
      <w:r w:rsidR="0055293D" w:rsidRPr="007E4DEA">
        <w:rPr>
          <w:rStyle w:val="src"/>
          <w:rFonts w:ascii="Arial" w:hAnsi="Arial" w:cs="Arial"/>
          <w:color w:val="333333"/>
          <w:sz w:val="20"/>
          <w:szCs w:val="20"/>
        </w:rPr>
        <w:t>techniques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with </w:t>
      </w:r>
      <w:r w:rsidR="00A24993" w:rsidRPr="00107D18">
        <w:rPr>
          <w:rStyle w:val="src"/>
          <w:rFonts w:ascii="Arial" w:hAnsi="Arial" w:cs="Arial"/>
          <w:color w:val="333333"/>
          <w:sz w:val="20"/>
          <w:szCs w:val="20"/>
        </w:rPr>
        <w:t>tangible objects based on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A24993" w:rsidRPr="00107D18">
        <w:rPr>
          <w:rStyle w:val="src"/>
          <w:rFonts w:ascii="Arial" w:hAnsi="Arial" w:cs="Arial"/>
          <w:color w:val="333333"/>
          <w:sz w:val="20"/>
          <w:szCs w:val="20"/>
        </w:rPr>
        <w:t>Augmented Reality impact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 learning</w:t>
      </w:r>
      <w:r w:rsidR="00A24993"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 effect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>. In particular, we explored</w:t>
      </w:r>
      <w:r w:rsidRPr="00107D18">
        <w:rPr>
          <w:rStyle w:val="src"/>
          <w:rFonts w:ascii="Arial" w:hAnsi="Arial" w:cs="Arial" w:hint="eastAsia"/>
          <w:color w:val="333333"/>
          <w:sz w:val="20"/>
          <w:szCs w:val="20"/>
        </w:rPr>
        <w:t xml:space="preserve"> 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the following questions: </w:t>
      </w:r>
    </w:p>
    <w:p w:rsidR="00DD24B5" w:rsidRPr="00107D18" w:rsidRDefault="00DD24B5" w:rsidP="00DD24B5">
      <w:pPr>
        <w:autoSpaceDE w:val="0"/>
        <w:autoSpaceDN w:val="0"/>
        <w:adjustRightInd w:val="0"/>
        <w:ind w:firstLine="360"/>
        <w:rPr>
          <w:rStyle w:val="src"/>
          <w:rFonts w:ascii="Arial" w:hAnsi="Arial" w:cs="Arial"/>
          <w:color w:val="333333"/>
          <w:sz w:val="20"/>
          <w:szCs w:val="20"/>
        </w:rPr>
      </w:pP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RQ1. How do differences in interaction </w:t>
      </w:r>
      <w:r w:rsidR="007E4DEA" w:rsidRPr="007E4DEA">
        <w:rPr>
          <w:rStyle w:val="src"/>
          <w:rFonts w:ascii="Arial" w:hAnsi="Arial" w:cs="Arial"/>
          <w:color w:val="333333"/>
          <w:sz w:val="20"/>
          <w:szCs w:val="20"/>
        </w:rPr>
        <w:t>techniques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 impact learning</w:t>
      </w:r>
      <w:r w:rsidRPr="00107D18">
        <w:rPr>
          <w:rStyle w:val="src"/>
          <w:rFonts w:hint="eastAsia"/>
          <w:color w:val="333333"/>
          <w:sz w:val="20"/>
          <w:szCs w:val="20"/>
        </w:rPr>
        <w:t xml:space="preserve"> 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intrinsic motivation? </w:t>
      </w:r>
    </w:p>
    <w:p w:rsidR="00DD24B5" w:rsidRPr="00107D18" w:rsidRDefault="00DD24B5" w:rsidP="00DD24B5">
      <w:pPr>
        <w:ind w:firstLine="360"/>
        <w:rPr>
          <w:rStyle w:val="src"/>
          <w:rFonts w:ascii="Arial" w:hAnsi="Arial" w:cs="Arial"/>
          <w:color w:val="333333"/>
          <w:sz w:val="20"/>
          <w:szCs w:val="20"/>
        </w:rPr>
      </w:pP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RQ2. How do differences in interaction </w:t>
      </w:r>
      <w:r w:rsidR="007E4DEA" w:rsidRPr="007E4DEA">
        <w:rPr>
          <w:rStyle w:val="src"/>
          <w:rFonts w:ascii="Arial" w:hAnsi="Arial" w:cs="Arial"/>
          <w:color w:val="333333"/>
          <w:sz w:val="20"/>
          <w:szCs w:val="20"/>
        </w:rPr>
        <w:t>techniques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bookmarkStart w:id="2" w:name="OLE_LINK49"/>
      <w:bookmarkStart w:id="3" w:name="OLE_LINK50"/>
      <w:r w:rsidRPr="00107D18">
        <w:rPr>
          <w:rStyle w:val="src"/>
          <w:rFonts w:ascii="Arial" w:hAnsi="Arial" w:cs="Arial"/>
          <w:color w:val="333333"/>
          <w:sz w:val="20"/>
          <w:szCs w:val="20"/>
        </w:rPr>
        <w:t>impact</w:t>
      </w:r>
      <w:bookmarkEnd w:id="2"/>
      <w:bookmarkEnd w:id="3"/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 learning engagement? </w:t>
      </w:r>
    </w:p>
    <w:p w:rsidR="00DD24B5" w:rsidRPr="00C039F6" w:rsidRDefault="00DD24B5" w:rsidP="00C039F6">
      <w:pPr>
        <w:ind w:firstLine="360"/>
      </w:pP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RQ3. How do differences in interaction </w:t>
      </w:r>
      <w:r w:rsidR="007E4DEA" w:rsidRPr="007E4DEA">
        <w:rPr>
          <w:rStyle w:val="src"/>
          <w:rFonts w:ascii="Arial" w:hAnsi="Arial" w:cs="Arial"/>
          <w:color w:val="333333"/>
          <w:sz w:val="20"/>
          <w:szCs w:val="20"/>
        </w:rPr>
        <w:t>techniques</w:t>
      </w:r>
      <w:r w:rsidRPr="00107D18">
        <w:rPr>
          <w:rStyle w:val="src"/>
          <w:rFonts w:ascii="Arial" w:hAnsi="Arial" w:cs="Arial"/>
          <w:color w:val="333333"/>
          <w:sz w:val="20"/>
          <w:szCs w:val="20"/>
        </w:rPr>
        <w:t xml:space="preserve"> impact the learning outcomes? </w:t>
      </w:r>
      <w:r w:rsidR="00C039F6">
        <w:rPr>
          <w:rStyle w:val="translated-span"/>
        </w:rPr>
        <w:t xml:space="preserve"> </w:t>
      </w:r>
    </w:p>
    <w:p w:rsidR="00AE11A8" w:rsidRPr="00AE11A8" w:rsidRDefault="00601794" w:rsidP="00DD24B5">
      <w:pPr>
        <w:autoSpaceDE w:val="0"/>
        <w:autoSpaceDN w:val="0"/>
        <w:adjustRightInd w:val="0"/>
        <w:jc w:val="left"/>
        <w:rPr>
          <w:b/>
          <w:sz w:val="24"/>
        </w:rPr>
      </w:pPr>
      <w:r>
        <w:rPr>
          <w:b/>
          <w:sz w:val="24"/>
        </w:rPr>
        <w:t>Summary</w:t>
      </w:r>
      <w:r w:rsidR="00AE4F5F">
        <w:rPr>
          <w:b/>
          <w:sz w:val="24"/>
        </w:rPr>
        <w:t xml:space="preserve"> the Experiment</w:t>
      </w:r>
    </w:p>
    <w:p w:rsidR="00D208DA" w:rsidRPr="00D208DA" w:rsidRDefault="00D208DA" w:rsidP="00D208DA">
      <w:pPr>
        <w:autoSpaceDE w:val="0"/>
        <w:autoSpaceDN w:val="0"/>
        <w:adjustRightInd w:val="0"/>
        <w:rPr>
          <w:rStyle w:val="src"/>
          <w:rFonts w:ascii="Arial" w:hAnsi="Arial" w:cs="Arial"/>
          <w:color w:val="333333"/>
          <w:sz w:val="20"/>
          <w:szCs w:val="20"/>
        </w:rPr>
      </w:pPr>
      <w:r>
        <w:rPr>
          <w:rStyle w:val="tran"/>
          <w:rFonts w:ascii="Arial" w:hAnsi="Arial" w:cs="Arial"/>
          <w:color w:val="666666"/>
          <w:sz w:val="20"/>
          <w:szCs w:val="20"/>
          <w:shd w:val="clear" w:color="auto" w:fill="FFFFFF"/>
        </w:rPr>
        <w:t>In view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of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Style w:val="tran"/>
          <w:rFonts w:ascii="Arial" w:hAnsi="Arial" w:cs="Arial"/>
          <w:color w:val="666666"/>
          <w:sz w:val="20"/>
          <w:szCs w:val="20"/>
          <w:shd w:val="clear" w:color="auto" w:fill="FFFFFF"/>
        </w:rPr>
        <w:t>these</w:t>
      </w:r>
      <w:r>
        <w:rPr>
          <w:rStyle w:val="apple-converted-space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>
        <w:rPr>
          <w:rStyle w:val="tran"/>
          <w:rFonts w:ascii="Arial" w:hAnsi="Arial" w:cs="Arial"/>
          <w:color w:val="666666"/>
          <w:sz w:val="20"/>
          <w:szCs w:val="20"/>
          <w:shd w:val="clear" w:color="auto" w:fill="FFFFFF"/>
        </w:rPr>
        <w:t>questions</w:t>
      </w:r>
      <w:r w:rsidRPr="00D208DA">
        <w:rPr>
          <w:rStyle w:val="src"/>
          <w:rFonts w:ascii="Arial" w:hAnsi="Arial" w:cs="Arial"/>
          <w:color w:val="333333"/>
          <w:sz w:val="20"/>
          <w:szCs w:val="20"/>
        </w:rPr>
        <w:t xml:space="preserve">, we conducted a comprehensive user study of </w:t>
      </w:r>
      <w:r w:rsidR="00A86DE5">
        <w:rPr>
          <w:rStyle w:val="src"/>
          <w:rFonts w:ascii="Arial" w:hAnsi="Arial" w:cs="Arial"/>
          <w:color w:val="333333"/>
          <w:sz w:val="20"/>
          <w:szCs w:val="20"/>
        </w:rPr>
        <w:t>40</w:t>
      </w:r>
      <w:r w:rsidRPr="00D208DA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A86DE5">
        <w:rPr>
          <w:rStyle w:val="src"/>
          <w:rFonts w:ascii="Arial" w:hAnsi="Arial" w:cs="Arial"/>
          <w:color w:val="333333"/>
          <w:sz w:val="20"/>
          <w:szCs w:val="20"/>
        </w:rPr>
        <w:t>student</w:t>
      </w:r>
      <w:r w:rsidRPr="00D208DA">
        <w:rPr>
          <w:rStyle w:val="src"/>
          <w:rFonts w:ascii="Arial" w:hAnsi="Arial" w:cs="Arial"/>
          <w:color w:val="333333"/>
          <w:sz w:val="20"/>
          <w:szCs w:val="20"/>
        </w:rPr>
        <w:t xml:space="preserve">s that incorporates </w:t>
      </w:r>
      <w:r w:rsidR="00607A7E" w:rsidRPr="00607A7E">
        <w:rPr>
          <w:rStyle w:val="src"/>
          <w:rFonts w:ascii="Arial" w:hAnsi="Arial" w:cs="Arial"/>
          <w:color w:val="333333"/>
          <w:sz w:val="20"/>
          <w:szCs w:val="20"/>
        </w:rPr>
        <w:t>questionnaires</w:t>
      </w:r>
      <w:r w:rsidR="00607A7E">
        <w:rPr>
          <w:rStyle w:val="src"/>
          <w:rFonts w:ascii="Arial" w:hAnsi="Arial" w:cs="Arial"/>
          <w:color w:val="333333"/>
          <w:sz w:val="20"/>
          <w:szCs w:val="20"/>
        </w:rPr>
        <w:t>,</w:t>
      </w:r>
      <w:r w:rsidRPr="00D208DA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607A7E">
        <w:rPr>
          <w:rStyle w:val="src"/>
          <w:rFonts w:ascii="Arial" w:hAnsi="Arial" w:cs="Arial"/>
          <w:color w:val="333333"/>
          <w:sz w:val="20"/>
          <w:szCs w:val="20"/>
        </w:rPr>
        <w:t>test and interview</w:t>
      </w:r>
      <w:r w:rsidRPr="00D208DA">
        <w:rPr>
          <w:rStyle w:val="src"/>
          <w:rFonts w:ascii="Arial" w:hAnsi="Arial" w:cs="Arial"/>
          <w:color w:val="333333"/>
          <w:sz w:val="20"/>
          <w:szCs w:val="20"/>
        </w:rPr>
        <w:t xml:space="preserve"> to </w:t>
      </w:r>
      <w:r w:rsidR="00A86DE5">
        <w:rPr>
          <w:rStyle w:val="src"/>
          <w:rFonts w:ascii="Arial" w:hAnsi="Arial" w:cs="Arial"/>
          <w:color w:val="333333"/>
          <w:sz w:val="20"/>
          <w:szCs w:val="20"/>
        </w:rPr>
        <w:t xml:space="preserve">explore the </w:t>
      </w:r>
      <w:r w:rsidR="00A86DE5" w:rsidRPr="00A86DE5">
        <w:rPr>
          <w:rStyle w:val="src"/>
          <w:rFonts w:ascii="Arial" w:hAnsi="Arial" w:cs="Arial"/>
          <w:color w:val="333333"/>
          <w:sz w:val="20"/>
          <w:szCs w:val="20"/>
        </w:rPr>
        <w:t xml:space="preserve">impact of the above three interactive technologies on learning </w:t>
      </w:r>
      <w:r w:rsidR="00A86DE5">
        <w:rPr>
          <w:rStyle w:val="src"/>
          <w:rFonts w:ascii="Arial" w:hAnsi="Arial" w:cs="Arial"/>
          <w:color w:val="333333"/>
          <w:sz w:val="20"/>
          <w:szCs w:val="20"/>
        </w:rPr>
        <w:t>effect</w:t>
      </w:r>
      <w:r w:rsidRPr="00D208DA">
        <w:rPr>
          <w:rStyle w:val="src"/>
          <w:rFonts w:ascii="Arial" w:hAnsi="Arial" w:cs="Arial"/>
          <w:color w:val="333333"/>
          <w:sz w:val="20"/>
          <w:szCs w:val="20"/>
        </w:rPr>
        <w:t>.</w:t>
      </w:r>
    </w:p>
    <w:p w:rsidR="00D45E59" w:rsidRPr="00D45E59" w:rsidRDefault="00A56A1A" w:rsidP="00D45E59">
      <w:pPr>
        <w:rPr>
          <w:b/>
          <w:sz w:val="28"/>
        </w:rPr>
      </w:pPr>
      <w:r>
        <w:rPr>
          <w:b/>
          <w:sz w:val="28"/>
        </w:rPr>
        <w:t>Background</w:t>
      </w:r>
    </w:p>
    <w:p w:rsidR="00166AA6" w:rsidRDefault="00166AA6" w:rsidP="00166AA6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 w:rsidRPr="00166AA6">
        <w:rPr>
          <w:b/>
          <w:sz w:val="24"/>
        </w:rPr>
        <w:t xml:space="preserve">Learning with </w:t>
      </w:r>
      <w:r>
        <w:rPr>
          <w:b/>
          <w:sz w:val="24"/>
        </w:rPr>
        <w:t>AR</w:t>
      </w:r>
    </w:p>
    <w:p w:rsidR="008F7A7A" w:rsidRPr="00D45E59" w:rsidRDefault="00F04D52" w:rsidP="00D45E59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bookmarkStart w:id="4" w:name="OLE_LINK1"/>
      <w:r>
        <w:rPr>
          <w:b/>
          <w:sz w:val="24"/>
        </w:rPr>
        <w:t>Learning with Tangible Objects</w:t>
      </w:r>
      <w:bookmarkEnd w:id="4"/>
    </w:p>
    <w:p w:rsidR="00166AA6" w:rsidRPr="00D40438" w:rsidRDefault="00D40438" w:rsidP="00D40438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t xml:space="preserve">The Study of the </w:t>
      </w:r>
      <w:r w:rsidR="00DF384F">
        <w:rPr>
          <w:b/>
          <w:sz w:val="24"/>
        </w:rPr>
        <w:t>L</w:t>
      </w:r>
      <w:r w:rsidRPr="00D40438">
        <w:rPr>
          <w:b/>
          <w:sz w:val="24"/>
        </w:rPr>
        <w:t>earning</w:t>
      </w:r>
    </w:p>
    <w:p w:rsidR="00222F92" w:rsidRDefault="00222F92" w:rsidP="00222F92">
      <w:pPr>
        <w:rPr>
          <w:b/>
          <w:sz w:val="28"/>
        </w:rPr>
      </w:pPr>
      <w:r w:rsidRPr="00222F92">
        <w:rPr>
          <w:b/>
          <w:sz w:val="28"/>
        </w:rPr>
        <w:t>M</w:t>
      </w:r>
      <w:r>
        <w:rPr>
          <w:b/>
          <w:sz w:val="28"/>
        </w:rPr>
        <w:t>ethodology</w:t>
      </w:r>
    </w:p>
    <w:p w:rsidR="00544611" w:rsidRPr="00AA5B64" w:rsidRDefault="00544611" w:rsidP="00544611">
      <w:pPr>
        <w:rPr>
          <w:rStyle w:val="src"/>
          <w:rFonts w:ascii="Arial" w:hAnsi="Arial" w:cs="Arial"/>
          <w:color w:val="333333"/>
          <w:sz w:val="20"/>
          <w:szCs w:val="20"/>
        </w:rPr>
      </w:pPr>
      <w:bookmarkStart w:id="5" w:name="OLE_LINK2"/>
      <w:bookmarkStart w:id="6" w:name="OLE_LINK3"/>
      <w:r w:rsidRPr="00AA5B64">
        <w:rPr>
          <w:rStyle w:val="src"/>
          <w:rFonts w:ascii="Arial" w:hAnsi="Arial" w:cs="Arial"/>
          <w:color w:val="333333"/>
          <w:sz w:val="20"/>
          <w:szCs w:val="20"/>
        </w:rPr>
        <w:t>We conduct a between-subject experiment to evaluate the learning effect under three different conditions: non-AR</w:t>
      </w:r>
      <w:r w:rsidR="005A3B99" w:rsidRPr="00AA5B64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B3170D">
        <w:rPr>
          <w:rStyle w:val="src"/>
          <w:rFonts w:ascii="Arial" w:hAnsi="Arial" w:cs="Arial"/>
          <w:color w:val="333333"/>
          <w:sz w:val="20"/>
          <w:szCs w:val="20"/>
        </w:rPr>
        <w:t>system</w:t>
      </w:r>
      <w:r w:rsidR="00B3170D" w:rsidRPr="00AA5B64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5A3B99" w:rsidRPr="00AA5B64">
        <w:rPr>
          <w:rStyle w:val="src"/>
          <w:rFonts w:ascii="Arial" w:hAnsi="Arial" w:cs="Arial"/>
          <w:color w:val="333333"/>
          <w:sz w:val="20"/>
          <w:szCs w:val="20"/>
        </w:rPr>
        <w:t>and tangible</w:t>
      </w:r>
      <w:r w:rsidRPr="00AA5B64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5A3B99" w:rsidRPr="00AA5B64">
        <w:rPr>
          <w:rStyle w:val="src"/>
          <w:rFonts w:ascii="Arial" w:hAnsi="Arial" w:cs="Arial"/>
          <w:color w:val="333333"/>
          <w:sz w:val="20"/>
          <w:szCs w:val="20"/>
        </w:rPr>
        <w:t xml:space="preserve">interaction </w:t>
      </w:r>
      <w:r w:rsidR="00856E48" w:rsidRPr="007E4DEA">
        <w:rPr>
          <w:rStyle w:val="src"/>
          <w:rFonts w:ascii="Arial" w:hAnsi="Arial" w:cs="Arial"/>
          <w:color w:val="333333"/>
          <w:sz w:val="20"/>
          <w:szCs w:val="20"/>
        </w:rPr>
        <w:t>technique</w:t>
      </w:r>
      <w:r w:rsidR="005A3B99" w:rsidRPr="00AA5B64">
        <w:rPr>
          <w:rStyle w:val="src"/>
          <w:rFonts w:ascii="Arial" w:hAnsi="Arial" w:cs="Arial"/>
          <w:color w:val="333333"/>
          <w:sz w:val="20"/>
          <w:szCs w:val="20"/>
        </w:rPr>
        <w:t xml:space="preserve">; AR </w:t>
      </w:r>
      <w:r w:rsidR="00B3170D">
        <w:rPr>
          <w:rStyle w:val="src"/>
          <w:rFonts w:ascii="Arial" w:hAnsi="Arial" w:cs="Arial"/>
          <w:color w:val="333333"/>
          <w:sz w:val="20"/>
          <w:szCs w:val="20"/>
        </w:rPr>
        <w:t>system</w:t>
      </w:r>
      <w:r w:rsidR="00B3170D" w:rsidRPr="00AA5B64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5A3B99" w:rsidRPr="00AA5B64">
        <w:rPr>
          <w:rStyle w:val="src"/>
          <w:rFonts w:ascii="Arial" w:hAnsi="Arial" w:cs="Arial"/>
          <w:color w:val="333333"/>
          <w:sz w:val="20"/>
          <w:szCs w:val="20"/>
        </w:rPr>
        <w:t xml:space="preserve">with no tangible object interaction </w:t>
      </w:r>
      <w:r w:rsidR="00856E48" w:rsidRPr="007E4DEA">
        <w:rPr>
          <w:rStyle w:val="src"/>
          <w:rFonts w:ascii="Arial" w:hAnsi="Arial" w:cs="Arial"/>
          <w:color w:val="333333"/>
          <w:sz w:val="20"/>
          <w:szCs w:val="20"/>
        </w:rPr>
        <w:t>technique</w:t>
      </w:r>
      <w:r w:rsidR="00856E48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5A3B99" w:rsidRPr="00AA5B64">
        <w:rPr>
          <w:rStyle w:val="src"/>
          <w:rFonts w:ascii="Arial" w:hAnsi="Arial" w:cs="Arial"/>
          <w:color w:val="333333"/>
          <w:sz w:val="20"/>
          <w:szCs w:val="20"/>
        </w:rPr>
        <w:t xml:space="preserve">and AR </w:t>
      </w:r>
      <w:r w:rsidR="00B3170D">
        <w:rPr>
          <w:rStyle w:val="src"/>
          <w:rFonts w:ascii="Arial" w:hAnsi="Arial" w:cs="Arial"/>
          <w:color w:val="333333"/>
          <w:sz w:val="20"/>
          <w:szCs w:val="20"/>
        </w:rPr>
        <w:t>system</w:t>
      </w:r>
      <w:r w:rsidR="00B3170D" w:rsidRPr="00AA5B64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5A3B99" w:rsidRPr="00AA5B64">
        <w:rPr>
          <w:rStyle w:val="src"/>
          <w:rFonts w:ascii="Arial" w:hAnsi="Arial" w:cs="Arial"/>
          <w:color w:val="333333"/>
          <w:sz w:val="20"/>
          <w:szCs w:val="20"/>
        </w:rPr>
        <w:t>with tangible object interaction</w:t>
      </w:r>
      <w:r w:rsidR="00856E48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856E48" w:rsidRPr="007E4DEA">
        <w:rPr>
          <w:rStyle w:val="src"/>
          <w:rFonts w:ascii="Arial" w:hAnsi="Arial" w:cs="Arial"/>
          <w:color w:val="333333"/>
          <w:sz w:val="20"/>
          <w:szCs w:val="20"/>
        </w:rPr>
        <w:t>technique</w:t>
      </w:r>
      <w:r w:rsidRPr="00AA5B64">
        <w:rPr>
          <w:rStyle w:val="src"/>
          <w:rFonts w:ascii="Arial" w:hAnsi="Arial" w:cs="Arial"/>
          <w:color w:val="333333"/>
          <w:sz w:val="20"/>
          <w:szCs w:val="20"/>
        </w:rPr>
        <w:t>.</w:t>
      </w:r>
    </w:p>
    <w:p w:rsidR="009B630B" w:rsidRDefault="00AC4578" w:rsidP="002550AB">
      <w:pPr>
        <w:pStyle w:val="ListParagraph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sz w:val="24"/>
        </w:rPr>
        <w:t>Hypotheses</w:t>
      </w:r>
    </w:p>
    <w:p w:rsidR="005F617A" w:rsidRPr="005F617A" w:rsidRDefault="00B3170D" w:rsidP="00B3170D">
      <w:pPr>
        <w:rPr>
          <w:rStyle w:val="src"/>
          <w:rFonts w:ascii="Arial" w:hAnsi="Arial" w:cs="Arial"/>
          <w:color w:val="333333"/>
          <w:sz w:val="20"/>
          <w:szCs w:val="20"/>
        </w:rPr>
      </w:pPr>
      <w:r w:rsidRPr="00B3170D">
        <w:rPr>
          <w:rStyle w:val="src"/>
          <w:rFonts w:ascii="Arial" w:hAnsi="Arial" w:cs="Arial"/>
          <w:color w:val="333333"/>
          <w:sz w:val="20"/>
          <w:szCs w:val="20"/>
        </w:rPr>
        <w:t xml:space="preserve">We are </w:t>
      </w:r>
      <w:r w:rsidR="005930AD">
        <w:rPr>
          <w:rStyle w:val="src"/>
          <w:rFonts w:ascii="Arial" w:hAnsi="Arial" w:cs="Arial"/>
          <w:color w:val="333333"/>
          <w:sz w:val="20"/>
          <w:szCs w:val="20"/>
        </w:rPr>
        <w:t xml:space="preserve">more </w:t>
      </w:r>
      <w:r w:rsidRPr="00B3170D">
        <w:rPr>
          <w:rStyle w:val="src"/>
          <w:rFonts w:ascii="Arial" w:hAnsi="Arial" w:cs="Arial"/>
          <w:color w:val="333333"/>
          <w:sz w:val="20"/>
          <w:szCs w:val="20"/>
        </w:rPr>
        <w:t xml:space="preserve">interested in the </w:t>
      </w:r>
      <w:r w:rsidRPr="00B3170D">
        <w:rPr>
          <w:rStyle w:val="src"/>
          <w:rFonts w:ascii="Arial" w:hAnsi="Arial" w:cs="Arial"/>
          <w:color w:val="333333"/>
          <w:sz w:val="20"/>
          <w:szCs w:val="20"/>
        </w:rPr>
        <w:t>user experience</w:t>
      </w:r>
      <w:r>
        <w:rPr>
          <w:rStyle w:val="src"/>
          <w:rFonts w:ascii="Arial" w:hAnsi="Arial" w:cs="Arial"/>
          <w:color w:val="333333"/>
          <w:sz w:val="20"/>
          <w:szCs w:val="20"/>
        </w:rPr>
        <w:t xml:space="preserve"> of the </w:t>
      </w:r>
      <w:r w:rsidRPr="00AA5B64">
        <w:rPr>
          <w:rStyle w:val="src"/>
          <w:rFonts w:ascii="Arial" w:hAnsi="Arial" w:cs="Arial"/>
          <w:color w:val="333333"/>
          <w:sz w:val="20"/>
          <w:szCs w:val="20"/>
        </w:rPr>
        <w:t xml:space="preserve">AR </w:t>
      </w:r>
      <w:r>
        <w:rPr>
          <w:rStyle w:val="src"/>
          <w:rFonts w:ascii="Arial" w:hAnsi="Arial" w:cs="Arial"/>
          <w:color w:val="333333"/>
          <w:sz w:val="20"/>
          <w:szCs w:val="20"/>
        </w:rPr>
        <w:t xml:space="preserve">system </w:t>
      </w:r>
      <w:r w:rsidRPr="00AA5B64">
        <w:rPr>
          <w:rStyle w:val="src"/>
          <w:rFonts w:ascii="Arial" w:hAnsi="Arial" w:cs="Arial"/>
          <w:color w:val="333333"/>
          <w:sz w:val="20"/>
          <w:szCs w:val="20"/>
        </w:rPr>
        <w:t>with tangible object interaction</w:t>
      </w:r>
      <w:r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Pr="007E4DEA">
        <w:rPr>
          <w:rStyle w:val="src"/>
          <w:rFonts w:ascii="Arial" w:hAnsi="Arial" w:cs="Arial"/>
          <w:color w:val="333333"/>
          <w:sz w:val="20"/>
          <w:szCs w:val="20"/>
        </w:rPr>
        <w:t>technique</w:t>
      </w:r>
      <w:r w:rsidRPr="00B3170D">
        <w:rPr>
          <w:rStyle w:val="src"/>
          <w:rFonts w:ascii="Arial" w:hAnsi="Arial" w:cs="Arial"/>
          <w:color w:val="333333"/>
          <w:sz w:val="20"/>
          <w:szCs w:val="20"/>
        </w:rPr>
        <w:t xml:space="preserve">. </w:t>
      </w:r>
      <w:r w:rsidR="005F617A" w:rsidRPr="005F617A">
        <w:rPr>
          <w:rStyle w:val="src"/>
          <w:rFonts w:ascii="Arial" w:hAnsi="Arial" w:cs="Arial"/>
          <w:color w:val="333333"/>
          <w:sz w:val="20"/>
          <w:szCs w:val="20"/>
        </w:rPr>
        <w:t>Th</w:t>
      </w:r>
      <w:r w:rsidR="005F617A">
        <w:rPr>
          <w:rStyle w:val="src"/>
          <w:rFonts w:ascii="Arial" w:hAnsi="Arial" w:cs="Arial"/>
          <w:color w:val="333333"/>
          <w:sz w:val="20"/>
          <w:szCs w:val="20"/>
        </w:rPr>
        <w:t>erefore</w:t>
      </w:r>
      <w:r w:rsidR="005F617A" w:rsidRPr="005F617A">
        <w:rPr>
          <w:rStyle w:val="src"/>
          <w:rFonts w:ascii="Arial" w:hAnsi="Arial" w:cs="Arial"/>
          <w:color w:val="333333"/>
          <w:sz w:val="20"/>
          <w:szCs w:val="20"/>
        </w:rPr>
        <w:t>, we pr</w:t>
      </w:r>
      <w:r w:rsidR="005F617A">
        <w:rPr>
          <w:rStyle w:val="src"/>
          <w:rFonts w:ascii="Arial" w:hAnsi="Arial" w:cs="Arial"/>
          <w:color w:val="333333"/>
          <w:sz w:val="20"/>
          <w:szCs w:val="20"/>
        </w:rPr>
        <w:t>opose the following</w:t>
      </w:r>
      <w:r w:rsidR="005F617A">
        <w:rPr>
          <w:rStyle w:val="src"/>
          <w:rFonts w:ascii="Arial" w:hAnsi="Arial" w:cs="Arial" w:hint="eastAsia"/>
          <w:color w:val="333333"/>
          <w:sz w:val="20"/>
          <w:szCs w:val="20"/>
        </w:rPr>
        <w:t xml:space="preserve"> </w:t>
      </w:r>
      <w:r w:rsidR="005F617A" w:rsidRPr="005F617A">
        <w:rPr>
          <w:rStyle w:val="src"/>
          <w:rFonts w:ascii="Arial" w:hAnsi="Arial" w:cs="Arial"/>
          <w:color w:val="333333"/>
          <w:sz w:val="20"/>
          <w:szCs w:val="20"/>
        </w:rPr>
        <w:t>hypotheses:</w:t>
      </w:r>
    </w:p>
    <w:p w:rsidR="00027D8A" w:rsidRPr="00027D8A" w:rsidRDefault="00027D8A" w:rsidP="00027D8A">
      <w:pPr>
        <w:pStyle w:val="ListParagraph"/>
        <w:ind w:left="360" w:firstLine="400"/>
        <w:rPr>
          <w:rStyle w:val="src"/>
          <w:rFonts w:ascii="Arial" w:hAnsi="Arial" w:cs="Arial" w:hint="eastAsia"/>
          <w:color w:val="333333"/>
          <w:sz w:val="20"/>
          <w:szCs w:val="20"/>
        </w:rPr>
      </w:pPr>
      <w:r w:rsidRPr="00027D8A">
        <w:rPr>
          <w:rStyle w:val="src"/>
          <w:rFonts w:ascii="Arial" w:hAnsi="Arial" w:cs="Arial"/>
          <w:color w:val="333333"/>
          <w:sz w:val="20"/>
          <w:szCs w:val="20"/>
        </w:rPr>
        <w:t xml:space="preserve">H1. Users are more motivated to learning with objects of which greater interactivity is afforded. </w:t>
      </w:r>
    </w:p>
    <w:p w:rsidR="00027D8A" w:rsidRPr="00027D8A" w:rsidRDefault="00027D8A" w:rsidP="00027D8A">
      <w:pPr>
        <w:pStyle w:val="ListParagraph"/>
        <w:ind w:left="360" w:firstLine="400"/>
        <w:rPr>
          <w:rStyle w:val="src"/>
          <w:rFonts w:ascii="Arial" w:hAnsi="Arial" w:cs="Arial"/>
          <w:color w:val="333333"/>
          <w:sz w:val="20"/>
          <w:szCs w:val="20"/>
        </w:rPr>
      </w:pPr>
      <w:r w:rsidRPr="00027D8A">
        <w:rPr>
          <w:rStyle w:val="src"/>
          <w:rFonts w:ascii="Arial" w:hAnsi="Arial" w:cs="Arial"/>
          <w:color w:val="333333"/>
          <w:sz w:val="20"/>
          <w:szCs w:val="20"/>
        </w:rPr>
        <w:t>H2. Users are more engaged with objects of which greater interactivity is afforded.</w:t>
      </w:r>
    </w:p>
    <w:p w:rsidR="00027D8A" w:rsidRPr="00027D8A" w:rsidRDefault="00027D8A" w:rsidP="00027D8A">
      <w:pPr>
        <w:pStyle w:val="ListParagraph"/>
        <w:ind w:left="360" w:firstLine="400"/>
        <w:rPr>
          <w:rStyle w:val="src"/>
          <w:rFonts w:ascii="Arial" w:hAnsi="Arial" w:cs="Arial"/>
          <w:color w:val="333333"/>
          <w:sz w:val="20"/>
          <w:szCs w:val="20"/>
        </w:rPr>
      </w:pPr>
      <w:r w:rsidRPr="00027D8A">
        <w:rPr>
          <w:rStyle w:val="src"/>
          <w:rFonts w:ascii="Arial" w:hAnsi="Arial" w:cs="Arial"/>
          <w:color w:val="333333"/>
          <w:sz w:val="20"/>
          <w:szCs w:val="20"/>
        </w:rPr>
        <w:t>H3. Users achieve the best learning outcomes when tangible interactions are afforded.</w:t>
      </w:r>
    </w:p>
    <w:p w:rsidR="00DC2125" w:rsidRDefault="000202FF" w:rsidP="002550AB">
      <w:pPr>
        <w:pStyle w:val="ListParagraph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sz w:val="24"/>
        </w:rPr>
        <w:t>Material</w:t>
      </w:r>
      <w:r w:rsidR="00741DBF">
        <w:rPr>
          <w:b/>
          <w:sz w:val="24"/>
        </w:rPr>
        <w:t>s</w:t>
      </w:r>
    </w:p>
    <w:p w:rsidR="008470A4" w:rsidRPr="008470A4" w:rsidRDefault="00107D18" w:rsidP="008470A4">
      <w:pPr>
        <w:pStyle w:val="ListParagraph"/>
        <w:ind w:left="720" w:firstLineChars="0" w:firstLine="0"/>
        <w:rPr>
          <w:rFonts w:ascii="Arial" w:hAnsi="Arial" w:cs="Arial" w:hint="eastAsia"/>
          <w:color w:val="333333"/>
          <w:sz w:val="20"/>
          <w:szCs w:val="20"/>
        </w:rPr>
      </w:pPr>
      <w:r>
        <w:rPr>
          <w:rStyle w:val="src"/>
          <w:rFonts w:ascii="Arial" w:hAnsi="Arial" w:cs="Arial"/>
          <w:color w:val="333333"/>
          <w:sz w:val="20"/>
          <w:szCs w:val="20"/>
        </w:rPr>
        <w:t xml:space="preserve">To facilitate a valid comparison, we used the same </w:t>
      </w:r>
      <w:r w:rsidR="00C72F23">
        <w:rPr>
          <w:rStyle w:val="src"/>
          <w:rFonts w:ascii="Arial" w:hAnsi="Arial" w:cs="Arial"/>
          <w:color w:val="333333"/>
          <w:sz w:val="20"/>
          <w:szCs w:val="20"/>
        </w:rPr>
        <w:t>six</w:t>
      </w:r>
      <w:r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017249" w:rsidRPr="00017249">
        <w:rPr>
          <w:rStyle w:val="src"/>
          <w:rFonts w:ascii="Arial" w:hAnsi="Arial" w:cs="Arial"/>
          <w:color w:val="333333"/>
          <w:sz w:val="20"/>
          <w:szCs w:val="20"/>
        </w:rPr>
        <w:t>artefacts</w:t>
      </w:r>
      <w:r w:rsidR="00C72F23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src"/>
          <w:rFonts w:ascii="Arial" w:hAnsi="Arial" w:cs="Arial"/>
          <w:color w:val="333333"/>
          <w:sz w:val="20"/>
          <w:szCs w:val="20"/>
        </w:rPr>
        <w:t xml:space="preserve">implemented in each </w:t>
      </w:r>
      <w:r w:rsidR="00332700">
        <w:rPr>
          <w:rStyle w:val="src"/>
          <w:rFonts w:ascii="Arial" w:hAnsi="Arial" w:cs="Arial"/>
          <w:color w:val="333333"/>
          <w:sz w:val="20"/>
          <w:szCs w:val="20"/>
        </w:rPr>
        <w:t>implementation</w:t>
      </w:r>
      <w:r>
        <w:rPr>
          <w:rStyle w:val="src"/>
          <w:rFonts w:ascii="Arial" w:hAnsi="Arial" w:cs="Arial"/>
          <w:color w:val="333333"/>
          <w:sz w:val="20"/>
          <w:szCs w:val="20"/>
        </w:rPr>
        <w:t>.</w:t>
      </w:r>
      <w:r w:rsidR="00017249" w:rsidRPr="00017249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017249">
        <w:rPr>
          <w:rStyle w:val="src"/>
          <w:rFonts w:ascii="Arial" w:hAnsi="Arial" w:cs="Arial"/>
          <w:color w:val="333333"/>
          <w:sz w:val="20"/>
          <w:szCs w:val="20"/>
        </w:rPr>
        <w:t xml:space="preserve">These collections are </w:t>
      </w:r>
      <w:r w:rsidR="004F78D5">
        <w:rPr>
          <w:rStyle w:val="src"/>
          <w:rFonts w:ascii="Arial" w:hAnsi="Arial" w:cs="Arial"/>
          <w:color w:val="333333"/>
          <w:sz w:val="20"/>
          <w:szCs w:val="20"/>
        </w:rPr>
        <w:t>chosen with</w:t>
      </w:r>
      <w:r w:rsidR="00017249" w:rsidRPr="00017249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4F78D5" w:rsidRPr="004F78D5">
        <w:rPr>
          <w:rStyle w:val="src"/>
          <w:rFonts w:ascii="Arial" w:hAnsi="Arial" w:cs="Arial"/>
          <w:color w:val="333333"/>
          <w:sz w:val="20"/>
          <w:szCs w:val="20"/>
        </w:rPr>
        <w:t>a variety of</w:t>
      </w:r>
      <w:r w:rsidR="00017249" w:rsidRPr="00017249">
        <w:rPr>
          <w:rStyle w:val="src"/>
          <w:rFonts w:ascii="Arial" w:hAnsi="Arial" w:cs="Arial"/>
          <w:color w:val="333333"/>
          <w:sz w:val="20"/>
          <w:szCs w:val="20"/>
        </w:rPr>
        <w:t xml:space="preserve"> time periods and materials.</w:t>
      </w:r>
    </w:p>
    <w:bookmarkEnd w:id="5"/>
    <w:bookmarkEnd w:id="6"/>
    <w:p w:rsidR="008470A4" w:rsidRDefault="008470A4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:rsidR="008470A4" w:rsidRPr="007B061A" w:rsidRDefault="008470A4" w:rsidP="008470A4">
      <w:pPr>
        <w:rPr>
          <w:lang w:val="en-GB"/>
        </w:rPr>
      </w:pPr>
      <w:r w:rsidRPr="007B061A">
        <w:rPr>
          <w:lang w:val="en-GB"/>
        </w:rPr>
        <w:lastRenderedPageBreak/>
        <w:t xml:space="preserve">Table 1. Overview of </w:t>
      </w:r>
      <w:r w:rsidR="00B97FAA">
        <w:rPr>
          <w:lang w:val="en-GB"/>
        </w:rPr>
        <w:t xml:space="preserve">six </w:t>
      </w:r>
      <w:r w:rsidR="00B97FAA" w:rsidRPr="00B97FAA">
        <w:rPr>
          <w:lang w:val="en-GB"/>
        </w:rPr>
        <w:t>artefacts</w:t>
      </w:r>
    </w:p>
    <w:p w:rsidR="008470A4" w:rsidRPr="007B061A" w:rsidRDefault="008470A4" w:rsidP="008470A4">
      <w:pPr>
        <w:rPr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37"/>
        <w:gridCol w:w="1225"/>
        <w:gridCol w:w="1926"/>
        <w:gridCol w:w="988"/>
        <w:gridCol w:w="1096"/>
        <w:gridCol w:w="1274"/>
        <w:gridCol w:w="1460"/>
      </w:tblGrid>
      <w:tr w:rsidR="008470A4" w:rsidRPr="007B061A" w:rsidTr="00276AAA">
        <w:tc>
          <w:tcPr>
            <w:tcW w:w="229" w:type="pct"/>
            <w:vAlign w:val="center"/>
          </w:tcPr>
          <w:p w:rsidR="008470A4" w:rsidRPr="007B061A" w:rsidRDefault="008470A4" w:rsidP="00276AAA">
            <w:pPr>
              <w:rPr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b/>
                <w:bCs/>
                <w:iCs/>
                <w:color w:val="000000" w:themeColor="text1"/>
                <w:sz w:val="22"/>
                <w:szCs w:val="22"/>
              </w:rPr>
              <w:t>#</w:t>
            </w:r>
          </w:p>
        </w:tc>
        <w:tc>
          <w:tcPr>
            <w:tcW w:w="699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b/>
                <w:bCs/>
                <w:i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068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b/>
                <w:bCs/>
                <w:iCs/>
                <w:color w:val="000000" w:themeColor="text1"/>
                <w:sz w:val="22"/>
                <w:szCs w:val="22"/>
              </w:rPr>
              <w:t>Picture</w:t>
            </w:r>
          </w:p>
        </w:tc>
        <w:tc>
          <w:tcPr>
            <w:tcW w:w="600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b/>
                <w:bCs/>
                <w:iCs/>
                <w:color w:val="000000" w:themeColor="text1"/>
                <w:sz w:val="22"/>
                <w:szCs w:val="22"/>
              </w:rPr>
              <w:t>Size</w:t>
            </w:r>
          </w:p>
        </w:tc>
        <w:tc>
          <w:tcPr>
            <w:tcW w:w="706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b/>
                <w:bCs/>
                <w:iCs/>
                <w:color w:val="000000" w:themeColor="text1"/>
                <w:sz w:val="22"/>
                <w:szCs w:val="22"/>
              </w:rPr>
              <w:t>Time Period</w:t>
            </w:r>
          </w:p>
        </w:tc>
        <w:tc>
          <w:tcPr>
            <w:tcW w:w="793" w:type="pct"/>
            <w:vAlign w:val="center"/>
          </w:tcPr>
          <w:p w:rsidR="008470A4" w:rsidRPr="007B061A" w:rsidRDefault="008470A4" w:rsidP="00276AAA">
            <w:pPr>
              <w:rPr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b/>
                <w:bCs/>
                <w:iCs/>
                <w:color w:val="000000" w:themeColor="text1"/>
                <w:sz w:val="22"/>
                <w:szCs w:val="22"/>
              </w:rPr>
              <w:t>Museum</w:t>
            </w:r>
          </w:p>
        </w:tc>
        <w:tc>
          <w:tcPr>
            <w:tcW w:w="904" w:type="pct"/>
            <w:vAlign w:val="center"/>
          </w:tcPr>
          <w:p w:rsidR="008470A4" w:rsidRPr="007B061A" w:rsidRDefault="008470A4" w:rsidP="00276AAA">
            <w:pPr>
              <w:rPr>
                <w:b/>
                <w:bCs/>
                <w:i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iCs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470A4" w:rsidRPr="007B061A" w:rsidTr="00276AAA">
        <w:tc>
          <w:tcPr>
            <w:tcW w:w="229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699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The Bronze Mask with Protruding Pupils</w:t>
            </w:r>
          </w:p>
        </w:tc>
        <w:tc>
          <w:tcPr>
            <w:tcW w:w="1068" w:type="pct"/>
            <w:vAlign w:val="center"/>
          </w:tcPr>
          <w:p w:rsidR="008470A4" w:rsidRPr="007B061A" w:rsidRDefault="008470A4" w:rsidP="00276AAA">
            <w:pPr>
              <w:rPr>
                <w:sz w:val="22"/>
                <w:szCs w:val="22"/>
              </w:rPr>
            </w:pPr>
            <w:r w:rsidRPr="007B061A">
              <w:rPr>
                <w:i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78475084" wp14:editId="62E8E02C">
                  <wp:extent cx="1080000" cy="78141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52" r="9031"/>
                          <a:stretch/>
                        </pic:blipFill>
                        <pic:spPr bwMode="auto">
                          <a:xfrm>
                            <a:off x="0" y="0"/>
                            <a:ext cx="1080000" cy="78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Height: 66cm</w:t>
            </w:r>
          </w:p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Width: 138cm</w:t>
            </w:r>
          </w:p>
        </w:tc>
        <w:tc>
          <w:tcPr>
            <w:tcW w:w="706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Shang</w:t>
            </w:r>
          </w:p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1600-1046 BC</w:t>
            </w:r>
          </w:p>
        </w:tc>
        <w:tc>
          <w:tcPr>
            <w:tcW w:w="793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Sanxingdui Museum</w:t>
            </w:r>
          </w:p>
        </w:tc>
        <w:tc>
          <w:tcPr>
            <w:tcW w:w="904" w:type="pct"/>
            <w:vAlign w:val="center"/>
          </w:tcPr>
          <w:p w:rsidR="008470A4" w:rsidRPr="00A155A5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Bronze</w:t>
            </w:r>
          </w:p>
        </w:tc>
      </w:tr>
      <w:tr w:rsidR="008470A4" w:rsidRPr="007B061A" w:rsidTr="00276AAA">
        <w:tc>
          <w:tcPr>
            <w:tcW w:w="229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699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534F46">
              <w:rPr>
                <w:iCs/>
                <w:color w:val="000000" w:themeColor="text1"/>
                <w:sz w:val="22"/>
                <w:szCs w:val="22"/>
              </w:rPr>
              <w:t>Vajrasattva</w:t>
            </w:r>
            <w:proofErr w:type="spellEnd"/>
            <w:r w:rsidRPr="00534F46">
              <w:rPr>
                <w:iCs/>
                <w:color w:val="000000" w:themeColor="text1"/>
                <w:sz w:val="22"/>
                <w:szCs w:val="22"/>
              </w:rPr>
              <w:t xml:space="preserve"> Bronze Status </w:t>
            </w:r>
          </w:p>
        </w:tc>
        <w:tc>
          <w:tcPr>
            <w:tcW w:w="1068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AECDA85" wp14:editId="0B87CE53">
                  <wp:extent cx="1079500" cy="761649"/>
                  <wp:effectExtent l="0" t="0" r="635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761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vAlign w:val="center"/>
          </w:tcPr>
          <w:p w:rsidR="008470A4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 xml:space="preserve">Height: </w:t>
            </w:r>
            <w:r>
              <w:rPr>
                <w:iCs/>
                <w:color w:val="000000" w:themeColor="text1"/>
                <w:sz w:val="22"/>
                <w:szCs w:val="22"/>
              </w:rPr>
              <w:t>58.5</w:t>
            </w:r>
            <w:r w:rsidRPr="007B061A">
              <w:rPr>
                <w:iCs/>
                <w:color w:val="000000" w:themeColor="text1"/>
                <w:sz w:val="22"/>
                <w:szCs w:val="22"/>
              </w:rPr>
              <w:t>cm</w:t>
            </w:r>
          </w:p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Width</w:t>
            </w:r>
            <w:r>
              <w:rPr>
                <w:rFonts w:hint="eastAsia"/>
                <w:iCs/>
                <w:color w:val="000000" w:themeColor="text1"/>
                <w:sz w:val="22"/>
                <w:szCs w:val="22"/>
              </w:rPr>
              <w:t>：</w:t>
            </w:r>
            <w:r>
              <w:rPr>
                <w:iCs/>
                <w:color w:val="000000" w:themeColor="text1"/>
                <w:sz w:val="22"/>
                <w:szCs w:val="22"/>
              </w:rPr>
              <w:t>46.5</w:t>
            </w:r>
            <w:r>
              <w:rPr>
                <w:rFonts w:hint="eastAsia"/>
                <w:iCs/>
                <w:color w:val="000000" w:themeColor="text1"/>
                <w:sz w:val="22"/>
                <w:szCs w:val="22"/>
              </w:rPr>
              <w:t>cm</w:t>
            </w:r>
          </w:p>
        </w:tc>
        <w:tc>
          <w:tcPr>
            <w:tcW w:w="706" w:type="pct"/>
            <w:vAlign w:val="center"/>
          </w:tcPr>
          <w:p w:rsidR="008470A4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2072D">
              <w:rPr>
                <w:iCs/>
                <w:color w:val="000000" w:themeColor="text1"/>
                <w:sz w:val="22"/>
                <w:szCs w:val="22"/>
              </w:rPr>
              <w:t>Western Xia </w:t>
            </w:r>
            <w:r w:rsidRPr="007B061A"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</w:p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10</w:t>
            </w:r>
            <w:r>
              <w:rPr>
                <w:iCs/>
                <w:color w:val="000000" w:themeColor="text1"/>
                <w:sz w:val="22"/>
                <w:szCs w:val="22"/>
              </w:rPr>
              <w:t>38</w:t>
            </w:r>
            <w:r w:rsidRPr="007B061A">
              <w:rPr>
                <w:iCs/>
                <w:color w:val="000000" w:themeColor="text1"/>
                <w:sz w:val="22"/>
                <w:szCs w:val="22"/>
              </w:rPr>
              <w:t>-</w:t>
            </w:r>
            <w:r>
              <w:rPr>
                <w:iCs/>
                <w:color w:val="000000" w:themeColor="text1"/>
                <w:sz w:val="22"/>
                <w:szCs w:val="22"/>
              </w:rPr>
              <w:t>1227</w:t>
            </w:r>
            <w:r w:rsidRPr="007B061A">
              <w:rPr>
                <w:iCs/>
                <w:color w:val="000000" w:themeColor="text1"/>
                <w:sz w:val="22"/>
                <w:szCs w:val="22"/>
              </w:rPr>
              <w:t xml:space="preserve"> BC</w:t>
            </w:r>
          </w:p>
        </w:tc>
        <w:tc>
          <w:tcPr>
            <w:tcW w:w="793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Ningxia</w:t>
            </w:r>
            <w:r w:rsidRPr="007B061A">
              <w:rPr>
                <w:iCs/>
                <w:color w:val="000000" w:themeColor="text1"/>
                <w:sz w:val="22"/>
                <w:szCs w:val="22"/>
              </w:rPr>
              <w:t xml:space="preserve"> Museum</w:t>
            </w:r>
          </w:p>
        </w:tc>
        <w:tc>
          <w:tcPr>
            <w:tcW w:w="904" w:type="pct"/>
            <w:vAlign w:val="center"/>
          </w:tcPr>
          <w:p w:rsidR="008470A4" w:rsidRPr="0020252F" w:rsidRDefault="008470A4" w:rsidP="00276AAA">
            <w:pPr>
              <w:rPr>
                <w:b/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Bronze</w:t>
            </w:r>
          </w:p>
        </w:tc>
      </w:tr>
      <w:tr w:rsidR="008470A4" w:rsidRPr="007B061A" w:rsidTr="008470A4">
        <w:trPr>
          <w:trHeight w:val="1050"/>
        </w:trPr>
        <w:tc>
          <w:tcPr>
            <w:tcW w:w="229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699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Tri-coloured camel</w:t>
            </w:r>
          </w:p>
        </w:tc>
        <w:tc>
          <w:tcPr>
            <w:tcW w:w="1068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50D917C3" wp14:editId="33717A7E">
                  <wp:extent cx="1080000" cy="61282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612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Height: 87cm</w:t>
            </w:r>
          </w:p>
        </w:tc>
        <w:tc>
          <w:tcPr>
            <w:tcW w:w="706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Tang</w:t>
            </w:r>
          </w:p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618-907 AD</w:t>
            </w:r>
          </w:p>
        </w:tc>
        <w:tc>
          <w:tcPr>
            <w:tcW w:w="793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Nanjing Museum</w:t>
            </w:r>
          </w:p>
        </w:tc>
        <w:tc>
          <w:tcPr>
            <w:tcW w:w="904" w:type="pct"/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20252F">
              <w:rPr>
                <w:iCs/>
                <w:color w:val="000000" w:themeColor="text1"/>
                <w:sz w:val="22"/>
                <w:szCs w:val="22"/>
              </w:rPr>
              <w:t>Ceramics</w:t>
            </w:r>
          </w:p>
        </w:tc>
      </w:tr>
      <w:tr w:rsidR="008470A4" w:rsidRPr="007B061A" w:rsidTr="00276AAA">
        <w:tc>
          <w:tcPr>
            <w:tcW w:w="229" w:type="pct"/>
            <w:tcBorders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Pottery Figure of a standing Lady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  <w:lang w:eastAsia="en-US"/>
              </w:rPr>
            </w:pPr>
            <w:r w:rsidRPr="007B061A">
              <w:rPr>
                <w:iCs/>
                <w:noProof/>
                <w:color w:val="000000" w:themeColor="text1"/>
                <w:sz w:val="22"/>
                <w:szCs w:val="22"/>
              </w:rPr>
              <w:drawing>
                <wp:inline distT="0" distB="0" distL="0" distR="0" wp14:anchorId="237507C5" wp14:editId="5BB7DBCB">
                  <wp:extent cx="1080000" cy="76483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7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Height: 138cm</w:t>
            </w:r>
          </w:p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Width: 26.6cm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Tang</w:t>
            </w:r>
          </w:p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618-907 AD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National Palace Museum, Taipei</w:t>
            </w:r>
          </w:p>
        </w:tc>
        <w:tc>
          <w:tcPr>
            <w:tcW w:w="904" w:type="pct"/>
            <w:tcBorders>
              <w:bottom w:val="single" w:sz="4" w:space="0" w:color="auto"/>
            </w:tcBorders>
            <w:vAlign w:val="center"/>
          </w:tcPr>
          <w:p w:rsidR="008470A4" w:rsidRPr="0020252F" w:rsidRDefault="008470A4" w:rsidP="00276AAA">
            <w:pPr>
              <w:rPr>
                <w:color w:val="000000" w:themeColor="text1"/>
                <w:sz w:val="22"/>
                <w:szCs w:val="22"/>
              </w:rPr>
            </w:pPr>
            <w:r w:rsidRPr="0020252F">
              <w:rPr>
                <w:color w:val="000000" w:themeColor="text1"/>
                <w:sz w:val="22"/>
                <w:szCs w:val="22"/>
              </w:rPr>
              <w:t>Ceramics</w:t>
            </w:r>
          </w:p>
        </w:tc>
      </w:tr>
      <w:tr w:rsidR="008470A4" w:rsidRPr="007B061A" w:rsidTr="00276AAA">
        <w:tc>
          <w:tcPr>
            <w:tcW w:w="229" w:type="pct"/>
            <w:tcBorders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20252F">
              <w:rPr>
                <w:iCs/>
                <w:color w:val="000000" w:themeColor="text1"/>
                <w:sz w:val="22"/>
                <w:szCs w:val="22"/>
              </w:rPr>
              <w:t>Imari</w:t>
            </w:r>
            <w:proofErr w:type="spellEnd"/>
            <w:r w:rsidRPr="0020252F">
              <w:rPr>
                <w:iCs/>
                <w:color w:val="000000" w:themeColor="text1"/>
                <w:sz w:val="22"/>
                <w:szCs w:val="22"/>
              </w:rPr>
              <w:t xml:space="preserve"> Covered Bowl with Floral Sprays</w:t>
            </w:r>
          </w:p>
        </w:tc>
        <w:tc>
          <w:tcPr>
            <w:tcW w:w="1068" w:type="pct"/>
            <w:tcBorders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777E2AC" wp14:editId="0D3FB7DB">
                  <wp:extent cx="1079500" cy="9398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3014" t="14072" r="15859" b="2966"/>
                          <a:stretch/>
                        </pic:blipFill>
                        <pic:spPr bwMode="auto">
                          <a:xfrm>
                            <a:off x="0" y="0"/>
                            <a:ext cx="1079500" cy="93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8470A4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 xml:space="preserve">Height: </w:t>
            </w:r>
            <w:r>
              <w:rPr>
                <w:iCs/>
                <w:color w:val="000000" w:themeColor="text1"/>
                <w:sz w:val="22"/>
                <w:szCs w:val="22"/>
              </w:rPr>
              <w:t>32</w:t>
            </w:r>
            <w:r w:rsidRPr="007B061A">
              <w:rPr>
                <w:iCs/>
                <w:color w:val="000000" w:themeColor="text1"/>
                <w:sz w:val="22"/>
                <w:szCs w:val="22"/>
              </w:rPr>
              <w:t>cm</w:t>
            </w:r>
          </w:p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Width</w:t>
            </w:r>
            <w:r>
              <w:rPr>
                <w:rFonts w:hint="eastAsia"/>
                <w:iCs/>
                <w:color w:val="000000" w:themeColor="text1"/>
                <w:sz w:val="22"/>
                <w:szCs w:val="22"/>
              </w:rPr>
              <w:t>：</w:t>
            </w:r>
            <w:r>
              <w:rPr>
                <w:rFonts w:hint="eastAsia"/>
                <w:iCs/>
                <w:color w:val="000000" w:themeColor="text1"/>
                <w:sz w:val="22"/>
                <w:szCs w:val="22"/>
              </w:rPr>
              <w:t>2</w:t>
            </w:r>
            <w:r>
              <w:rPr>
                <w:iCs/>
                <w:color w:val="000000" w:themeColor="text1"/>
                <w:sz w:val="22"/>
                <w:szCs w:val="22"/>
              </w:rPr>
              <w:t>8</w:t>
            </w:r>
            <w:r>
              <w:rPr>
                <w:rFonts w:hint="eastAsia"/>
                <w:iCs/>
                <w:color w:val="000000" w:themeColor="text1"/>
                <w:sz w:val="22"/>
                <w:szCs w:val="22"/>
              </w:rPr>
              <w:t>cm</w:t>
            </w:r>
          </w:p>
        </w:tc>
        <w:tc>
          <w:tcPr>
            <w:tcW w:w="706" w:type="pct"/>
            <w:tcBorders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Qing</w:t>
            </w:r>
          </w:p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1622-1795 BC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Palace Museum</w:t>
            </w:r>
          </w:p>
        </w:tc>
        <w:tc>
          <w:tcPr>
            <w:tcW w:w="904" w:type="pct"/>
            <w:tcBorders>
              <w:bottom w:val="single" w:sz="4" w:space="0" w:color="auto"/>
            </w:tcBorders>
            <w:vAlign w:val="center"/>
          </w:tcPr>
          <w:p w:rsidR="008470A4" w:rsidRPr="0020252F" w:rsidRDefault="008470A4" w:rsidP="00276AAA">
            <w:pPr>
              <w:rPr>
                <w:color w:val="000000" w:themeColor="text1"/>
                <w:sz w:val="22"/>
                <w:szCs w:val="22"/>
              </w:rPr>
            </w:pPr>
            <w:r w:rsidRPr="0020252F">
              <w:rPr>
                <w:iCs/>
                <w:color w:val="000000" w:themeColor="text1"/>
                <w:sz w:val="22"/>
                <w:szCs w:val="22"/>
              </w:rPr>
              <w:t>Ceramics</w:t>
            </w:r>
          </w:p>
        </w:tc>
      </w:tr>
      <w:tr w:rsidR="008470A4" w:rsidRPr="007B061A" w:rsidTr="00276AAA">
        <w:tc>
          <w:tcPr>
            <w:tcW w:w="2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6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CE1821">
              <w:rPr>
                <w:iCs/>
                <w:color w:val="000000" w:themeColor="text1"/>
                <w:sz w:val="22"/>
                <w:szCs w:val="22"/>
              </w:rPr>
              <w:t>Eight Corners Case (Black)</w:t>
            </w:r>
          </w:p>
        </w:tc>
        <w:tc>
          <w:tcPr>
            <w:tcW w:w="106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  <w:vertAlign w:val="superscript"/>
              </w:rPr>
            </w:pPr>
            <w:r>
              <w:rPr>
                <w:noProof/>
              </w:rPr>
              <w:drawing>
                <wp:inline distT="0" distB="0" distL="0" distR="0" wp14:anchorId="607CF817" wp14:editId="354678A7">
                  <wp:extent cx="1084580" cy="660400"/>
                  <wp:effectExtent l="0" t="0" r="127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Height: 31</w:t>
            </w:r>
            <w:r w:rsidRPr="007B061A">
              <w:rPr>
                <w:iCs/>
                <w:color w:val="000000" w:themeColor="text1"/>
                <w:sz w:val="22"/>
                <w:szCs w:val="22"/>
              </w:rPr>
              <w:t>cm</w:t>
            </w:r>
          </w:p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Width: 27.3cm</w:t>
            </w:r>
          </w:p>
        </w:tc>
        <w:tc>
          <w:tcPr>
            <w:tcW w:w="70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Ming</w:t>
            </w:r>
          </w:p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7B061A">
              <w:rPr>
                <w:iCs/>
                <w:color w:val="000000" w:themeColor="text1"/>
                <w:sz w:val="22"/>
                <w:szCs w:val="22"/>
              </w:rPr>
              <w:t>1368-1644 AD</w:t>
            </w:r>
          </w:p>
        </w:tc>
        <w:tc>
          <w:tcPr>
            <w:tcW w:w="79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>Zhejiang</w:t>
            </w:r>
            <w:r w:rsidRPr="007B061A">
              <w:rPr>
                <w:iCs/>
                <w:color w:val="000000" w:themeColor="text1"/>
                <w:sz w:val="22"/>
                <w:szCs w:val="22"/>
              </w:rPr>
              <w:t xml:space="preserve"> Museum</w:t>
            </w:r>
          </w:p>
        </w:tc>
        <w:tc>
          <w:tcPr>
            <w:tcW w:w="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70A4" w:rsidRPr="007B061A" w:rsidRDefault="008470A4" w:rsidP="00276AAA">
            <w:pPr>
              <w:rPr>
                <w:iCs/>
                <w:color w:val="000000" w:themeColor="text1"/>
                <w:sz w:val="22"/>
                <w:szCs w:val="22"/>
              </w:rPr>
            </w:pPr>
            <w:r w:rsidRPr="00316E1F">
              <w:rPr>
                <w:iCs/>
                <w:color w:val="000000" w:themeColor="text1"/>
                <w:sz w:val="22"/>
                <w:szCs w:val="22"/>
              </w:rPr>
              <w:t>Lacquerware</w:t>
            </w:r>
          </w:p>
        </w:tc>
      </w:tr>
    </w:tbl>
    <w:p w:rsidR="00DE1091" w:rsidRPr="00DE1091" w:rsidRDefault="00DE1091" w:rsidP="00DE1091">
      <w:pPr>
        <w:rPr>
          <w:rFonts w:hint="eastAsia"/>
          <w:b/>
          <w:sz w:val="24"/>
        </w:rPr>
      </w:pPr>
    </w:p>
    <w:p w:rsidR="00782BDB" w:rsidRDefault="00B902D0" w:rsidP="00782BDB">
      <w:pPr>
        <w:pStyle w:val="ListParagraph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sz w:val="24"/>
        </w:rPr>
        <w:t>Study</w:t>
      </w:r>
      <w:r w:rsidR="00782BDB" w:rsidRPr="000D4D8C">
        <w:rPr>
          <w:b/>
          <w:sz w:val="24"/>
        </w:rPr>
        <w:t xml:space="preserve"> Design</w:t>
      </w:r>
    </w:p>
    <w:p w:rsidR="00782BDB" w:rsidRDefault="00C96AF4" w:rsidP="00782BDB">
      <w:pPr>
        <w:pStyle w:val="ListParagraph"/>
        <w:numPr>
          <w:ilvl w:val="0"/>
          <w:numId w:val="4"/>
        </w:numPr>
        <w:ind w:firstLineChars="0"/>
        <w:rPr>
          <w:b/>
          <w:sz w:val="24"/>
        </w:rPr>
      </w:pPr>
      <w:r>
        <w:rPr>
          <w:b/>
          <w:sz w:val="24"/>
        </w:rPr>
        <w:t>L</w:t>
      </w:r>
      <w:r>
        <w:rPr>
          <w:rFonts w:hint="eastAsia"/>
          <w:b/>
          <w:sz w:val="24"/>
        </w:rPr>
        <w:t>eaflet</w:t>
      </w:r>
    </w:p>
    <w:p w:rsidR="00782BDB" w:rsidRDefault="00782BDB" w:rsidP="00782BDB">
      <w:pPr>
        <w:pStyle w:val="ListParagraph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M</w:t>
      </w:r>
      <w:r>
        <w:rPr>
          <w:b/>
          <w:sz w:val="24"/>
        </w:rPr>
        <w:t>agic Book</w:t>
      </w:r>
    </w:p>
    <w:p w:rsidR="00782BDB" w:rsidRPr="00782BDB" w:rsidRDefault="00C96AF4" w:rsidP="00782BDB">
      <w:pPr>
        <w:pStyle w:val="ListParagraph"/>
        <w:numPr>
          <w:ilvl w:val="0"/>
          <w:numId w:val="4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M</w:t>
      </w:r>
      <w:r>
        <w:rPr>
          <w:b/>
          <w:sz w:val="24"/>
        </w:rPr>
        <w:t>agic</w:t>
      </w:r>
      <w:r>
        <w:rPr>
          <w:rFonts w:hint="eastAsia"/>
          <w:b/>
          <w:sz w:val="24"/>
        </w:rPr>
        <w:t xml:space="preserve"> </w:t>
      </w:r>
      <w:r w:rsidR="00782BDB">
        <w:rPr>
          <w:rFonts w:hint="eastAsia"/>
          <w:b/>
          <w:sz w:val="24"/>
        </w:rPr>
        <w:t>C</w:t>
      </w:r>
      <w:r w:rsidR="00782BDB">
        <w:rPr>
          <w:b/>
          <w:sz w:val="24"/>
        </w:rPr>
        <w:t>ube</w:t>
      </w:r>
    </w:p>
    <w:p w:rsidR="00DC2125" w:rsidRDefault="00DC2125" w:rsidP="002550AB">
      <w:pPr>
        <w:pStyle w:val="ListParagraph"/>
        <w:numPr>
          <w:ilvl w:val="0"/>
          <w:numId w:val="3"/>
        </w:numPr>
        <w:ind w:firstLineChars="0"/>
        <w:rPr>
          <w:b/>
          <w:sz w:val="24"/>
        </w:rPr>
      </w:pPr>
      <w:r w:rsidRPr="00DC2125">
        <w:rPr>
          <w:b/>
          <w:sz w:val="24"/>
        </w:rPr>
        <w:t>Participants</w:t>
      </w:r>
    </w:p>
    <w:p w:rsidR="00BA7D10" w:rsidRDefault="00BA7D10" w:rsidP="002550AB">
      <w:pPr>
        <w:pStyle w:val="ListParagraph"/>
        <w:numPr>
          <w:ilvl w:val="0"/>
          <w:numId w:val="3"/>
        </w:numPr>
        <w:ind w:firstLineChars="0"/>
        <w:rPr>
          <w:b/>
          <w:sz w:val="24"/>
        </w:rPr>
      </w:pPr>
      <w:r w:rsidRPr="00BA7D10">
        <w:rPr>
          <w:b/>
          <w:sz w:val="24"/>
        </w:rPr>
        <w:t>Procedure</w:t>
      </w:r>
    </w:p>
    <w:p w:rsidR="00262B5D" w:rsidRDefault="00262B5D" w:rsidP="00262B5D">
      <w:pPr>
        <w:pStyle w:val="ListParagraph"/>
        <w:numPr>
          <w:ilvl w:val="0"/>
          <w:numId w:val="3"/>
        </w:numPr>
        <w:ind w:firstLineChars="0"/>
        <w:rPr>
          <w:b/>
          <w:sz w:val="24"/>
        </w:rPr>
      </w:pPr>
      <w:r w:rsidRPr="00262B5D">
        <w:rPr>
          <w:b/>
          <w:sz w:val="24"/>
        </w:rPr>
        <w:t>Measures and Indicators</w:t>
      </w:r>
    </w:p>
    <w:p w:rsidR="00F36064" w:rsidRDefault="00F36064" w:rsidP="002550AB">
      <w:pPr>
        <w:pStyle w:val="ListParagraph"/>
        <w:numPr>
          <w:ilvl w:val="0"/>
          <w:numId w:val="3"/>
        </w:numPr>
        <w:ind w:firstLineChars="0"/>
        <w:rPr>
          <w:b/>
          <w:sz w:val="24"/>
        </w:rPr>
      </w:pPr>
      <w:r>
        <w:rPr>
          <w:b/>
          <w:sz w:val="24"/>
        </w:rPr>
        <w:t>R</w:t>
      </w:r>
      <w:r w:rsidR="000B1684">
        <w:rPr>
          <w:b/>
          <w:sz w:val="24"/>
        </w:rPr>
        <w:t>esearch T</w:t>
      </w:r>
      <w:r>
        <w:rPr>
          <w:b/>
          <w:sz w:val="24"/>
        </w:rPr>
        <w:t xml:space="preserve">ools </w:t>
      </w:r>
    </w:p>
    <w:p w:rsidR="00F5609D" w:rsidRDefault="00F5609D" w:rsidP="00F5609D">
      <w:pPr>
        <w:pStyle w:val="ListParagraph"/>
        <w:numPr>
          <w:ilvl w:val="0"/>
          <w:numId w:val="2"/>
        </w:numPr>
        <w:ind w:firstLineChars="0"/>
        <w:rPr>
          <w:b/>
          <w:sz w:val="24"/>
        </w:rPr>
      </w:pPr>
      <w:r>
        <w:rPr>
          <w:b/>
          <w:sz w:val="24"/>
        </w:rPr>
        <w:t>Pretest</w:t>
      </w:r>
      <w:r w:rsidR="00C72F23">
        <w:rPr>
          <w:b/>
          <w:sz w:val="24"/>
        </w:rPr>
        <w:t xml:space="preserve"> and Posttest</w:t>
      </w:r>
    </w:p>
    <w:p w:rsidR="00F5609D" w:rsidRDefault="00332700" w:rsidP="00C72F23">
      <w:pPr>
        <w:pStyle w:val="ListParagraph"/>
        <w:ind w:left="720" w:firstLineChars="0" w:firstLine="0"/>
        <w:rPr>
          <w:b/>
          <w:sz w:val="24"/>
        </w:rPr>
      </w:pPr>
      <w:bookmarkStart w:id="7" w:name="OLE_LINK6"/>
      <w:bookmarkStart w:id="8" w:name="OLE_LINK7"/>
      <w:r>
        <w:rPr>
          <w:rStyle w:val="src"/>
          <w:rFonts w:ascii="Arial" w:hAnsi="Arial" w:cs="Arial"/>
          <w:color w:val="333333"/>
          <w:sz w:val="20"/>
          <w:szCs w:val="20"/>
        </w:rPr>
        <w:t xml:space="preserve">In our </w:t>
      </w:r>
      <w:r w:rsidR="009033C1">
        <w:rPr>
          <w:rStyle w:val="src"/>
          <w:rFonts w:ascii="Arial" w:hAnsi="Arial" w:cs="Arial"/>
          <w:color w:val="333333"/>
          <w:sz w:val="20"/>
          <w:szCs w:val="20"/>
        </w:rPr>
        <w:t xml:space="preserve">test </w:t>
      </w:r>
      <w:r>
        <w:rPr>
          <w:rStyle w:val="src"/>
          <w:rFonts w:ascii="Arial" w:hAnsi="Arial" w:cs="Arial"/>
          <w:color w:val="333333"/>
          <w:sz w:val="20"/>
          <w:szCs w:val="20"/>
        </w:rPr>
        <w:t xml:space="preserve">design, we </w:t>
      </w:r>
      <w:r>
        <w:rPr>
          <w:rStyle w:val="src"/>
          <w:rFonts w:ascii="Arial" w:hAnsi="Arial" w:cs="Arial" w:hint="eastAsia"/>
          <w:color w:val="333333"/>
          <w:sz w:val="20"/>
          <w:szCs w:val="20"/>
        </w:rPr>
        <w:t>measured</w:t>
      </w:r>
      <w:r w:rsidR="00C72F23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 w:rsidR="009033C1">
        <w:rPr>
          <w:rStyle w:val="src"/>
          <w:rFonts w:ascii="Arial" w:hAnsi="Arial" w:cs="Arial"/>
          <w:color w:val="333333"/>
          <w:sz w:val="20"/>
          <w:szCs w:val="20"/>
        </w:rPr>
        <w:t>some</w:t>
      </w:r>
      <w:r w:rsidR="00C72F23">
        <w:rPr>
          <w:rStyle w:val="src"/>
          <w:rFonts w:ascii="Arial" w:hAnsi="Arial" w:cs="Arial"/>
          <w:color w:val="333333"/>
          <w:sz w:val="20"/>
          <w:szCs w:val="20"/>
        </w:rPr>
        <w:t xml:space="preserve"> </w:t>
      </w:r>
      <w:r>
        <w:rPr>
          <w:rStyle w:val="src"/>
          <w:rFonts w:ascii="Arial" w:hAnsi="Arial" w:cs="Arial"/>
          <w:color w:val="333333"/>
          <w:sz w:val="20"/>
          <w:szCs w:val="20"/>
        </w:rPr>
        <w:t>knowledge</w:t>
      </w:r>
      <w:r w:rsidR="00C72F23">
        <w:rPr>
          <w:rStyle w:val="src"/>
          <w:rFonts w:ascii="Arial" w:hAnsi="Arial" w:cs="Arial"/>
          <w:color w:val="333333"/>
          <w:sz w:val="20"/>
          <w:szCs w:val="20"/>
        </w:rPr>
        <w:t xml:space="preserve"> of the </w:t>
      </w:r>
      <w:r>
        <w:rPr>
          <w:rStyle w:val="src"/>
          <w:rFonts w:ascii="Arial" w:hAnsi="Arial" w:cs="Arial"/>
          <w:color w:val="333333"/>
          <w:sz w:val="20"/>
          <w:szCs w:val="20"/>
        </w:rPr>
        <w:t>relics</w:t>
      </w:r>
      <w:r w:rsidR="00C72F23">
        <w:rPr>
          <w:rStyle w:val="src"/>
          <w:rFonts w:ascii="Arial" w:hAnsi="Arial" w:cs="Arial"/>
          <w:color w:val="333333"/>
          <w:sz w:val="20"/>
          <w:szCs w:val="20"/>
        </w:rPr>
        <w:t xml:space="preserve"> across all three </w:t>
      </w:r>
      <w:r>
        <w:rPr>
          <w:rStyle w:val="src"/>
          <w:rFonts w:ascii="Arial" w:hAnsi="Arial" w:cs="Arial"/>
          <w:color w:val="333333"/>
          <w:sz w:val="20"/>
          <w:szCs w:val="20"/>
        </w:rPr>
        <w:t xml:space="preserve">interaction </w:t>
      </w:r>
      <w:r w:rsidR="003A78F5" w:rsidRPr="007E4DEA">
        <w:rPr>
          <w:rStyle w:val="src"/>
          <w:rFonts w:ascii="Arial" w:hAnsi="Arial" w:cs="Arial"/>
          <w:color w:val="333333"/>
          <w:sz w:val="20"/>
          <w:szCs w:val="20"/>
        </w:rPr>
        <w:t>technique</w:t>
      </w:r>
      <w:r w:rsidR="003A78F5">
        <w:rPr>
          <w:rStyle w:val="src"/>
          <w:rFonts w:ascii="Arial" w:hAnsi="Arial" w:cs="Arial"/>
          <w:color w:val="333333"/>
          <w:sz w:val="20"/>
          <w:szCs w:val="20"/>
        </w:rPr>
        <w:t>s</w:t>
      </w:r>
      <w:r w:rsidR="00C72F23">
        <w:rPr>
          <w:rStyle w:val="src"/>
          <w:rFonts w:ascii="Arial" w:hAnsi="Arial" w:cs="Arial"/>
          <w:color w:val="333333"/>
          <w:sz w:val="20"/>
          <w:szCs w:val="20"/>
        </w:rPr>
        <w:t>, including</w:t>
      </w:r>
      <w:r w:rsidR="00B06153">
        <w:rPr>
          <w:rStyle w:val="src"/>
          <w:rFonts w:ascii="Arial" w:hAnsi="Arial" w:cs="Arial"/>
          <w:color w:val="333333"/>
          <w:sz w:val="20"/>
          <w:szCs w:val="20"/>
        </w:rPr>
        <w:t>:</w:t>
      </w:r>
      <w:r w:rsidR="00C72F23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="00640105" w:rsidRPr="00640105">
        <w:rPr>
          <w:rStyle w:val="src"/>
          <w:rFonts w:ascii="Arial" w:hAnsi="Arial" w:cs="Arial"/>
          <w:color w:val="333333"/>
          <w:sz w:val="20"/>
          <w:szCs w:val="20"/>
        </w:rPr>
        <w:t>material, color,</w:t>
      </w:r>
      <w:r w:rsidR="00640105" w:rsidRPr="00640105">
        <w:rPr>
          <w:rStyle w:val="Heading2Char"/>
          <w:rFonts w:ascii="Arial" w:hAnsi="Arial" w:cs="Arial"/>
          <w:color w:val="333333"/>
          <w:sz w:val="20"/>
          <w:szCs w:val="20"/>
        </w:rPr>
        <w:t xml:space="preserve"> </w:t>
      </w:r>
      <w:r w:rsidR="00640105" w:rsidRPr="00640105">
        <w:rPr>
          <w:rStyle w:val="src"/>
          <w:rFonts w:ascii="Arial" w:hAnsi="Arial" w:cs="Arial"/>
          <w:color w:val="333333"/>
          <w:sz w:val="20"/>
          <w:szCs w:val="20"/>
        </w:rPr>
        <w:t>size</w:t>
      </w:r>
      <w:r w:rsidR="00640105">
        <w:rPr>
          <w:rStyle w:val="src"/>
          <w:rFonts w:ascii="Arial" w:hAnsi="Arial" w:cs="Arial"/>
          <w:color w:val="333333"/>
          <w:sz w:val="20"/>
          <w:szCs w:val="20"/>
        </w:rPr>
        <w:t>,</w:t>
      </w:r>
      <w:r w:rsidR="00640105" w:rsidRPr="00640105">
        <w:rPr>
          <w:rStyle w:val="src"/>
          <w:rFonts w:ascii="Arial" w:hAnsi="Arial" w:cs="Arial"/>
          <w:color w:val="333333"/>
          <w:sz w:val="20"/>
          <w:szCs w:val="20"/>
        </w:rPr>
        <w:t xml:space="preserve"> history, location</w:t>
      </w:r>
      <w:r w:rsidR="00640105">
        <w:rPr>
          <w:rStyle w:val="src"/>
          <w:rFonts w:ascii="Arial" w:hAnsi="Arial" w:cs="Arial"/>
          <w:color w:val="333333"/>
          <w:sz w:val="20"/>
          <w:szCs w:val="20"/>
        </w:rPr>
        <w:t xml:space="preserve"> and</w:t>
      </w:r>
      <w:r w:rsidR="00640105" w:rsidRPr="00640105">
        <w:rPr>
          <w:rStyle w:val="src"/>
          <w:rFonts w:ascii="Arial" w:hAnsi="Arial" w:cs="Arial"/>
          <w:color w:val="333333"/>
          <w:sz w:val="20"/>
          <w:szCs w:val="20"/>
        </w:rPr>
        <w:t xml:space="preserve"> description</w:t>
      </w:r>
      <w:r w:rsidR="00C72F23">
        <w:rPr>
          <w:rStyle w:val="src"/>
          <w:rFonts w:ascii="Arial" w:hAnsi="Arial" w:cs="Arial"/>
          <w:color w:val="333333"/>
          <w:sz w:val="20"/>
          <w:szCs w:val="20"/>
        </w:rPr>
        <w:t>.</w:t>
      </w:r>
    </w:p>
    <w:bookmarkEnd w:id="7"/>
    <w:bookmarkEnd w:id="8"/>
    <w:p w:rsidR="00F5609D" w:rsidRDefault="00F5609D" w:rsidP="00F5609D">
      <w:pPr>
        <w:pStyle w:val="ListParagraph"/>
        <w:numPr>
          <w:ilvl w:val="0"/>
          <w:numId w:val="2"/>
        </w:numPr>
        <w:ind w:firstLineChars="0"/>
        <w:rPr>
          <w:b/>
          <w:sz w:val="24"/>
        </w:rPr>
      </w:pPr>
      <w:r>
        <w:rPr>
          <w:b/>
          <w:sz w:val="24"/>
        </w:rPr>
        <w:t>Questionnaire</w:t>
      </w:r>
      <w:r w:rsidR="008A052D">
        <w:rPr>
          <w:b/>
          <w:sz w:val="24"/>
        </w:rPr>
        <w:t>s</w:t>
      </w:r>
    </w:p>
    <w:p w:rsidR="003D1544" w:rsidRDefault="00F5609D" w:rsidP="00BA4ABB">
      <w:pPr>
        <w:pStyle w:val="ListParagraph"/>
        <w:numPr>
          <w:ilvl w:val="0"/>
          <w:numId w:val="2"/>
        </w:numPr>
        <w:ind w:firstLineChars="0"/>
        <w:rPr>
          <w:b/>
          <w:sz w:val="24"/>
        </w:rPr>
      </w:pPr>
      <w:r>
        <w:rPr>
          <w:b/>
          <w:sz w:val="24"/>
        </w:rPr>
        <w:t>Interview</w:t>
      </w:r>
      <w:r w:rsidR="008A052D">
        <w:rPr>
          <w:b/>
          <w:sz w:val="24"/>
        </w:rPr>
        <w:t>s</w:t>
      </w:r>
    </w:p>
    <w:p w:rsidR="00AB3170" w:rsidRPr="00AB3170" w:rsidRDefault="00AB3170" w:rsidP="00AB3170">
      <w:pPr>
        <w:pStyle w:val="ListParagraph"/>
        <w:numPr>
          <w:ilvl w:val="0"/>
          <w:numId w:val="3"/>
        </w:numPr>
        <w:ind w:firstLineChars="0"/>
        <w:rPr>
          <w:b/>
          <w:sz w:val="24"/>
        </w:rPr>
      </w:pPr>
      <w:r w:rsidRPr="00AB3170">
        <w:rPr>
          <w:b/>
          <w:sz w:val="24"/>
        </w:rPr>
        <w:t>Data Analysis</w:t>
      </w:r>
      <w:r w:rsidR="000B1684" w:rsidRPr="000B1684">
        <w:rPr>
          <w:b/>
          <w:sz w:val="24"/>
        </w:rPr>
        <w:t xml:space="preserve"> </w:t>
      </w:r>
      <w:r w:rsidR="000B1684">
        <w:rPr>
          <w:b/>
          <w:sz w:val="24"/>
        </w:rPr>
        <w:t>Tools</w:t>
      </w:r>
    </w:p>
    <w:p w:rsidR="0069669B" w:rsidRPr="005E61C9" w:rsidRDefault="009B630B" w:rsidP="00222F92">
      <w:pPr>
        <w:rPr>
          <w:b/>
          <w:color w:val="FF0000"/>
          <w:sz w:val="28"/>
        </w:rPr>
      </w:pPr>
      <w:r w:rsidRPr="005E61C9">
        <w:rPr>
          <w:b/>
          <w:color w:val="FF0000"/>
          <w:sz w:val="28"/>
        </w:rPr>
        <w:lastRenderedPageBreak/>
        <w:t>Results</w:t>
      </w:r>
      <w:bookmarkStart w:id="9" w:name="_Toc79272182"/>
    </w:p>
    <w:p w:rsidR="0069669B" w:rsidRPr="005E61C9" w:rsidRDefault="0069669B" w:rsidP="0069669B">
      <w:pPr>
        <w:pStyle w:val="ListParagraph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5E61C9">
        <w:rPr>
          <w:b/>
          <w:color w:val="FF0000"/>
          <w:sz w:val="24"/>
        </w:rPr>
        <w:t>Participant Profile</w:t>
      </w:r>
    </w:p>
    <w:p w:rsidR="0069669B" w:rsidRPr="005E61C9" w:rsidRDefault="0069669B" w:rsidP="0069669B">
      <w:pPr>
        <w:pStyle w:val="ListParagraph"/>
        <w:numPr>
          <w:ilvl w:val="0"/>
          <w:numId w:val="5"/>
        </w:numPr>
        <w:ind w:firstLineChars="0"/>
        <w:rPr>
          <w:b/>
          <w:color w:val="FF0000"/>
          <w:sz w:val="24"/>
        </w:rPr>
      </w:pPr>
      <w:r w:rsidRPr="005E61C9">
        <w:rPr>
          <w:b/>
          <w:color w:val="FF0000"/>
          <w:sz w:val="24"/>
        </w:rPr>
        <w:t>Quantitative Results</w:t>
      </w:r>
    </w:p>
    <w:p w:rsidR="000C2856" w:rsidRPr="005E61C9" w:rsidRDefault="000C2856" w:rsidP="000C2856">
      <w:pPr>
        <w:pStyle w:val="ListParagraph"/>
        <w:widowControl/>
        <w:numPr>
          <w:ilvl w:val="0"/>
          <w:numId w:val="8"/>
        </w:numPr>
        <w:ind w:firstLineChars="0"/>
        <w:contextualSpacing/>
        <w:rPr>
          <w:rStyle w:val="translated-span"/>
          <w:b/>
          <w:color w:val="FF0000"/>
          <w:sz w:val="24"/>
          <w:szCs w:val="24"/>
        </w:rPr>
      </w:pPr>
      <w:r w:rsidRPr="005E61C9">
        <w:rPr>
          <w:rStyle w:val="translated-span"/>
          <w:b/>
          <w:color w:val="FF0000"/>
          <w:sz w:val="24"/>
          <w:szCs w:val="24"/>
        </w:rPr>
        <w:t>Intrinsic Motivation</w:t>
      </w:r>
    </w:p>
    <w:p w:rsidR="000C2856" w:rsidRPr="005E61C9" w:rsidRDefault="000C2856" w:rsidP="00957A87">
      <w:pPr>
        <w:pStyle w:val="ListParagraph"/>
        <w:widowControl/>
        <w:numPr>
          <w:ilvl w:val="0"/>
          <w:numId w:val="8"/>
        </w:numPr>
        <w:ind w:firstLineChars="0"/>
        <w:contextualSpacing/>
        <w:rPr>
          <w:rStyle w:val="translated-span"/>
          <w:b/>
          <w:color w:val="FF0000"/>
          <w:sz w:val="24"/>
          <w:szCs w:val="24"/>
        </w:rPr>
      </w:pPr>
      <w:r w:rsidRPr="005E61C9">
        <w:rPr>
          <w:rStyle w:val="translated-span"/>
          <w:b/>
          <w:color w:val="FF0000"/>
          <w:sz w:val="24"/>
          <w:szCs w:val="24"/>
        </w:rPr>
        <w:t>Engagement</w:t>
      </w:r>
    </w:p>
    <w:p w:rsidR="003A699D" w:rsidRPr="005E61C9" w:rsidRDefault="008577FC" w:rsidP="00957A87">
      <w:pPr>
        <w:pStyle w:val="ListParagraph"/>
        <w:widowControl/>
        <w:numPr>
          <w:ilvl w:val="0"/>
          <w:numId w:val="8"/>
        </w:numPr>
        <w:ind w:firstLineChars="0"/>
        <w:contextualSpacing/>
        <w:rPr>
          <w:rStyle w:val="translated-span"/>
          <w:b/>
          <w:color w:val="FF0000"/>
          <w:sz w:val="24"/>
          <w:szCs w:val="24"/>
        </w:rPr>
      </w:pPr>
      <w:r w:rsidRPr="005E61C9">
        <w:rPr>
          <w:rStyle w:val="translated-span"/>
          <w:b/>
          <w:color w:val="FF0000"/>
          <w:sz w:val="24"/>
          <w:szCs w:val="24"/>
        </w:rPr>
        <w:t>Learning outcome</w:t>
      </w:r>
      <w:r w:rsidR="003A699D" w:rsidRPr="005E61C9">
        <w:rPr>
          <w:rStyle w:val="translated-span"/>
          <w:b/>
          <w:color w:val="FF0000"/>
          <w:sz w:val="24"/>
          <w:szCs w:val="24"/>
        </w:rPr>
        <w:t xml:space="preserve"> </w:t>
      </w:r>
    </w:p>
    <w:p w:rsidR="0069669B" w:rsidRPr="005E61C9" w:rsidRDefault="0069669B" w:rsidP="0069669B">
      <w:pPr>
        <w:pStyle w:val="ListParagraph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5E61C9">
        <w:rPr>
          <w:b/>
          <w:color w:val="FF0000"/>
          <w:sz w:val="24"/>
          <w:szCs w:val="24"/>
        </w:rPr>
        <w:t>Qualitative Results</w:t>
      </w:r>
    </w:p>
    <w:bookmarkEnd w:id="9"/>
    <w:p w:rsidR="00222F92" w:rsidRPr="005E61C9" w:rsidRDefault="00F47BB4" w:rsidP="00E62E95">
      <w:pPr>
        <w:ind w:firstLine="360"/>
        <w:rPr>
          <w:color w:val="FF0000"/>
          <w:sz w:val="24"/>
        </w:rPr>
      </w:pPr>
      <w:r w:rsidRPr="005E61C9">
        <w:rPr>
          <w:color w:val="FF0000"/>
          <w:sz w:val="24"/>
        </w:rPr>
        <w:t xml:space="preserve">Based on </w:t>
      </w:r>
      <w:r w:rsidR="00DC2125" w:rsidRPr="005E61C9">
        <w:rPr>
          <w:color w:val="FF0000"/>
          <w:sz w:val="24"/>
        </w:rPr>
        <w:t xml:space="preserve">Observations and Interview </w:t>
      </w:r>
    </w:p>
    <w:p w:rsidR="00DC2125" w:rsidRPr="005E61C9" w:rsidRDefault="00166F57" w:rsidP="00222F92">
      <w:pPr>
        <w:rPr>
          <w:b/>
          <w:color w:val="FF0000"/>
          <w:sz w:val="28"/>
        </w:rPr>
      </w:pPr>
      <w:r w:rsidRPr="005E61C9">
        <w:rPr>
          <w:rFonts w:hint="eastAsia"/>
          <w:b/>
          <w:color w:val="FF0000"/>
          <w:sz w:val="28"/>
        </w:rPr>
        <w:t>D</w:t>
      </w:r>
      <w:r w:rsidRPr="005E61C9">
        <w:rPr>
          <w:b/>
          <w:color w:val="FF0000"/>
          <w:sz w:val="28"/>
        </w:rPr>
        <w:t>iscussion</w:t>
      </w:r>
    </w:p>
    <w:p w:rsidR="007B0489" w:rsidRPr="005E61C9" w:rsidRDefault="00714B27" w:rsidP="007B0489">
      <w:pPr>
        <w:pStyle w:val="ListParagraph"/>
        <w:widowControl/>
        <w:numPr>
          <w:ilvl w:val="0"/>
          <w:numId w:val="11"/>
        </w:numPr>
        <w:ind w:firstLineChars="0"/>
        <w:contextualSpacing/>
        <w:rPr>
          <w:rStyle w:val="translated-span"/>
          <w:b/>
          <w:color w:val="FF0000"/>
          <w:sz w:val="24"/>
          <w:szCs w:val="24"/>
        </w:rPr>
      </w:pPr>
      <w:r w:rsidRPr="005E61C9">
        <w:rPr>
          <w:b/>
          <w:color w:val="FF0000"/>
          <w:sz w:val="24"/>
        </w:rPr>
        <w:t>Assessing Learning</w:t>
      </w:r>
      <w:r w:rsidRPr="005E61C9">
        <w:rPr>
          <w:rStyle w:val="translated-span"/>
          <w:b/>
          <w:color w:val="FF0000"/>
          <w:sz w:val="24"/>
          <w:szCs w:val="24"/>
        </w:rPr>
        <w:t xml:space="preserve"> </w:t>
      </w:r>
      <w:r w:rsidR="007B0489" w:rsidRPr="005E61C9">
        <w:rPr>
          <w:rStyle w:val="translated-span"/>
          <w:b/>
          <w:color w:val="FF0000"/>
          <w:sz w:val="24"/>
          <w:szCs w:val="24"/>
        </w:rPr>
        <w:t>Intrinsic Motivation</w:t>
      </w:r>
    </w:p>
    <w:p w:rsidR="007B0489" w:rsidRPr="005E61C9" w:rsidRDefault="00714B27" w:rsidP="007B0489">
      <w:pPr>
        <w:pStyle w:val="ListParagraph"/>
        <w:widowControl/>
        <w:numPr>
          <w:ilvl w:val="0"/>
          <w:numId w:val="11"/>
        </w:numPr>
        <w:ind w:firstLineChars="0"/>
        <w:contextualSpacing/>
        <w:rPr>
          <w:rStyle w:val="translated-span"/>
          <w:b/>
          <w:color w:val="FF0000"/>
          <w:sz w:val="24"/>
          <w:szCs w:val="24"/>
        </w:rPr>
      </w:pPr>
      <w:r w:rsidRPr="005E61C9">
        <w:rPr>
          <w:b/>
          <w:color w:val="FF0000"/>
          <w:sz w:val="24"/>
        </w:rPr>
        <w:t>Assessing Learning</w:t>
      </w:r>
      <w:r w:rsidRPr="005E61C9">
        <w:rPr>
          <w:rStyle w:val="translated-span"/>
          <w:b/>
          <w:color w:val="FF0000"/>
          <w:sz w:val="24"/>
          <w:szCs w:val="24"/>
        </w:rPr>
        <w:t xml:space="preserve"> </w:t>
      </w:r>
      <w:r w:rsidR="007B0489" w:rsidRPr="005E61C9">
        <w:rPr>
          <w:rStyle w:val="translated-span"/>
          <w:b/>
          <w:color w:val="FF0000"/>
          <w:sz w:val="24"/>
          <w:szCs w:val="24"/>
        </w:rPr>
        <w:t>Engagement</w:t>
      </w:r>
    </w:p>
    <w:p w:rsidR="007B0489" w:rsidRPr="005E61C9" w:rsidRDefault="0069669B" w:rsidP="00FA4760">
      <w:pPr>
        <w:pStyle w:val="ListParagraph"/>
        <w:widowControl/>
        <w:numPr>
          <w:ilvl w:val="0"/>
          <w:numId w:val="11"/>
        </w:numPr>
        <w:ind w:firstLineChars="0"/>
        <w:contextualSpacing/>
        <w:rPr>
          <w:b/>
          <w:color w:val="FF0000"/>
          <w:sz w:val="24"/>
          <w:szCs w:val="24"/>
        </w:rPr>
      </w:pPr>
      <w:r w:rsidRPr="005E61C9">
        <w:rPr>
          <w:b/>
          <w:color w:val="FF0000"/>
          <w:sz w:val="24"/>
        </w:rPr>
        <w:t>Assessing Quantitative Learning Results</w:t>
      </w:r>
    </w:p>
    <w:p w:rsidR="007B0489" w:rsidRPr="005E61C9" w:rsidRDefault="007B0489" w:rsidP="00FA4760">
      <w:pPr>
        <w:pStyle w:val="ListParagraph"/>
        <w:widowControl/>
        <w:numPr>
          <w:ilvl w:val="0"/>
          <w:numId w:val="11"/>
        </w:numPr>
        <w:ind w:firstLineChars="0"/>
        <w:contextualSpacing/>
        <w:rPr>
          <w:b/>
          <w:color w:val="FF0000"/>
          <w:sz w:val="24"/>
          <w:szCs w:val="24"/>
        </w:rPr>
      </w:pPr>
      <w:r w:rsidRPr="005E61C9">
        <w:rPr>
          <w:b/>
          <w:color w:val="FF0000"/>
          <w:sz w:val="24"/>
        </w:rPr>
        <w:t>Implications for Design</w:t>
      </w:r>
    </w:p>
    <w:p w:rsidR="00F047B1" w:rsidRPr="005E61C9" w:rsidRDefault="00FA4760" w:rsidP="00222F92">
      <w:pPr>
        <w:pStyle w:val="ListParagraph"/>
        <w:widowControl/>
        <w:numPr>
          <w:ilvl w:val="0"/>
          <w:numId w:val="11"/>
        </w:numPr>
        <w:ind w:firstLineChars="0"/>
        <w:contextualSpacing/>
        <w:rPr>
          <w:b/>
          <w:color w:val="FF0000"/>
          <w:sz w:val="24"/>
          <w:szCs w:val="24"/>
        </w:rPr>
      </w:pPr>
      <w:r w:rsidRPr="005E61C9">
        <w:rPr>
          <w:b/>
          <w:color w:val="FF0000"/>
          <w:sz w:val="24"/>
        </w:rPr>
        <w:t xml:space="preserve">Limitations </w:t>
      </w:r>
      <w:r w:rsidRPr="005E61C9">
        <w:rPr>
          <w:rFonts w:hint="eastAsia"/>
          <w:b/>
          <w:color w:val="FF0000"/>
          <w:sz w:val="24"/>
        </w:rPr>
        <w:t xml:space="preserve">and </w:t>
      </w:r>
      <w:r w:rsidR="004C5F0A" w:rsidRPr="005E61C9">
        <w:rPr>
          <w:b/>
          <w:color w:val="FF0000"/>
          <w:sz w:val="24"/>
        </w:rPr>
        <w:t>Future W</w:t>
      </w:r>
      <w:r w:rsidRPr="005E61C9">
        <w:rPr>
          <w:b/>
          <w:color w:val="FF0000"/>
          <w:sz w:val="24"/>
        </w:rPr>
        <w:t>ork</w:t>
      </w:r>
    </w:p>
    <w:p w:rsidR="002B07D8" w:rsidRPr="005E61C9" w:rsidRDefault="00F047B1" w:rsidP="00222F92">
      <w:pPr>
        <w:rPr>
          <w:b/>
          <w:color w:val="FF0000"/>
          <w:sz w:val="28"/>
        </w:rPr>
      </w:pPr>
      <w:r w:rsidRPr="005E61C9">
        <w:rPr>
          <w:b/>
          <w:color w:val="FF0000"/>
          <w:sz w:val="28"/>
        </w:rPr>
        <w:t>Conclusion</w:t>
      </w:r>
      <w:bookmarkStart w:id="10" w:name="_GoBack"/>
      <w:bookmarkEnd w:id="10"/>
    </w:p>
    <w:p w:rsidR="002B07D8" w:rsidRDefault="002B07D8" w:rsidP="00222F92">
      <w:pPr>
        <w:rPr>
          <w:b/>
          <w:sz w:val="28"/>
        </w:rPr>
      </w:pPr>
      <w:r w:rsidRPr="002B07D8">
        <w:rPr>
          <w:b/>
          <w:sz w:val="28"/>
        </w:rPr>
        <w:t>A</w:t>
      </w:r>
      <w:r>
        <w:rPr>
          <w:b/>
          <w:sz w:val="28"/>
        </w:rPr>
        <w:t>cknowledgement</w:t>
      </w:r>
    </w:p>
    <w:p w:rsidR="002B07D8" w:rsidRPr="00A56A1A" w:rsidRDefault="002B07D8" w:rsidP="00222F92">
      <w:pPr>
        <w:rPr>
          <w:b/>
          <w:sz w:val="28"/>
        </w:rPr>
      </w:pPr>
      <w:r>
        <w:rPr>
          <w:b/>
          <w:sz w:val="28"/>
        </w:rPr>
        <w:t>Reference</w:t>
      </w:r>
    </w:p>
    <w:sectPr w:rsidR="002B07D8" w:rsidRPr="00A5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DD3"/>
    <w:multiLevelType w:val="hybridMultilevel"/>
    <w:tmpl w:val="AF3625BA"/>
    <w:lvl w:ilvl="0" w:tplc="55E22E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E111E2"/>
    <w:multiLevelType w:val="hybridMultilevel"/>
    <w:tmpl w:val="C114C896"/>
    <w:lvl w:ilvl="0" w:tplc="2E803D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A0F45"/>
    <w:multiLevelType w:val="hybridMultilevel"/>
    <w:tmpl w:val="1584BC1A"/>
    <w:lvl w:ilvl="0" w:tplc="AFB2D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3C3774"/>
    <w:multiLevelType w:val="hybridMultilevel"/>
    <w:tmpl w:val="402AEEF4"/>
    <w:lvl w:ilvl="0" w:tplc="F5D8EA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E7E10B8"/>
    <w:multiLevelType w:val="hybridMultilevel"/>
    <w:tmpl w:val="5F4A1E98"/>
    <w:lvl w:ilvl="0" w:tplc="7FFEA2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F830CB8"/>
    <w:multiLevelType w:val="hybridMultilevel"/>
    <w:tmpl w:val="0B086C7C"/>
    <w:lvl w:ilvl="0" w:tplc="31F286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B64E9C"/>
    <w:multiLevelType w:val="hybridMultilevel"/>
    <w:tmpl w:val="AE8E1F90"/>
    <w:lvl w:ilvl="0" w:tplc="E062A8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1A4564"/>
    <w:multiLevelType w:val="hybridMultilevel"/>
    <w:tmpl w:val="4D10D0D4"/>
    <w:lvl w:ilvl="0" w:tplc="75D8856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D40983"/>
    <w:multiLevelType w:val="hybridMultilevel"/>
    <w:tmpl w:val="D4B82888"/>
    <w:lvl w:ilvl="0" w:tplc="A44A43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5CC2EA6"/>
    <w:multiLevelType w:val="hybridMultilevel"/>
    <w:tmpl w:val="588EA4E8"/>
    <w:lvl w:ilvl="0" w:tplc="DC961FD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5C376874"/>
    <w:multiLevelType w:val="hybridMultilevel"/>
    <w:tmpl w:val="402AEEF4"/>
    <w:lvl w:ilvl="0" w:tplc="F5D8EA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E552ECA"/>
    <w:multiLevelType w:val="hybridMultilevel"/>
    <w:tmpl w:val="EB4C8702"/>
    <w:lvl w:ilvl="0" w:tplc="4D146D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0MDYwAJEmxuYWSjpKwanFxZn5eSAFRrUAy8g9HSwAAAA="/>
  </w:docVars>
  <w:rsids>
    <w:rsidRoot w:val="00C93AF7"/>
    <w:rsid w:val="00002B3F"/>
    <w:rsid w:val="0001094C"/>
    <w:rsid w:val="00017249"/>
    <w:rsid w:val="000202FF"/>
    <w:rsid w:val="00027D8A"/>
    <w:rsid w:val="00050606"/>
    <w:rsid w:val="000532E8"/>
    <w:rsid w:val="00066CF1"/>
    <w:rsid w:val="000B1684"/>
    <w:rsid w:val="000C2856"/>
    <w:rsid w:val="000D4D8C"/>
    <w:rsid w:val="00107468"/>
    <w:rsid w:val="00107D18"/>
    <w:rsid w:val="00166AA6"/>
    <w:rsid w:val="00166F57"/>
    <w:rsid w:val="001D7A43"/>
    <w:rsid w:val="001E21A7"/>
    <w:rsid w:val="00204BF7"/>
    <w:rsid w:val="00222F92"/>
    <w:rsid w:val="00236066"/>
    <w:rsid w:val="002550AB"/>
    <w:rsid w:val="002626D1"/>
    <w:rsid w:val="00262B5D"/>
    <w:rsid w:val="002B07D8"/>
    <w:rsid w:val="00332700"/>
    <w:rsid w:val="003A699D"/>
    <w:rsid w:val="003A78F5"/>
    <w:rsid w:val="003C282F"/>
    <w:rsid w:val="003D1544"/>
    <w:rsid w:val="0042618E"/>
    <w:rsid w:val="00464B76"/>
    <w:rsid w:val="00476A7E"/>
    <w:rsid w:val="00494F5A"/>
    <w:rsid w:val="004C5F0A"/>
    <w:rsid w:val="004F78D5"/>
    <w:rsid w:val="0052258D"/>
    <w:rsid w:val="00544611"/>
    <w:rsid w:val="00550077"/>
    <w:rsid w:val="0055293D"/>
    <w:rsid w:val="005930AD"/>
    <w:rsid w:val="005A3B99"/>
    <w:rsid w:val="005E61C9"/>
    <w:rsid w:val="005F617A"/>
    <w:rsid w:val="00601794"/>
    <w:rsid w:val="00607A7E"/>
    <w:rsid w:val="00640105"/>
    <w:rsid w:val="00686524"/>
    <w:rsid w:val="0069669B"/>
    <w:rsid w:val="006B09BF"/>
    <w:rsid w:val="006B7A9B"/>
    <w:rsid w:val="00714B27"/>
    <w:rsid w:val="00715CC7"/>
    <w:rsid w:val="007244B2"/>
    <w:rsid w:val="00741DBF"/>
    <w:rsid w:val="00782BDB"/>
    <w:rsid w:val="007A3310"/>
    <w:rsid w:val="007B0489"/>
    <w:rsid w:val="007E4DEA"/>
    <w:rsid w:val="008053C8"/>
    <w:rsid w:val="008470A4"/>
    <w:rsid w:val="00853F2A"/>
    <w:rsid w:val="00856E48"/>
    <w:rsid w:val="008577FC"/>
    <w:rsid w:val="00873A9D"/>
    <w:rsid w:val="00876FC0"/>
    <w:rsid w:val="00886F37"/>
    <w:rsid w:val="00890C8A"/>
    <w:rsid w:val="0089245B"/>
    <w:rsid w:val="008A052D"/>
    <w:rsid w:val="008F7A7A"/>
    <w:rsid w:val="009033C1"/>
    <w:rsid w:val="00957A87"/>
    <w:rsid w:val="00981362"/>
    <w:rsid w:val="009B630B"/>
    <w:rsid w:val="009D4E96"/>
    <w:rsid w:val="00A24993"/>
    <w:rsid w:val="00A417B6"/>
    <w:rsid w:val="00A56A1A"/>
    <w:rsid w:val="00A86DE5"/>
    <w:rsid w:val="00AA5B64"/>
    <w:rsid w:val="00AB3170"/>
    <w:rsid w:val="00AB461C"/>
    <w:rsid w:val="00AC4578"/>
    <w:rsid w:val="00AD4A74"/>
    <w:rsid w:val="00AD72A8"/>
    <w:rsid w:val="00AE11A8"/>
    <w:rsid w:val="00AE4F5F"/>
    <w:rsid w:val="00B06153"/>
    <w:rsid w:val="00B3170D"/>
    <w:rsid w:val="00B51559"/>
    <w:rsid w:val="00B62ED6"/>
    <w:rsid w:val="00B902D0"/>
    <w:rsid w:val="00B97FAA"/>
    <w:rsid w:val="00BA4ABB"/>
    <w:rsid w:val="00BA7D10"/>
    <w:rsid w:val="00BC4D1F"/>
    <w:rsid w:val="00C039F6"/>
    <w:rsid w:val="00C4436E"/>
    <w:rsid w:val="00C72F23"/>
    <w:rsid w:val="00C852B7"/>
    <w:rsid w:val="00C85830"/>
    <w:rsid w:val="00C93AF7"/>
    <w:rsid w:val="00C96AF4"/>
    <w:rsid w:val="00CA6942"/>
    <w:rsid w:val="00D16765"/>
    <w:rsid w:val="00D208DA"/>
    <w:rsid w:val="00D22E60"/>
    <w:rsid w:val="00D40438"/>
    <w:rsid w:val="00D45E59"/>
    <w:rsid w:val="00D938AA"/>
    <w:rsid w:val="00DC2125"/>
    <w:rsid w:val="00DC3DA5"/>
    <w:rsid w:val="00DD24B5"/>
    <w:rsid w:val="00DE1091"/>
    <w:rsid w:val="00DF384F"/>
    <w:rsid w:val="00E0133A"/>
    <w:rsid w:val="00E62E95"/>
    <w:rsid w:val="00E82ED6"/>
    <w:rsid w:val="00EB49BD"/>
    <w:rsid w:val="00EF48CC"/>
    <w:rsid w:val="00F047B1"/>
    <w:rsid w:val="00F04D52"/>
    <w:rsid w:val="00F05FB1"/>
    <w:rsid w:val="00F36064"/>
    <w:rsid w:val="00F47BB4"/>
    <w:rsid w:val="00F5609D"/>
    <w:rsid w:val="00F74FDF"/>
    <w:rsid w:val="00F93F14"/>
    <w:rsid w:val="00FA4760"/>
    <w:rsid w:val="00F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B4D67"/>
  <w15:chartTrackingRefBased/>
  <w15:docId w15:val="{3BAF93B5-C00D-48DE-8BAB-19D88B59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125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125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customStyle="1" w:styleId="translated-span">
    <w:name w:val="translated-span"/>
    <w:basedOn w:val="DefaultParagraphFont"/>
    <w:rsid w:val="00DC2125"/>
  </w:style>
  <w:style w:type="paragraph" w:styleId="ListParagraph">
    <w:name w:val="List Paragraph"/>
    <w:basedOn w:val="Normal"/>
    <w:uiPriority w:val="34"/>
    <w:qFormat/>
    <w:rsid w:val="00DC2125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D22E60"/>
    <w:rPr>
      <w:color w:val="0000FF"/>
      <w:u w:val="single"/>
    </w:rPr>
  </w:style>
  <w:style w:type="character" w:customStyle="1" w:styleId="src">
    <w:name w:val="src"/>
    <w:basedOn w:val="DefaultParagraphFont"/>
    <w:rsid w:val="00107D18"/>
  </w:style>
  <w:style w:type="character" w:customStyle="1" w:styleId="apple-converted-space">
    <w:name w:val="apple-converted-space"/>
    <w:basedOn w:val="DefaultParagraphFont"/>
    <w:rsid w:val="00107D18"/>
  </w:style>
  <w:style w:type="table" w:styleId="TableGrid">
    <w:name w:val="Table Grid"/>
    <w:basedOn w:val="TableNormal"/>
    <w:uiPriority w:val="39"/>
    <w:rsid w:val="00DE1091"/>
    <w:rPr>
      <w:kern w:val="0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">
    <w:name w:val="tran"/>
    <w:basedOn w:val="DefaultParagraphFont"/>
    <w:rsid w:val="00D20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P14</dc:creator>
  <cp:keywords/>
  <dc:description/>
  <cp:lastModifiedBy>admin</cp:lastModifiedBy>
  <cp:revision>39</cp:revision>
  <dcterms:created xsi:type="dcterms:W3CDTF">2021-08-08T13:30:00Z</dcterms:created>
  <dcterms:modified xsi:type="dcterms:W3CDTF">2021-08-09T11:10:00Z</dcterms:modified>
</cp:coreProperties>
</file>