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62D6" w14:textId="34223F7C" w:rsidR="00201395" w:rsidRDefault="00201395" w:rsidP="00201395">
      <w:pPr>
        <w:pStyle w:val="1"/>
      </w:pPr>
      <w:r>
        <w:t xml:space="preserve">Задание 13. </w:t>
      </w:r>
      <w:proofErr w:type="spellStart"/>
      <w:r>
        <w:rPr>
          <w:lang w:val="en-US"/>
        </w:rPr>
        <w:t>ClickJacking</w:t>
      </w:r>
      <w:proofErr w:type="spellEnd"/>
      <w:r>
        <w:rPr>
          <w:lang w:val="en-US"/>
        </w:rPr>
        <w:t>.</w:t>
      </w:r>
    </w:p>
    <w:p w14:paraId="568577F5" w14:textId="6F8FA753" w:rsidR="00201395" w:rsidRDefault="00201395" w:rsidP="00201395">
      <w:pPr>
        <w:rPr>
          <w:lang w:val="en-US"/>
        </w:rPr>
      </w:pPr>
      <w:r>
        <w:rPr>
          <w:lang w:val="en-US"/>
        </w:rPr>
        <w:t xml:space="preserve">URL </w:t>
      </w:r>
      <w:r>
        <w:t>ресурса</w:t>
      </w:r>
      <w:r>
        <w:rPr>
          <w:lang w:val="en-US"/>
        </w:rPr>
        <w:t xml:space="preserve">: </w:t>
      </w:r>
      <w:hyperlink r:id="rId5" w:history="1">
        <w:r w:rsidRPr="00517626">
          <w:rPr>
            <w:rStyle w:val="ac"/>
            <w:lang w:val="en-US"/>
          </w:rPr>
          <w:t>http://62.173.140.174:36108</w:t>
        </w:r>
      </w:hyperlink>
      <w:r>
        <w:rPr>
          <w:lang w:val="en-US"/>
        </w:rPr>
        <w:t xml:space="preserve"> </w:t>
      </w:r>
    </w:p>
    <w:p w14:paraId="4B055441" w14:textId="38D9965F" w:rsidR="00201395" w:rsidRDefault="00201395" w:rsidP="00201395">
      <w:pPr>
        <w:pStyle w:val="a5"/>
      </w:pPr>
      <w:r>
        <w:rPr>
          <w:lang w:val="en-US"/>
        </w:rPr>
        <w:t xml:space="preserve">1. </w:t>
      </w:r>
      <w:r>
        <w:t>Скриншот результатов</w:t>
      </w:r>
    </w:p>
    <w:p w14:paraId="28A1FFB1" w14:textId="402FCF86" w:rsidR="00201395" w:rsidRDefault="00201395" w:rsidP="00201395">
      <w:r w:rsidRPr="00201395">
        <w:drawing>
          <wp:inline distT="0" distB="0" distL="0" distR="0" wp14:anchorId="05392C03" wp14:editId="3B76A9ED">
            <wp:extent cx="5940425" cy="2278380"/>
            <wp:effectExtent l="0" t="0" r="3175" b="7620"/>
            <wp:docPr id="16322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40CB" w14:textId="754032D2" w:rsidR="00201395" w:rsidRDefault="00201395" w:rsidP="00201395">
      <w:pPr>
        <w:pStyle w:val="a5"/>
      </w:pPr>
      <w:r>
        <w:t>2. Шаги воспроизведения</w:t>
      </w:r>
    </w:p>
    <w:p w14:paraId="5240FD5F" w14:textId="5BCD8DDA" w:rsidR="00201395" w:rsidRPr="00201395" w:rsidRDefault="00201395" w:rsidP="00201395">
      <w:pPr>
        <w:pStyle w:val="a7"/>
        <w:numPr>
          <w:ilvl w:val="0"/>
          <w:numId w:val="1"/>
        </w:numPr>
        <w:rPr>
          <w:lang w:val="en-US"/>
        </w:rPr>
      </w:pPr>
      <w:r>
        <w:t>Открыл личный кабинет сервиса</w:t>
      </w:r>
    </w:p>
    <w:p w14:paraId="4436F7ED" w14:textId="50758D87" w:rsidR="00201395" w:rsidRPr="00201395" w:rsidRDefault="00201395" w:rsidP="00201395">
      <w:pPr>
        <w:pStyle w:val="a7"/>
        <w:numPr>
          <w:ilvl w:val="0"/>
          <w:numId w:val="1"/>
        </w:numPr>
      </w:pPr>
      <w:r>
        <w:t xml:space="preserve">Проверил подставится ли в поле ввода нового </w:t>
      </w:r>
      <w:r>
        <w:rPr>
          <w:lang w:val="en-US"/>
        </w:rPr>
        <w:t>email</w:t>
      </w:r>
      <w:r>
        <w:t xml:space="preserve">, если прислать параметр </w:t>
      </w:r>
      <w:r>
        <w:rPr>
          <w:lang w:val="en-US"/>
        </w:rPr>
        <w:t>email</w:t>
      </w:r>
      <w:r w:rsidRPr="00201395">
        <w:t xml:space="preserve"> </w:t>
      </w:r>
      <w:r>
        <w:t xml:space="preserve">прямо в </w:t>
      </w:r>
      <w:r>
        <w:rPr>
          <w:lang w:val="en-US"/>
        </w:rPr>
        <w:t>URL</w:t>
      </w:r>
    </w:p>
    <w:p w14:paraId="767CAE31" w14:textId="4DBE7DCD" w:rsidR="00201395" w:rsidRPr="00201395" w:rsidRDefault="00201395" w:rsidP="00201395">
      <w:pPr>
        <w:pStyle w:val="a7"/>
      </w:pPr>
      <w:r w:rsidRPr="00201395">
        <w:drawing>
          <wp:inline distT="0" distB="0" distL="0" distR="0" wp14:anchorId="1FECF5C5" wp14:editId="24F2D2FF">
            <wp:extent cx="5377841" cy="2409825"/>
            <wp:effectExtent l="0" t="0" r="0" b="0"/>
            <wp:docPr id="22641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309" cy="24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805F" w14:textId="03BDE049" w:rsidR="00201395" w:rsidRDefault="00201395" w:rsidP="00201395">
      <w:pPr>
        <w:pStyle w:val="a7"/>
        <w:numPr>
          <w:ilvl w:val="0"/>
          <w:numId w:val="1"/>
        </w:numPr>
      </w:pPr>
      <w:r>
        <w:t>Перешел на сайт эксплойтов</w:t>
      </w:r>
    </w:p>
    <w:p w14:paraId="33FCF8F9" w14:textId="00DA74D9" w:rsidR="00201395" w:rsidRDefault="00201395" w:rsidP="00201395">
      <w:pPr>
        <w:pStyle w:val="a7"/>
        <w:numPr>
          <w:ilvl w:val="0"/>
          <w:numId w:val="1"/>
        </w:numPr>
      </w:pPr>
      <w:r>
        <w:t xml:space="preserve">Написал рекламную страницу со встроенным </w:t>
      </w:r>
      <w:proofErr w:type="spellStart"/>
      <w:r>
        <w:rPr>
          <w:lang w:val="en-US"/>
        </w:rPr>
        <w:t>iframe</w:t>
      </w:r>
      <w:proofErr w:type="spellEnd"/>
      <w:r w:rsidRPr="00201395">
        <w:t xml:space="preserve"> </w:t>
      </w:r>
      <w:r>
        <w:t>над кнопкой.</w:t>
      </w:r>
    </w:p>
    <w:p w14:paraId="32075CF7" w14:textId="744C696A" w:rsidR="00201395" w:rsidRDefault="00201395" w:rsidP="00201395">
      <w:pPr>
        <w:pStyle w:val="a7"/>
      </w:pPr>
      <w:r w:rsidRPr="00201395">
        <w:lastRenderedPageBreak/>
        <w:drawing>
          <wp:inline distT="0" distB="0" distL="0" distR="0" wp14:anchorId="32750AEF" wp14:editId="7DA627FE">
            <wp:extent cx="4552950" cy="2326361"/>
            <wp:effectExtent l="0" t="0" r="0" b="0"/>
            <wp:docPr id="108975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6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246" cy="233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2ED4" w14:textId="175F01D6" w:rsidR="00201395" w:rsidRDefault="00201395" w:rsidP="00201395">
      <w:pPr>
        <w:pStyle w:val="a7"/>
      </w:pPr>
      <w:r>
        <w:t xml:space="preserve">Если изменить </w:t>
      </w:r>
      <w:r>
        <w:rPr>
          <w:lang w:val="en-US"/>
        </w:rPr>
        <w:t>opacity</w:t>
      </w:r>
      <w:r w:rsidRPr="00201395">
        <w:t xml:space="preserve"> </w:t>
      </w:r>
      <w:r>
        <w:t xml:space="preserve">на 1, то можно увидеть, что </w:t>
      </w:r>
      <w:r w:rsidR="007127AE">
        <w:t xml:space="preserve">кнопка целевого сайта расположена прямо над кнопкой </w:t>
      </w:r>
      <w:r w:rsidR="007127AE" w:rsidRPr="007127AE">
        <w:t>“</w:t>
      </w:r>
      <w:r w:rsidR="007127AE">
        <w:t>Узнать больше</w:t>
      </w:r>
      <w:r w:rsidR="007127AE" w:rsidRPr="007127AE">
        <w:t>”</w:t>
      </w:r>
    </w:p>
    <w:p w14:paraId="5AB23E1C" w14:textId="6A18FCDE" w:rsidR="007127AE" w:rsidRDefault="007127AE" w:rsidP="00201395">
      <w:pPr>
        <w:pStyle w:val="a7"/>
      </w:pPr>
      <w:r w:rsidRPr="007127AE">
        <w:drawing>
          <wp:inline distT="0" distB="0" distL="0" distR="0" wp14:anchorId="5BA9C1F0" wp14:editId="089BB5CD">
            <wp:extent cx="4676775" cy="2743075"/>
            <wp:effectExtent l="0" t="0" r="0" b="635"/>
            <wp:docPr id="211454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45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248" cy="275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E6C0" w14:textId="646D115D" w:rsidR="007127AE" w:rsidRDefault="007127AE" w:rsidP="00201395">
      <w:pPr>
        <w:pStyle w:val="a7"/>
      </w:pPr>
      <w:r w:rsidRPr="007127AE">
        <w:drawing>
          <wp:inline distT="0" distB="0" distL="0" distR="0" wp14:anchorId="473FFD38" wp14:editId="0C0E3928">
            <wp:extent cx="4610100" cy="3423968"/>
            <wp:effectExtent l="0" t="0" r="0" b="5080"/>
            <wp:docPr id="2063932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2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676" cy="34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E06B" w14:textId="77777777" w:rsidR="007127AE" w:rsidRDefault="007127AE" w:rsidP="007127AE"/>
    <w:p w14:paraId="6DACC1B2" w14:textId="789375CB" w:rsidR="007127AE" w:rsidRDefault="007127AE" w:rsidP="007127AE">
      <w:pPr>
        <w:pStyle w:val="a7"/>
        <w:numPr>
          <w:ilvl w:val="0"/>
          <w:numId w:val="1"/>
        </w:numPr>
      </w:pPr>
      <w:r>
        <w:t xml:space="preserve">Вставил </w:t>
      </w:r>
      <w:r>
        <w:rPr>
          <w:lang w:val="en-US"/>
        </w:rPr>
        <w:t>HTML</w:t>
      </w:r>
      <w:r w:rsidRPr="007127AE">
        <w:t xml:space="preserve"> </w:t>
      </w:r>
      <w:r>
        <w:t>страницу в форму эксплойтов.</w:t>
      </w:r>
    </w:p>
    <w:p w14:paraId="3C12E54A" w14:textId="4F1561F5" w:rsidR="007127AE" w:rsidRDefault="007127AE" w:rsidP="007127AE">
      <w:pPr>
        <w:pStyle w:val="a7"/>
        <w:numPr>
          <w:ilvl w:val="0"/>
          <w:numId w:val="1"/>
        </w:numPr>
      </w:pPr>
      <w:r>
        <w:t xml:space="preserve">Проверил, отправился ли запрос на целевой сайт при нажатии на кнопку </w:t>
      </w:r>
      <w:r w:rsidRPr="007127AE">
        <w:t>“</w:t>
      </w:r>
      <w:r>
        <w:t>Узнать больше</w:t>
      </w:r>
      <w:r w:rsidRPr="007127AE">
        <w:t>”</w:t>
      </w:r>
      <w:r>
        <w:br/>
      </w:r>
      <w:r w:rsidRPr="007127AE">
        <w:drawing>
          <wp:inline distT="0" distB="0" distL="0" distR="0" wp14:anchorId="025BCB4D" wp14:editId="03512C58">
            <wp:extent cx="5019675" cy="2423180"/>
            <wp:effectExtent l="0" t="0" r="0" b="0"/>
            <wp:docPr id="108745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56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6611" cy="242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B3F8" w14:textId="40D11E33" w:rsidR="007127AE" w:rsidRDefault="007127AE" w:rsidP="007127AE">
      <w:pPr>
        <w:pStyle w:val="a7"/>
      </w:pPr>
      <w:r w:rsidRPr="007127AE">
        <w:drawing>
          <wp:inline distT="0" distB="0" distL="0" distR="0" wp14:anchorId="31806F15" wp14:editId="1E24EC3F">
            <wp:extent cx="4953000" cy="2220511"/>
            <wp:effectExtent l="0" t="0" r="0" b="8890"/>
            <wp:docPr id="39228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1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089" cy="222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ACEE" w14:textId="361767BA" w:rsidR="007127AE" w:rsidRDefault="007127AE" w:rsidP="007127AE">
      <w:pPr>
        <w:pStyle w:val="a7"/>
      </w:pPr>
      <w:r w:rsidRPr="007127AE">
        <w:drawing>
          <wp:inline distT="0" distB="0" distL="0" distR="0" wp14:anchorId="3AF30A1C" wp14:editId="7881D8A2">
            <wp:extent cx="4667250" cy="3277801"/>
            <wp:effectExtent l="0" t="0" r="0" b="0"/>
            <wp:docPr id="2037277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7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535" cy="328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D4B9" w14:textId="77777777" w:rsidR="007127AE" w:rsidRDefault="007127AE" w:rsidP="007127AE">
      <w:pPr>
        <w:pStyle w:val="a7"/>
      </w:pPr>
    </w:p>
    <w:p w14:paraId="41E3807B" w14:textId="19BF4C75" w:rsidR="007127AE" w:rsidRDefault="007127AE" w:rsidP="007127AE">
      <w:pPr>
        <w:pStyle w:val="a5"/>
        <w:rPr>
          <w:lang w:val="en-US"/>
        </w:rPr>
      </w:pPr>
      <w:r>
        <w:lastRenderedPageBreak/>
        <w:t xml:space="preserve">3. </w:t>
      </w:r>
      <w:hyperlink r:id="rId14" w:history="1">
        <w:r w:rsidRPr="00557EED">
          <w:rPr>
            <w:rStyle w:val="ac"/>
            <w:lang w:val="en-US"/>
          </w:rPr>
          <w:t>HTML-</w:t>
        </w:r>
        <w:r w:rsidRPr="00557EED">
          <w:rPr>
            <w:rStyle w:val="ac"/>
          </w:rPr>
          <w:t>эксплойт</w:t>
        </w:r>
      </w:hyperlink>
    </w:p>
    <w:p w14:paraId="1CC385CE" w14:textId="35F505A8" w:rsidR="00557EED" w:rsidRPr="00557EED" w:rsidRDefault="00557EED" w:rsidP="00557EED">
      <w:pPr>
        <w:rPr>
          <w:lang w:val="en-US"/>
        </w:rPr>
      </w:pPr>
      <w:r w:rsidRPr="00557EED">
        <w:rPr>
          <w:lang w:val="en-US"/>
        </w:rPr>
        <w:drawing>
          <wp:inline distT="0" distB="0" distL="0" distR="0" wp14:anchorId="13E6DC12" wp14:editId="7F8A3536">
            <wp:extent cx="5940425" cy="4892675"/>
            <wp:effectExtent l="0" t="0" r="3175" b="3175"/>
            <wp:docPr id="190531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9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3E5" w14:textId="77777777" w:rsidR="00557EED" w:rsidRDefault="00557EED" w:rsidP="007127AE">
      <w:r>
        <w:t xml:space="preserve">Посмотреть полностью на </w:t>
      </w:r>
      <w:hyperlink r:id="rId16" w:history="1">
        <w:r>
          <w:rPr>
            <w:rStyle w:val="ac"/>
            <w:lang w:val="en-US"/>
          </w:rPr>
          <w:t>G</w:t>
        </w:r>
        <w:r w:rsidRPr="00557EED">
          <w:rPr>
            <w:rStyle w:val="ac"/>
            <w:lang w:val="en-US"/>
          </w:rPr>
          <w:t>it</w:t>
        </w:r>
        <w:r>
          <w:rPr>
            <w:rStyle w:val="ac"/>
            <w:lang w:val="en-US"/>
          </w:rPr>
          <w:t>H</w:t>
        </w:r>
        <w:r w:rsidRPr="00557EED">
          <w:rPr>
            <w:rStyle w:val="ac"/>
            <w:lang w:val="en-US"/>
          </w:rPr>
          <w:t>ub</w:t>
        </w:r>
      </w:hyperlink>
      <w:r>
        <w:t xml:space="preserve"> .</w:t>
      </w:r>
    </w:p>
    <w:p w14:paraId="2E9C61C2" w14:textId="77777777" w:rsidR="00557EED" w:rsidRDefault="00557EED" w:rsidP="00557EED">
      <w:pPr>
        <w:pStyle w:val="a5"/>
      </w:pPr>
      <w:r>
        <w:br/>
        <w:t>4. Разбор риска.</w:t>
      </w:r>
    </w:p>
    <w:p w14:paraId="6C765365" w14:textId="77777777" w:rsidR="00557EED" w:rsidRDefault="00557EED" w:rsidP="00557EED">
      <w:r>
        <w:t xml:space="preserve">Данная уязвимость может привести к выполнению любых операций, предусмотренных целевым сайтом и не требующих подтверждения. </w:t>
      </w:r>
    </w:p>
    <w:p w14:paraId="5E8E2569" w14:textId="77777777" w:rsidR="00557EED" w:rsidRDefault="00557EED" w:rsidP="00557EED">
      <w:pPr>
        <w:pStyle w:val="a5"/>
      </w:pPr>
      <w:r>
        <w:t>5. Способ защиты</w:t>
      </w:r>
    </w:p>
    <w:p w14:paraId="50AB80CD" w14:textId="0C1B0039" w:rsidR="007127AE" w:rsidRPr="00557EED" w:rsidRDefault="00557EED" w:rsidP="00557EED">
      <w:r>
        <w:t>Использование</w:t>
      </w:r>
      <w:r w:rsidRPr="00557EED">
        <w:t xml:space="preserve"> </w:t>
      </w:r>
      <w:r w:rsidRPr="00557EED">
        <w:rPr>
          <w:highlight w:val="lightGray"/>
          <w:lang w:val="en-US"/>
        </w:rPr>
        <w:t>CSP</w:t>
      </w:r>
      <w:r w:rsidRPr="00557EED">
        <w:rPr>
          <w:highlight w:val="lightGray"/>
        </w:rPr>
        <w:t xml:space="preserve"> (</w:t>
      </w:r>
      <w:r w:rsidRPr="00557EED">
        <w:rPr>
          <w:highlight w:val="lightGray"/>
          <w:lang w:val="en-US"/>
        </w:rPr>
        <w:t>Content</w:t>
      </w:r>
      <w:r w:rsidRPr="00557EED">
        <w:rPr>
          <w:highlight w:val="lightGray"/>
        </w:rPr>
        <w:t>-</w:t>
      </w:r>
      <w:proofErr w:type="spellStart"/>
      <w:r w:rsidRPr="00557EED">
        <w:rPr>
          <w:highlight w:val="lightGray"/>
          <w:lang w:val="en-US"/>
        </w:rPr>
        <w:t>Securiry</w:t>
      </w:r>
      <w:proofErr w:type="spellEnd"/>
      <w:r w:rsidRPr="00557EED">
        <w:rPr>
          <w:highlight w:val="lightGray"/>
        </w:rPr>
        <w:t>-</w:t>
      </w:r>
      <w:r w:rsidRPr="00557EED">
        <w:rPr>
          <w:highlight w:val="lightGray"/>
          <w:lang w:val="en-US"/>
        </w:rPr>
        <w:t>Policy</w:t>
      </w:r>
      <w:r w:rsidRPr="00557EED">
        <w:rPr>
          <w:highlight w:val="lightGray"/>
        </w:rPr>
        <w:t>)</w:t>
      </w:r>
      <w:r w:rsidRPr="00557EED">
        <w:t xml:space="preserve"> </w:t>
      </w:r>
      <w:r>
        <w:t>заголовка</w:t>
      </w:r>
      <w:r w:rsidRPr="00557EED">
        <w:t xml:space="preserve"> </w:t>
      </w:r>
      <w:r>
        <w:t>с</w:t>
      </w:r>
      <w:r w:rsidRPr="00557EED">
        <w:t xml:space="preserve"> </w:t>
      </w:r>
      <w:r>
        <w:t>директивой</w:t>
      </w:r>
      <w:r w:rsidRPr="00557EED">
        <w:t xml:space="preserve"> </w:t>
      </w:r>
      <w:r w:rsidRPr="00557EED">
        <w:rPr>
          <w:highlight w:val="lightGray"/>
          <w:lang w:val="en-US"/>
        </w:rPr>
        <w:t>frame</w:t>
      </w:r>
      <w:r w:rsidRPr="00557EED">
        <w:rPr>
          <w:highlight w:val="lightGray"/>
        </w:rPr>
        <w:t>-</w:t>
      </w:r>
      <w:r w:rsidRPr="00557EED">
        <w:rPr>
          <w:highlight w:val="lightGray"/>
          <w:lang w:val="en-US"/>
        </w:rPr>
        <w:t>ancestors</w:t>
      </w:r>
      <w:r w:rsidRPr="00557EED">
        <w:rPr>
          <w:highlight w:val="lightGray"/>
        </w:rPr>
        <w:t xml:space="preserve"> '</w:t>
      </w:r>
      <w:r w:rsidRPr="00557EED">
        <w:rPr>
          <w:highlight w:val="lightGray"/>
          <w:lang w:val="en-US"/>
        </w:rPr>
        <w:t>none</w:t>
      </w:r>
      <w:r w:rsidRPr="00557EED">
        <w:rPr>
          <w:highlight w:val="lightGray"/>
        </w:rPr>
        <w:t>'</w:t>
      </w:r>
      <w:r w:rsidRPr="00557EED">
        <w:t>.</w:t>
      </w:r>
      <w:r>
        <w:br/>
        <w:t xml:space="preserve">Использовать устаревший заголовок </w:t>
      </w:r>
      <w:r w:rsidRPr="00557EED">
        <w:rPr>
          <w:highlight w:val="lightGray"/>
        </w:rPr>
        <w:t>X-Frame-</w:t>
      </w:r>
      <w:proofErr w:type="spellStart"/>
      <w:r w:rsidRPr="00557EED">
        <w:rPr>
          <w:highlight w:val="lightGray"/>
        </w:rPr>
        <w:t>Options</w:t>
      </w:r>
      <w:proofErr w:type="spellEnd"/>
      <w:r w:rsidRPr="00557EED">
        <w:rPr>
          <w:highlight w:val="lightGray"/>
        </w:rPr>
        <w:t>: DENY</w:t>
      </w:r>
      <w:r>
        <w:t xml:space="preserve">.  Использовать </w:t>
      </w:r>
      <w:r>
        <w:rPr>
          <w:lang w:val="en-US"/>
        </w:rPr>
        <w:t>CSRF</w:t>
      </w:r>
      <w:r>
        <w:t xml:space="preserve">-токены в особо чувствительных операциях. </w:t>
      </w:r>
      <w:r w:rsidRPr="00557EED">
        <w:br/>
      </w:r>
    </w:p>
    <w:p w14:paraId="26F90F64" w14:textId="77777777" w:rsidR="007127AE" w:rsidRPr="00557EED" w:rsidRDefault="007127AE" w:rsidP="007127AE"/>
    <w:sectPr w:rsidR="007127AE" w:rsidRPr="00557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45215"/>
    <w:multiLevelType w:val="hybridMultilevel"/>
    <w:tmpl w:val="62F0F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7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95"/>
    <w:rsid w:val="00201395"/>
    <w:rsid w:val="00557EED"/>
    <w:rsid w:val="007127AE"/>
    <w:rsid w:val="009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0C609"/>
  <w15:chartTrackingRefBased/>
  <w15:docId w15:val="{D6C79284-51E2-495C-BAEE-1A6CF4AA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3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3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3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3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3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3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3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3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3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139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139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1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uells/AppSec/blob/main/modules/mod_2/tasks/task_13/payload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62.173.140.174:36108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uells/AppSec/blob/main/modules/mod_2/tasks/task_13/payload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Микрюков</dc:creator>
  <cp:keywords/>
  <dc:description/>
  <cp:lastModifiedBy>Данила Микрюков</cp:lastModifiedBy>
  <cp:revision>1</cp:revision>
  <dcterms:created xsi:type="dcterms:W3CDTF">2026-04-30T13:04:00Z</dcterms:created>
  <dcterms:modified xsi:type="dcterms:W3CDTF">2026-04-30T13:34:00Z</dcterms:modified>
</cp:coreProperties>
</file>