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7af2a2d32823c7822e2806956b1f850285adb2"/>
    <w:p>
      <w:pPr>
        <w:pStyle w:val="Heading1"/>
      </w:pPr>
      <w:r>
        <w:t xml:space="preserve">사용자 매뉴얼 — BPMN 룰 매핑 Recall 개선 (용어 정규화, spec 036)</w:t>
      </w:r>
    </w:p>
    <w:bookmarkStart w:id="9" w:name="이-기능이-해결하는-문제"/>
    <w:p>
      <w:pPr>
        <w:pStyle w:val="Heading2"/>
      </w:pPr>
      <w:r>
        <w:t xml:space="preserve">1. 이 기능이 해결하는 문제</w:t>
      </w:r>
    </w:p>
    <w:p>
      <w:pPr>
        <w:pStyle w:val="FirstParagraph"/>
      </w:pPr>
      <w:r>
        <w:t xml:space="preserve">BPMN 모델 탐색으로 레거시 코드의 비즈니스 로직(BL) 룰을 각 활동(Task)에 매핑할 때,</w:t>
      </w:r>
      <w:r>
        <w:t xml:space="preserve"> </w:t>
      </w:r>
      <w:r>
        <w:t xml:space="preserve">평문 요구사항(예:</w:t>
      </w:r>
      <w:r>
        <w:t xml:space="preserve"> </w:t>
      </w:r>
      <w:r>
        <w:t xml:space="preserve">“본인확인을 처리한다”</w:t>
      </w:r>
      <w:r>
        <w:t xml:space="preserve">)과 레거시 코드의 개발자 용어(예:</w:t>
      </w:r>
      <w:r>
        <w:t xml:space="preserve"> </w:t>
      </w:r>
      <w:r>
        <w:rPr>
          <w:rStyle w:val="VerbatimChar"/>
        </w:rPr>
        <w:t xml:space="preserve">zapamcom</w:t>
      </w:r>
      <w:r>
        <w:t xml:space="preserve">,</w:t>
      </w:r>
      <w:r>
        <w:t xml:space="preserve"> </w:t>
      </w:r>
      <w:r>
        <w:rPr>
          <w:rStyle w:val="VerbatimChar"/>
        </w:rPr>
        <w:t xml:space="preserve">TB_WD_MST</w:t>
      </w:r>
      <w:r>
        <w:t xml:space="preserve">)는 어휘가 달라 임베딩 유사도가 낮게 나옵니다. 그 결과</w:t>
      </w:r>
      <w:r>
        <w:t xml:space="preserve"> </w:t>
      </w:r>
      <w:r>
        <w:rPr>
          <w:b/>
          <w:bCs/>
        </w:rPr>
        <w:t xml:space="preserve">매핑되어야 할 룰이</w:t>
      </w:r>
      <w:r>
        <w:rPr>
          <w:b/>
          <w:bCs/>
        </w:rPr>
        <w:t xml:space="preserve"> </w:t>
      </w:r>
      <w:r>
        <w:rPr>
          <w:b/>
          <w:bCs/>
        </w:rPr>
        <w:t xml:space="preserve">후보 검색에서 탈락</w:t>
      </w:r>
      <w:r>
        <w:t xml:space="preserve">해, 사용자는</w:t>
      </w:r>
      <w:r>
        <w:t xml:space="preserve"> </w:t>
      </w:r>
      <w:r>
        <w:t xml:space="preserve">“코드에 분명 있는 규칙이 매핑 안 됐다”</w:t>
      </w:r>
      <w:r>
        <w:t xml:space="preserve">는 누락을 겪습니다.</w:t>
      </w:r>
    </w:p>
    <w:p>
      <w:pPr>
        <w:pStyle w:val="BodyText"/>
      </w:pPr>
      <w:r>
        <w:t xml:space="preserve">이 기능은 이미 추출되는</w:t>
      </w:r>
      <w:r>
        <w:t xml:space="preserve"> </w:t>
      </w:r>
      <w:r>
        <w:rPr>
          <w:b/>
          <w:bCs/>
        </w:rPr>
        <w:t xml:space="preserve">용어 사전(glossary)을 임베딩 단계에 주입(양방향 정규화)</w:t>
      </w:r>
      <w:r>
        <w:t xml:space="preserve"> </w:t>
      </w:r>
      <w:r>
        <w:t xml:space="preserve">하여,</w:t>
      </w:r>
      <w:r>
        <w:t xml:space="preserve"> </w:t>
      </w:r>
      <w:r>
        <w:t xml:space="preserve">통과 기준(floor)·후보 예산·검증기·화면을 그대로 둔 채 진짜 매칭의 유사도만 끌어올립니다.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놓치던 룰이 매핑으로 회복</w:t>
      </w:r>
      <w:r>
        <w:t xml:space="preserve">되고,</w:t>
      </w:r>
      <w:r>
        <w:t xml:space="preserve"> </w:t>
      </w:r>
      <w:r>
        <w:rPr>
          <w:b/>
          <w:bCs/>
        </w:rPr>
        <w:t xml:space="preserve">사용자가 검토하는 화면 항목은 늘지 않습니다.</w:t>
      </w:r>
    </w:p>
    <w:bookmarkEnd w:id="9"/>
    <w:bookmarkStart w:id="10" w:name="사용-방법-사용자-관점"/>
    <w:p>
      <w:pPr>
        <w:pStyle w:val="Heading2"/>
      </w:pPr>
      <w:r>
        <w:t xml:space="preserve">2. 사용 방법 (사용자 관점)</w:t>
      </w:r>
    </w:p>
    <w:p>
      <w:pPr>
        <w:pStyle w:val="FirstParagraph"/>
      </w:pPr>
      <w:r>
        <w:t xml:space="preserve">별도 조작이 없습니다. 평소처럼 문서를 인제스트하고 BPMN 매핑을 실행하면, 어휘가 다른</w:t>
      </w:r>
      <w:r>
        <w:t xml:space="preserve"> </w:t>
      </w:r>
      <w:r>
        <w:t xml:space="preserve">정당한 룰이 자동으로 더 많이 매핑됩니다. 동작은 환경 변수로 제어됩니다.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환경 변수</w:t>
            </w:r>
          </w:p>
        </w:tc>
        <w:tc>
          <w:tcPr/>
          <w:p>
            <w:pPr>
              <w:pStyle w:val="Compact"/>
            </w:pPr>
            <w:r>
              <w:t xml:space="preserve">기본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HYBRID_GLOSSARY_NORMALIZE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(on)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이면 정규화 완전 비활성(이전 동작과 동일). A/B·롤백용.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HYBRID_GLOSSARY_MAX_RECOVERIES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활동당 회복 후보 상한. 0=회복 없음, 값↑=더 많은 누락 회복(비용↑). 인지부하/비용 제어 노브.</w:t>
            </w:r>
          </w:p>
        </w:tc>
      </w:tr>
    </w:tbl>
    <w:bookmarkEnd w:id="10"/>
    <w:bookmarkStart w:id="20" w:name="before-after-어휘갭-룰-회복"/>
    <w:p>
      <w:pPr>
        <w:pStyle w:val="Heading2"/>
      </w:pPr>
      <w:r>
        <w:t xml:space="preserve">3. before / after (어휘갭 룰 회복)</w:t>
      </w:r>
    </w:p>
    <w:p>
      <w:pPr>
        <w:pStyle w:val="BlockText"/>
      </w:pPr>
      <w:r>
        <w:t xml:space="preserve">골든 픽스처:</w:t>
      </w:r>
      <w:r>
        <w:t xml:space="preserve"> </w:t>
      </w:r>
      <w:r>
        <w:rPr>
          <w:rStyle w:val="VerbatimChar"/>
        </w:rPr>
        <w:t xml:space="preserve">자동납부 본인확인</w:t>
      </w:r>
      <w:r>
        <w:t xml:space="preserve"> </w:t>
      </w:r>
      <w:r>
        <w:t xml:space="preserve">업무흐름 PDF 2종 + 레거시 C(</w:t>
      </w:r>
      <w:r>
        <w:rPr>
          <w:rStyle w:val="VerbatimChar"/>
        </w:rPr>
        <w:t xml:space="preserve">zapamcom*</w:t>
      </w:r>
      <w:r>
        <w:t xml:space="preserve">) 분석 그래프.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 (</w:t>
            </w:r>
            <w:r>
              <w:rPr>
                <w:rStyle w:val="VerbatimChar"/>
              </w:rPr>
              <w:t xml:space="preserve">=0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on (</w:t>
            </w:r>
            <w:r>
              <w:rPr>
                <w:rStyle w:val="VerbatimChar"/>
              </w:rPr>
              <w:t xml:space="preserve">=1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off" title="" id="12" name="Picture"/>
                  <a:graphic>
                    <a:graphicData uri="http://schemas.openxmlformats.org/drawingml/2006/picture">
                      <pic:pic>
                        <pic:nvPicPr>
                          <pic:cNvPr descr="screenshots/01_off_miss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on" title="" id="15" name="Picture"/>
                  <a:graphic>
                    <a:graphicData uri="http://schemas.openxmlformats.org/drawingml/2006/picture">
                      <pic:pic>
                        <pic:nvPicPr>
                          <pic:cNvPr descr="screenshots/02_on_recovered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“본인확인”</w:t>
            </w:r>
            <w:r>
              <w:t xml:space="preserve"> </w:t>
            </w:r>
            <w:r>
              <w:t xml:space="preserve">활동에</w:t>
            </w:r>
            <w:r>
              <w:t xml:space="preserve"> </w:t>
            </w:r>
            <w:r>
              <w:rPr>
                <w:rStyle w:val="VerbatimChar"/>
              </w:rPr>
              <w:t xml:space="preserve">zapamcom</w:t>
            </w:r>
            <w:r>
              <w:t xml:space="preserve"> </w:t>
            </w:r>
            <w:r>
              <w:t xml:space="preserve">룰 누락</w:t>
            </w:r>
          </w:p>
        </w:tc>
        <w:tc>
          <w:tcPr/>
          <w:p>
            <w:pPr>
              <w:pStyle w:val="Compact"/>
            </w:pPr>
            <w:r>
              <w:t xml:space="preserve">동일 활동에 해당 룰이 매핑되어 표시</w:t>
            </w:r>
          </w:p>
        </w:tc>
      </w:tr>
    </w:tbl>
    <w:p>
      <w:pPr>
        <w:pStyle w:val="BodyText"/>
      </w:pPr>
      <w:r>
        <w:t xml:space="preserve">매핑 패널 상세:</w:t>
      </w:r>
      <w:r>
        <w:t xml:space="preserve"> </w:t>
      </w:r>
      <w:r>
        <w:drawing>
          <wp:inline>
            <wp:extent cx="5334000" cy="3333750"/>
            <wp:effectExtent b="0" l="0" r="0" t="0"/>
            <wp:docPr descr="detail" title="" id="18" name="Picture"/>
            <a:graphic>
              <a:graphicData uri="http://schemas.openxmlformats.org/drawingml/2006/picture">
                <pic:pic>
                  <pic:nvPicPr>
                    <pic:cNvPr descr="screenshots/03_mapping_panel_detail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2" w:name="측정-결과-골든-픽스처-ab"/>
    <w:p>
      <w:pPr>
        <w:pStyle w:val="Heading2"/>
      </w:pPr>
      <w:r>
        <w:t xml:space="preserve">4. 측정 결과 (골든 픽스처 A/B)</w:t>
      </w:r>
    </w:p>
    <w:p>
      <w:pPr>
        <w:pStyle w:val="BlockText"/>
      </w:pPr>
      <w:r>
        <w:t xml:space="preserve">라이브 환경(neo4j analyzer 그래프 + LLM 키)에서</w:t>
      </w:r>
      <w:r>
        <w:t xml:space="preserve"> </w:t>
      </w:r>
      <w:r>
        <w:rPr>
          <w:rStyle w:val="VerbatimChar"/>
        </w:rPr>
        <w:t xml:space="preserve">manual/run_mapping.py</w:t>
      </w:r>
      <w:r>
        <w:t xml:space="preserve">(off/on) →</w:t>
      </w:r>
      <w:r>
        <w:t xml:space="preserve"> </w:t>
      </w:r>
      <w:r>
        <w:rPr>
          <w:rStyle w:val="VerbatimChar"/>
        </w:rPr>
        <w:t xml:space="preserve">manual/compare.py</w:t>
      </w:r>
      <w:r>
        <w:t xml:space="preserve">로 산출. 아래 표는 실행 후 채웁니다.</w:t>
      </w:r>
    </w:p>
    <w:p>
      <w:pPr>
        <w:pStyle w:val="FirstParagraph"/>
      </w:pPr>
      <w:r>
        <w:t xml:space="preserve">측정 환경: golden036 세션(자동납부 본인확인 PDF 2종 ingest +</w:t>
      </w:r>
      <w:r>
        <w:t xml:space="preserve"> </w:t>
      </w:r>
      <w:r>
        <w:rPr>
          <w:rStyle w:val="VerbatimChar"/>
        </w:rPr>
        <w:t xml:space="preserve">zapamcom*</w:t>
      </w:r>
      <w:r>
        <w:t xml:space="preserve"> </w:t>
      </w:r>
      <w:r>
        <w:t xml:space="preserve">analyzer 그래프),</w:t>
      </w:r>
      <w:r>
        <w:t xml:space="preserve"> </w:t>
      </w:r>
      <w:r>
        <w:rPr>
          <w:rStyle w:val="VerbatimChar"/>
        </w:rPr>
        <w:t xml:space="preserve">HYBRID_GLOSSARY_MAX_RECOVERIES=3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기준(SC)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recovered (회복)</w:t>
            </w:r>
          </w:p>
        </w:tc>
        <w:tc>
          <w:tcPr/>
          <w:p>
            <w:pPr>
              <w:pStyle w:val="Compact"/>
            </w:pPr>
            <w:r>
              <w:t xml:space="preserve">≥ 1 (SC-001)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regressed (회귀)</w:t>
            </w:r>
          </w:p>
        </w:tc>
        <w:tc>
          <w:tcPr/>
          <w:p>
            <w:pPr>
              <w:pStyle w:val="Compact"/>
            </w:pPr>
            <w:r>
              <w:t xml:space="preserve">≤ 1, 검증기 비결정성 허용 (SC-001/004)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wall_clock_ratio (비용)</w:t>
            </w:r>
          </w:p>
        </w:tc>
        <w:tc>
          <w:tcPr/>
          <w:p>
            <w:pPr>
              <w:pStyle w:val="Compact"/>
            </w:pPr>
            <w:r>
              <w:t xml:space="preserve">≤ 1.2 (SC-003)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1.07x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accept_delta (= recall 향상분, 정보용)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+22 (off 25 → on 47)</w:t>
            </w:r>
          </w:p>
        </w:tc>
      </w:tr>
    </w:tbl>
    <w:p>
      <w:pPr>
        <w:pStyle w:val="BodyText"/>
      </w:pPr>
      <w:r>
        <w:t xml:space="preserve">회복된 매핑 예:</w:t>
      </w:r>
      <w:r>
        <w:t xml:space="preserve"> </w:t>
      </w:r>
      <w:r>
        <w:rPr>
          <w:rStyle w:val="VerbatimChar"/>
        </w:rPr>
        <w:t xml:space="preserve">본인확인 방식 결정</w:t>
      </w:r>
      <w:r>
        <w:t xml:space="preserve"> </w:t>
      </w:r>
      <w:r>
        <w:t xml:space="preserve">← 납부방법별 인증구분 설정 룰들,</w:t>
      </w:r>
      <w:r>
        <w:t xml:space="preserve"> </w:t>
      </w:r>
      <w:r>
        <w:rPr>
          <w:rStyle w:val="VerbatimChar"/>
        </w:rPr>
        <w:t xml:space="preserve">카드사 식별 및 정보 검증</w:t>
      </w:r>
      <w:r>
        <w:t xml:space="preserve"> </w:t>
      </w:r>
      <w:r>
        <w:t xml:space="preserve">← 카드사 코드 정합성 오류 룰 — 어휘갭(</w:t>
      </w:r>
      <w:r>
        <w:t xml:space="preserve">“본인확인”</w:t>
      </w:r>
      <w:r>
        <w:t xml:space="preserve"> </w:t>
      </w:r>
      <w:r>
        <w:t xml:space="preserve">평문 ↔</w:t>
      </w:r>
      <w:r>
        <w:t xml:space="preserve"> </w:t>
      </w:r>
      <w:r>
        <w:rPr>
          <w:rStyle w:val="VerbatimChar"/>
        </w:rPr>
        <w:t xml:space="preserve">zapamcom</w:t>
      </w:r>
      <w:r>
        <w:t xml:space="preserve">/</w:t>
      </w:r>
      <w:r>
        <w:rPr>
          <w:rStyle w:val="VerbatimChar"/>
        </w:rPr>
        <w:t xml:space="preserve">auth</w:t>
      </w:r>
      <w:r>
        <w:t xml:space="preserve"> </w:t>
      </w:r>
      <w:r>
        <w:t xml:space="preserve">코드)으로 누락되던 정당한 룰을 회복. 재현 절차는</w:t>
      </w:r>
      <w:r>
        <w:t xml:space="preserve"> </w:t>
      </w:r>
      <w:hyperlink r:id="rId21">
        <w:r>
          <w:rPr>
            <w:rStyle w:val="Hyperlink"/>
          </w:rPr>
          <w:t xml:space="preserve">../quickstart.md</w:t>
        </w:r>
      </w:hyperlink>
      <w:r>
        <w:t xml:space="preserve"> </w:t>
      </w:r>
      <w:r>
        <w:t xml:space="preserve">Q2~Q4 참조.</w:t>
      </w:r>
    </w:p>
    <w:bookmarkEnd w:id="22"/>
    <w:bookmarkStart w:id="23" w:name="안전성-롤백"/>
    <w:p>
      <w:pPr>
        <w:pStyle w:val="Heading2"/>
      </w:pPr>
      <w:r>
        <w:t xml:space="preserve">5. 안전성 / 롤백</w:t>
      </w:r>
    </w:p>
    <w:p>
      <w:pPr>
        <w:pStyle w:val="Compact"/>
        <w:numPr>
          <w:ilvl w:val="0"/>
          <w:numId w:val="1001"/>
        </w:numPr>
      </w:pPr>
      <w:r>
        <w:t xml:space="preserve">용어 사전이 비어 있거나 추출 실패해도 매핑은 오류 없이 완료됩니다(기존 동작 폴백).</w:t>
      </w:r>
    </w:p>
    <w:p>
      <w:pPr>
        <w:pStyle w:val="Compact"/>
        <w:numPr>
          <w:ilvl w:val="0"/>
          <w:numId w:val="1001"/>
        </w:numPr>
      </w:pPr>
      <w:r>
        <w:t xml:space="preserve">잘못된 정규화로 무관한 룰이 후보에 들어가도</w:t>
      </w:r>
      <w:r>
        <w:t xml:space="preserve"> </w:t>
      </w:r>
      <w:r>
        <w:rPr>
          <w:b/>
          <w:bCs/>
        </w:rPr>
        <w:t xml:space="preserve">LLM 검증기가 걸러내</w:t>
      </w:r>
      <w:r>
        <w:t xml:space="preserve"> </w:t>
      </w:r>
      <w:r>
        <w:t xml:space="preserve">화면에는 노출되지 않습니다.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HYBRID_GLOSSARY_NORMALIZE=0</w:t>
      </w:r>
      <w:r>
        <w:t xml:space="preserve"> </w:t>
      </w:r>
      <w:r>
        <w:t xml:space="preserve">으로 두면 이전과 완전히 동일하게 동작합니다(즉시 롤백).</w:t>
      </w:r>
    </w:p>
    <w:p>
      <w:pPr>
        <w:pStyle w:val="Compact"/>
        <w:numPr>
          <w:ilvl w:val="0"/>
          <w:numId w:val="1001"/>
        </w:numPr>
      </w:pPr>
      <w:r>
        <w:t xml:space="preserve">신규 그래프 노드/관계는 추가되지 않습니다.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hyperlink" Id="rId21" Target="../quicksta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quicksta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2026-06-10T03:07:18Z</dcterms:created>
  <dcterms:modified xsi:type="dcterms:W3CDTF">2026-06-10T03:07:18Z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