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E255" w14:textId="49D85865" w:rsidR="008D7483" w:rsidRPr="00A44D37" w:rsidRDefault="00A44D37" w:rsidP="008D7483">
      <w:pPr>
        <w:pStyle w:val="2"/>
        <w:tabs>
          <w:tab w:val="left" w:pos="840"/>
        </w:tabs>
        <w:jc w:val="center"/>
        <w:rPr>
          <w:rFonts w:asciiTheme="minorEastAsia" w:eastAsiaTheme="minorEastAsia" w:hAnsiTheme="minorEastAsia" w:cs="Arial Unicode MS"/>
          <w:spacing w:val="-7"/>
          <w:sz w:val="48"/>
          <w:szCs w:val="48"/>
        </w:rPr>
      </w:pPr>
      <w:r w:rsidRPr="00A44D37">
        <w:rPr>
          <w:rFonts w:asciiTheme="minorEastAsia" w:eastAsiaTheme="minorEastAsia" w:hAnsiTheme="minorEastAsia" w:cs="Arial Unicode MS"/>
          <w:spacing w:val="-7"/>
          <w:sz w:val="48"/>
          <w:szCs w:val="48"/>
        </w:rPr>
        <w:t>茨城あずま建設株式会社様</w:t>
      </w:r>
      <w:r>
        <w:rPr>
          <w:rFonts w:asciiTheme="minorEastAsia" w:eastAsiaTheme="minorEastAsia" w:hAnsiTheme="minorEastAsia" w:cs="Arial Unicode MS" w:hint="eastAsia"/>
          <w:spacing w:val="-7"/>
          <w:sz w:val="48"/>
          <w:szCs w:val="48"/>
        </w:rPr>
        <w:t>向け</w:t>
      </w:r>
      <w:r w:rsidR="008D7483" w:rsidRPr="00A44D37">
        <w:rPr>
          <w:rFonts w:asciiTheme="minorEastAsia" w:eastAsiaTheme="minorEastAsia" w:hAnsiTheme="minorEastAsia" w:cs="Arial Unicode MS"/>
          <w:spacing w:val="-7"/>
          <w:sz w:val="48"/>
          <w:szCs w:val="48"/>
        </w:rPr>
        <w:t>企業価値最大化に向けた経営</w:t>
      </w:r>
      <w:r>
        <w:rPr>
          <w:rFonts w:asciiTheme="minorEastAsia" w:eastAsiaTheme="minorEastAsia" w:hAnsiTheme="minorEastAsia" w:cs="Arial Unicode MS" w:hint="eastAsia"/>
          <w:spacing w:val="-7"/>
          <w:sz w:val="48"/>
          <w:szCs w:val="48"/>
        </w:rPr>
        <w:t>戦略</w:t>
      </w:r>
      <w:r w:rsidR="008D7483" w:rsidRPr="00A44D37">
        <w:rPr>
          <w:rFonts w:asciiTheme="minorEastAsia" w:eastAsiaTheme="minorEastAsia" w:hAnsiTheme="minorEastAsia" w:cs="Arial Unicode MS"/>
          <w:spacing w:val="-7"/>
          <w:sz w:val="48"/>
          <w:szCs w:val="48"/>
        </w:rPr>
        <w:t>のご提案</w:t>
      </w:r>
    </w:p>
    <w:p w14:paraId="00000019" w14:textId="6C189967" w:rsidR="00BB6531" w:rsidRPr="00860BDE" w:rsidRDefault="00000000" w:rsidP="003A7E10">
      <w:pPr>
        <w:pStyle w:val="2"/>
        <w:tabs>
          <w:tab w:val="left" w:pos="840"/>
        </w:tabs>
        <w:rPr>
          <w:rFonts w:asciiTheme="minorEastAsia" w:eastAsiaTheme="minorEastAsia" w:hAnsiTheme="minorEastAsia"/>
        </w:rPr>
      </w:pPr>
      <w:r w:rsidRPr="00860BDE">
        <w:rPr>
          <w:rFonts w:asciiTheme="minorEastAsia" w:eastAsiaTheme="minorEastAsia" w:hAnsiTheme="minorEastAsia" w:cs="Arial Unicode MS"/>
        </w:rPr>
        <w:t>0. 提案概要</w:t>
      </w:r>
    </w:p>
    <w:p w14:paraId="7D425BAB" w14:textId="112F9A59" w:rsidR="009B3393" w:rsidRPr="00915144" w:rsidRDefault="00000000" w:rsidP="003A7E10">
      <w:pPr>
        <w:tabs>
          <w:tab w:val="left" w:pos="840"/>
        </w:tabs>
        <w:rPr>
          <w:rFonts w:asciiTheme="minorEastAsia" w:hAnsiTheme="minorEastAsia" w:cs="Arial Unicode MS"/>
        </w:rPr>
      </w:pPr>
      <w:r w:rsidRPr="00915144">
        <w:rPr>
          <w:rFonts w:asciiTheme="minorEastAsia" w:hAnsiTheme="minorEastAsia" w:cs="Arial Unicode MS"/>
        </w:rPr>
        <w:t>狙い：</w:t>
      </w:r>
      <w:r w:rsidR="00A44D37" w:rsidRPr="00915144">
        <w:rPr>
          <w:rFonts w:asciiTheme="minorEastAsia" w:hAnsiTheme="minorEastAsia" w:cs="Arial Unicode MS"/>
        </w:rPr>
        <w:t>茨城あずま建設株式会社様</w:t>
      </w:r>
      <w:r w:rsidR="00A44D37" w:rsidRPr="00915144">
        <w:rPr>
          <w:rFonts w:asciiTheme="minorEastAsia" w:hAnsiTheme="minorEastAsia" w:cs="Arial Unicode MS" w:hint="eastAsia"/>
        </w:rPr>
        <w:t>の</w:t>
      </w:r>
      <w:r w:rsidRPr="00915144">
        <w:rPr>
          <w:rFonts w:asciiTheme="minorEastAsia" w:hAnsiTheme="minorEastAsia" w:cs="Arial Unicode MS"/>
        </w:rPr>
        <w:t>黒字化を「資金が残る黒字」へ転換し、茨城での公共×民間の受注ポートフォリオを最適化して3年後に安定成長（営業利益率4%台・営業CF黒字化）を実現する。</w:t>
      </w:r>
    </w:p>
    <w:p w14:paraId="0000001B" w14:textId="75C3B89D" w:rsidR="00BB6531" w:rsidRPr="00860BDE" w:rsidRDefault="00000000" w:rsidP="009B3393">
      <w:pPr>
        <w:tabs>
          <w:tab w:val="left" w:pos="840"/>
        </w:tabs>
        <w:rPr>
          <w:rFonts w:asciiTheme="minorEastAsia" w:hAnsiTheme="minorEastAsia"/>
        </w:rPr>
      </w:pPr>
      <w:r w:rsidRPr="00860BDE">
        <w:rPr>
          <w:rFonts w:asciiTheme="minorEastAsia" w:hAnsiTheme="minorEastAsia" w:cs="Arial Unicode MS"/>
        </w:rPr>
        <w:t>重点は以下の3点。</w:t>
      </w:r>
    </w:p>
    <w:p w14:paraId="0000001C" w14:textId="77777777" w:rsidR="00BB6531" w:rsidRPr="00860BDE" w:rsidRDefault="00000000" w:rsidP="003A7E10">
      <w:pPr>
        <w:numPr>
          <w:ilvl w:val="0"/>
          <w:numId w:val="3"/>
        </w:numPr>
        <w:tabs>
          <w:tab w:val="left" w:pos="840"/>
        </w:tabs>
        <w:rPr>
          <w:rFonts w:asciiTheme="minorEastAsia" w:hAnsiTheme="minorEastAsia"/>
          <w:color w:val="000000"/>
        </w:rPr>
      </w:pPr>
      <w:r w:rsidRPr="00860BDE">
        <w:rPr>
          <w:rFonts w:asciiTheme="minorEastAsia" w:hAnsiTheme="minorEastAsia" w:cs="Arial Unicode MS"/>
          <w:b/>
          <w:bCs/>
        </w:rPr>
        <w:t>運転資金モデルの再設計（請求・回収・前受・支払条件）</w:t>
      </w:r>
    </w:p>
    <w:p w14:paraId="0000001D" w14:textId="77777777" w:rsidR="00BB6531" w:rsidRPr="00860BDE" w:rsidRDefault="00000000" w:rsidP="003A7E10">
      <w:pPr>
        <w:numPr>
          <w:ilvl w:val="0"/>
          <w:numId w:val="3"/>
        </w:numPr>
        <w:tabs>
          <w:tab w:val="left" w:pos="840"/>
        </w:tabs>
        <w:rPr>
          <w:rFonts w:asciiTheme="minorEastAsia" w:hAnsiTheme="minorEastAsia"/>
          <w:color w:val="000000"/>
        </w:rPr>
      </w:pPr>
      <w:r w:rsidRPr="00860BDE">
        <w:rPr>
          <w:rFonts w:asciiTheme="minorEastAsia" w:hAnsiTheme="minorEastAsia" w:cs="Arial Unicode MS"/>
          <w:b/>
          <w:bCs/>
        </w:rPr>
        <w:t>現場DXで歩掛・原価・工程を標準化し、粗利を守る</w:t>
      </w:r>
    </w:p>
    <w:p w14:paraId="0000001E" w14:textId="77777777" w:rsidR="00BB6531" w:rsidRPr="00860BDE" w:rsidRDefault="00000000" w:rsidP="003A7E10">
      <w:pPr>
        <w:numPr>
          <w:ilvl w:val="0"/>
          <w:numId w:val="3"/>
        </w:numPr>
        <w:tabs>
          <w:tab w:val="left" w:pos="840"/>
        </w:tabs>
        <w:rPr>
          <w:rFonts w:asciiTheme="minorEastAsia" w:hAnsiTheme="minorEastAsia"/>
          <w:color w:val="000000"/>
        </w:rPr>
      </w:pPr>
      <w:r w:rsidRPr="00860BDE">
        <w:rPr>
          <w:rFonts w:asciiTheme="minorEastAsia" w:hAnsiTheme="minorEastAsia" w:cs="Arial Unicode MS"/>
          <w:b/>
          <w:bCs/>
        </w:rPr>
        <w:t>GX提案を武器に公共加点・民間指名を増やす</w:t>
      </w:r>
    </w:p>
    <w:p w14:paraId="00000020" w14:textId="60571268" w:rsidR="00BB6531" w:rsidRPr="00860BDE" w:rsidRDefault="00BB6531" w:rsidP="003A7E10">
      <w:pPr>
        <w:tabs>
          <w:tab w:val="left" w:pos="840"/>
        </w:tabs>
        <w:rPr>
          <w:rFonts w:asciiTheme="minorEastAsia" w:hAnsiTheme="minorEastAsia"/>
        </w:rPr>
      </w:pPr>
    </w:p>
    <w:p w14:paraId="00000021" w14:textId="677A1AB9" w:rsidR="00BB6531" w:rsidRPr="00860BDE" w:rsidRDefault="00000000">
      <w:pPr>
        <w:pStyle w:val="2"/>
        <w:rPr>
          <w:rFonts w:asciiTheme="minorEastAsia" w:eastAsiaTheme="minorEastAsia" w:hAnsiTheme="minorEastAsia"/>
        </w:rPr>
      </w:pPr>
      <w:bookmarkStart w:id="0" w:name="_kica6mq2d88n" w:colFirst="0" w:colLast="0"/>
      <w:bookmarkEnd w:id="0"/>
      <w:r w:rsidRPr="00860BDE">
        <w:rPr>
          <w:rFonts w:asciiTheme="minorEastAsia" w:eastAsiaTheme="minorEastAsia" w:hAnsiTheme="minorEastAsia" w:cs="Arial Unicode MS"/>
        </w:rPr>
        <w:t xml:space="preserve">1. </w:t>
      </w:r>
      <w:r w:rsidR="00876F48">
        <w:rPr>
          <w:rFonts w:asciiTheme="minorEastAsia" w:eastAsiaTheme="minorEastAsia" w:hAnsiTheme="minorEastAsia" w:cs="Arial Unicode MS" w:hint="eastAsia"/>
        </w:rPr>
        <w:t>現状分析</w:t>
      </w:r>
    </w:p>
    <w:p w14:paraId="00000022" w14:textId="1B29D157" w:rsidR="00BB6531" w:rsidRPr="00860BDE" w:rsidRDefault="00000000">
      <w:pPr>
        <w:pStyle w:val="3"/>
        <w:rPr>
          <w:rFonts w:asciiTheme="minorEastAsia" w:eastAsiaTheme="minorEastAsia" w:hAnsiTheme="minorEastAsia"/>
        </w:rPr>
      </w:pPr>
      <w:bookmarkStart w:id="1" w:name="_jekx3959j3m8" w:colFirst="0" w:colLast="0"/>
      <w:bookmarkEnd w:id="1"/>
      <w:r w:rsidRPr="00860BDE">
        <w:rPr>
          <w:rFonts w:asciiTheme="minorEastAsia" w:eastAsiaTheme="minorEastAsia" w:hAnsiTheme="minorEastAsia" w:cs="Arial Unicode MS"/>
        </w:rPr>
        <w:t xml:space="preserve">(1) </w:t>
      </w:r>
      <w:r w:rsidR="00876F48">
        <w:rPr>
          <w:rFonts w:asciiTheme="minorEastAsia" w:eastAsiaTheme="minorEastAsia" w:hAnsiTheme="minorEastAsia" w:cs="Arial Unicode MS" w:hint="eastAsia"/>
        </w:rPr>
        <w:t>過去3年の</w:t>
      </w:r>
      <w:r w:rsidRPr="00860BDE">
        <w:rPr>
          <w:rFonts w:asciiTheme="minorEastAsia" w:eastAsiaTheme="minorEastAsia" w:hAnsiTheme="minorEastAsia" w:cs="Arial Unicode MS"/>
        </w:rPr>
        <w:t>業績推移（概況）</w:t>
      </w:r>
    </w:p>
    <w:p w14:paraId="00000023" w14:textId="77777777" w:rsidR="00BB6531" w:rsidRPr="00984D3A" w:rsidRDefault="00000000" w:rsidP="00984D3A">
      <w:pPr>
        <w:pStyle w:val="af1"/>
        <w:numPr>
          <w:ilvl w:val="0"/>
          <w:numId w:val="12"/>
        </w:numPr>
        <w:ind w:leftChars="0"/>
        <w:rPr>
          <w:rFonts w:asciiTheme="minorEastAsia" w:hAnsiTheme="minorEastAsia"/>
          <w:color w:val="000000"/>
        </w:rPr>
      </w:pPr>
      <w:bookmarkStart w:id="2" w:name="_x31tw515xyof" w:colFirst="0" w:colLast="0"/>
      <w:bookmarkEnd w:id="2"/>
      <w:r w:rsidRPr="00984D3A">
        <w:rPr>
          <w:rFonts w:asciiTheme="minorEastAsia" w:hAnsiTheme="minorEastAsia" w:cs="Arial Unicode MS"/>
        </w:rPr>
        <w:t>2023年：売上約79.7億、純利益は小幅赤字。</w:t>
      </w:r>
    </w:p>
    <w:p w14:paraId="00000024" w14:textId="77777777" w:rsidR="00BB6531" w:rsidRPr="00984D3A" w:rsidRDefault="00000000" w:rsidP="00984D3A">
      <w:pPr>
        <w:pStyle w:val="af1"/>
        <w:numPr>
          <w:ilvl w:val="0"/>
          <w:numId w:val="12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2024年：売上約122.8億へ急伸、営業利益約6.7億、純利益約4.15億で大幅改善。</w:t>
      </w:r>
    </w:p>
    <w:p w14:paraId="00000025" w14:textId="77777777" w:rsidR="00BB6531" w:rsidRPr="004E1FF9" w:rsidRDefault="00000000" w:rsidP="00984D3A">
      <w:pPr>
        <w:pStyle w:val="af1"/>
        <w:numPr>
          <w:ilvl w:val="0"/>
          <w:numId w:val="12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2025年：売上約121.9億を維持も、営業利益約3.7億へ低下（粗利/販管費のブレ、案件ミックス変化が示唆）。</w:t>
      </w:r>
    </w:p>
    <w:p w14:paraId="6C8BC5FF" w14:textId="49BCF91C" w:rsidR="004E1FF9" w:rsidRPr="004E1FF9" w:rsidRDefault="009B3393" w:rsidP="009B3393">
      <w:pPr>
        <w:jc w:val="center"/>
        <w:rPr>
          <w:rFonts w:asciiTheme="minorEastAsia" w:hAnsiTheme="minorEastAsia"/>
          <w:color w:val="000000"/>
        </w:rPr>
      </w:pPr>
      <w:r>
        <w:rPr>
          <w:rFonts w:asciiTheme="minorEastAsia" w:hAnsiTheme="minorEastAsia" w:hint="eastAsia"/>
          <w:noProof/>
          <w:color w:val="000000"/>
          <w:lang w:val="ja-JP"/>
        </w:rPr>
        <w:drawing>
          <wp:inline distT="0" distB="0" distL="0" distR="0" wp14:anchorId="71AD7060" wp14:editId="786928C7">
            <wp:extent cx="4880610" cy="2373008"/>
            <wp:effectExtent l="19050" t="19050" r="15240" b="27305"/>
            <wp:docPr id="1585139745" name="図 2" descr="グラフ, 棒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39745" name="図 2" descr="グラフ, 棒グラフ&#10;&#10;AI 生成コンテンツは誤りを含む可能性があります。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289" cy="2386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0026" w14:textId="77777777" w:rsidR="00BB6531" w:rsidRPr="00860BDE" w:rsidRDefault="00000000">
      <w:pPr>
        <w:pStyle w:val="3"/>
        <w:rPr>
          <w:rFonts w:asciiTheme="minorEastAsia" w:eastAsiaTheme="minorEastAsia" w:hAnsiTheme="minorEastAsia"/>
        </w:rPr>
      </w:pPr>
      <w:r w:rsidRPr="00860BDE">
        <w:rPr>
          <w:rFonts w:asciiTheme="minorEastAsia" w:eastAsiaTheme="minorEastAsia" w:hAnsiTheme="minorEastAsia" w:cs="Arial Unicode MS"/>
        </w:rPr>
        <w:t>(2) 資金繰り・財務のボトルネック（重要）</w:t>
      </w:r>
    </w:p>
    <w:p w14:paraId="00000027" w14:textId="77777777" w:rsidR="00BB6531" w:rsidRPr="00984D3A" w:rsidRDefault="00000000" w:rsidP="00984D3A">
      <w:pPr>
        <w:pStyle w:val="af1"/>
        <w:numPr>
          <w:ilvl w:val="0"/>
          <w:numId w:val="13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  <w:b/>
          <w:bCs/>
        </w:rPr>
        <w:t>営業CFが23-25年で連続マイナス</w:t>
      </w:r>
      <w:r w:rsidRPr="00984D3A">
        <w:rPr>
          <w:rFonts w:asciiTheme="minorEastAsia" w:hAnsiTheme="minorEastAsia" w:cs="Arial Unicode MS"/>
        </w:rPr>
        <w:t>：成長に伴い、未収・未成・仕入外注支払いのタイミングが先行しやすい。</w:t>
      </w:r>
    </w:p>
    <w:p w14:paraId="00000028" w14:textId="77777777" w:rsidR="00BB6531" w:rsidRPr="00984D3A" w:rsidRDefault="00000000" w:rsidP="00984D3A">
      <w:pPr>
        <w:pStyle w:val="af1"/>
        <w:numPr>
          <w:ilvl w:val="0"/>
          <w:numId w:val="13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  <w:b/>
          <w:bCs/>
        </w:rPr>
        <w:t>短期借入が大きい（24年約50億、25年約49億）</w:t>
      </w:r>
      <w:r w:rsidRPr="00984D3A">
        <w:rPr>
          <w:rFonts w:asciiTheme="minorEastAsia" w:hAnsiTheme="minorEastAsia" w:cs="Arial Unicode MS"/>
        </w:rPr>
        <w:t>：運転資金を短期で回している構造。金利上昇局面では収益を圧迫。</w:t>
      </w:r>
    </w:p>
    <w:p w14:paraId="00000029" w14:textId="77777777" w:rsidR="00BB6531" w:rsidRPr="00984D3A" w:rsidRDefault="00000000" w:rsidP="00984D3A">
      <w:pPr>
        <w:pStyle w:val="af1"/>
        <w:numPr>
          <w:ilvl w:val="0"/>
          <w:numId w:val="13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  <w:b/>
          <w:bCs/>
        </w:rPr>
        <w:t>未成工事受入金が大きい一方、完成工事未収入金・売掛も厚い</w:t>
      </w:r>
      <w:r w:rsidRPr="00984D3A">
        <w:rPr>
          <w:rFonts w:asciiTheme="minorEastAsia" w:hAnsiTheme="minorEastAsia" w:cs="Arial Unicode MS"/>
        </w:rPr>
        <w:t>：案件により「前受が取れる/取れない」「検収が遅い」など条件差がある可能性。</w:t>
      </w:r>
    </w:p>
    <w:p w14:paraId="0000002A" w14:textId="77777777" w:rsidR="00BB6531" w:rsidRPr="00860BDE" w:rsidRDefault="00000000">
      <w:pPr>
        <w:pStyle w:val="3"/>
        <w:rPr>
          <w:rFonts w:asciiTheme="minorEastAsia" w:eastAsiaTheme="minorEastAsia" w:hAnsiTheme="minorEastAsia"/>
        </w:rPr>
      </w:pPr>
      <w:bookmarkStart w:id="3" w:name="_tlg5h2tsg4wn" w:colFirst="0" w:colLast="0"/>
      <w:bookmarkEnd w:id="3"/>
      <w:r w:rsidRPr="00860BDE">
        <w:rPr>
          <w:rFonts w:asciiTheme="minorEastAsia" w:eastAsiaTheme="minorEastAsia" w:hAnsiTheme="minorEastAsia" w:cs="Arial Unicode MS"/>
        </w:rPr>
        <w:lastRenderedPageBreak/>
        <w:t>(3) 事業上の示唆</w:t>
      </w:r>
    </w:p>
    <w:p w14:paraId="0000002B" w14:textId="77777777" w:rsidR="00BB6531" w:rsidRPr="00984D3A" w:rsidRDefault="00000000" w:rsidP="00984D3A">
      <w:pPr>
        <w:pStyle w:val="af1"/>
        <w:numPr>
          <w:ilvl w:val="0"/>
          <w:numId w:val="14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24年は受注拡大に成功したが、25年は利益率が低下。</w:t>
      </w:r>
    </w:p>
    <w:p w14:paraId="0000002C" w14:textId="77777777" w:rsidR="00BB6531" w:rsidRPr="00984D3A" w:rsidRDefault="00000000" w:rsidP="00984D3A">
      <w:pPr>
        <w:pStyle w:val="af1"/>
        <w:numPr>
          <w:ilvl w:val="0"/>
          <w:numId w:val="14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  <w:b/>
          <w:bCs/>
        </w:rPr>
        <w:t>“伸ばした分だけ資金が苦しくなる”典型パターン</w:t>
      </w:r>
      <w:r w:rsidRPr="00984D3A">
        <w:rPr>
          <w:rFonts w:asciiTheme="minorEastAsia" w:hAnsiTheme="minorEastAsia" w:cs="Arial Unicode MS"/>
        </w:rPr>
        <w:t>のリスクがあり、商流別の採算・回収条件管理が急務。</w:t>
      </w:r>
    </w:p>
    <w:p w14:paraId="0000002E" w14:textId="7EB7ABAB" w:rsidR="00BB6531" w:rsidRPr="00860BDE" w:rsidRDefault="00BB6531">
      <w:pPr>
        <w:rPr>
          <w:rFonts w:asciiTheme="minorEastAsia" w:hAnsiTheme="minorEastAsia"/>
        </w:rPr>
      </w:pPr>
    </w:p>
    <w:p w14:paraId="0000002F" w14:textId="2642F15A" w:rsidR="00BB6531" w:rsidRPr="00860BDE" w:rsidRDefault="00000000">
      <w:pPr>
        <w:pStyle w:val="2"/>
        <w:rPr>
          <w:rFonts w:asciiTheme="minorEastAsia" w:eastAsiaTheme="minorEastAsia" w:hAnsiTheme="minorEastAsia"/>
        </w:rPr>
      </w:pPr>
      <w:bookmarkStart w:id="4" w:name="_m6i936517vqx" w:colFirst="0" w:colLast="0"/>
      <w:bookmarkEnd w:id="4"/>
      <w:r w:rsidRPr="00860BDE">
        <w:rPr>
          <w:rFonts w:asciiTheme="minorEastAsia" w:eastAsiaTheme="minorEastAsia" w:hAnsiTheme="minorEastAsia" w:cs="Arial Unicode MS"/>
        </w:rPr>
        <w:t xml:space="preserve">2. </w:t>
      </w:r>
      <w:r w:rsidR="00876F48">
        <w:rPr>
          <w:rFonts w:asciiTheme="minorEastAsia" w:eastAsiaTheme="minorEastAsia" w:hAnsiTheme="minorEastAsia" w:cs="Arial Unicode MS" w:hint="eastAsia"/>
        </w:rPr>
        <w:t>解決策の提案</w:t>
      </w:r>
      <w:r w:rsidRPr="00860BDE">
        <w:rPr>
          <w:rFonts w:asciiTheme="minorEastAsia" w:eastAsiaTheme="minorEastAsia" w:hAnsiTheme="minorEastAsia" w:cs="Arial Unicode MS"/>
        </w:rPr>
        <w:t>（未来への成長戦略）—因果の接続</w:t>
      </w:r>
    </w:p>
    <w:p w14:paraId="1A52D1E9" w14:textId="77777777" w:rsidR="00876F48" w:rsidRDefault="00000000">
      <w:pPr>
        <w:rPr>
          <w:rFonts w:asciiTheme="minorEastAsia" w:hAnsiTheme="minorEastAsia" w:cs="Arial Unicode MS"/>
        </w:rPr>
      </w:pPr>
      <w:r w:rsidRPr="00876F48">
        <w:rPr>
          <w:rFonts w:asciiTheme="minorEastAsia" w:hAnsiTheme="minorEastAsia" w:cs="Arial Unicode MS"/>
          <w:b/>
          <w:bCs/>
        </w:rPr>
        <w:t>過去の課題（営業CFマイナス＋短期借入依存＋利益率のブレ）</w:t>
      </w:r>
      <w:r w:rsidRPr="00860BDE">
        <w:rPr>
          <w:rFonts w:asciiTheme="minorEastAsia" w:hAnsiTheme="minorEastAsia" w:cs="Arial Unicode MS"/>
        </w:rPr>
        <w:t>を起点に、</w:t>
      </w:r>
      <w:r w:rsidR="00876F48">
        <w:rPr>
          <w:rFonts w:asciiTheme="minorEastAsia" w:hAnsiTheme="minorEastAsia" w:cs="Arial Unicode MS" w:hint="eastAsia"/>
        </w:rPr>
        <w:t>以下の施策を行う。</w:t>
      </w:r>
    </w:p>
    <w:p w14:paraId="0E2DFAB3" w14:textId="014B9A8E" w:rsidR="00876F48" w:rsidRPr="00876F48" w:rsidRDefault="00000000" w:rsidP="00876F48">
      <w:pPr>
        <w:pStyle w:val="af1"/>
        <w:numPr>
          <w:ilvl w:val="0"/>
          <w:numId w:val="28"/>
        </w:numPr>
        <w:ind w:leftChars="0"/>
        <w:rPr>
          <w:rFonts w:asciiTheme="minorEastAsia" w:hAnsiTheme="minorEastAsia" w:cs="Arial Unicode MS"/>
        </w:rPr>
      </w:pPr>
      <w:r w:rsidRPr="00876F48">
        <w:rPr>
          <w:rFonts w:asciiTheme="minorEastAsia" w:hAnsiTheme="minorEastAsia" w:cs="Arial Unicode MS"/>
        </w:rPr>
        <w:t>商流/契約条件の是正</w:t>
      </w:r>
    </w:p>
    <w:p w14:paraId="0533BEFF" w14:textId="4C74D921" w:rsidR="00876F48" w:rsidRPr="00876F48" w:rsidRDefault="00000000" w:rsidP="00876F48">
      <w:pPr>
        <w:pStyle w:val="af1"/>
        <w:numPr>
          <w:ilvl w:val="0"/>
          <w:numId w:val="28"/>
        </w:numPr>
        <w:ind w:leftChars="0"/>
        <w:rPr>
          <w:rFonts w:asciiTheme="minorEastAsia" w:hAnsiTheme="minorEastAsia" w:cs="Arial Unicode MS"/>
        </w:rPr>
      </w:pPr>
      <w:r w:rsidRPr="00876F48">
        <w:rPr>
          <w:rFonts w:asciiTheme="minorEastAsia" w:hAnsiTheme="minorEastAsia" w:cs="Arial Unicode MS"/>
        </w:rPr>
        <w:t xml:space="preserve">現場DXによる原価・工程の統制 </w:t>
      </w:r>
    </w:p>
    <w:p w14:paraId="00000030" w14:textId="39BAB2E3" w:rsidR="00BB6531" w:rsidRPr="00876F48" w:rsidRDefault="00000000" w:rsidP="00876F48">
      <w:pPr>
        <w:pStyle w:val="af1"/>
        <w:numPr>
          <w:ilvl w:val="0"/>
          <w:numId w:val="28"/>
        </w:numPr>
        <w:ind w:leftChars="0"/>
        <w:rPr>
          <w:rFonts w:asciiTheme="minorEastAsia" w:hAnsiTheme="minorEastAsia"/>
        </w:rPr>
      </w:pPr>
      <w:r w:rsidRPr="00876F48">
        <w:rPr>
          <w:rFonts w:asciiTheme="minorEastAsia" w:hAnsiTheme="minorEastAsia" w:cs="Arial Unicode MS"/>
        </w:rPr>
        <w:t xml:space="preserve">茨城の需要を取り切る提案力（GX含む） </w:t>
      </w:r>
    </w:p>
    <w:p w14:paraId="00000032" w14:textId="6C9A839A" w:rsidR="00BB6531" w:rsidRPr="00860BDE" w:rsidRDefault="00BB6531">
      <w:pPr>
        <w:rPr>
          <w:rFonts w:asciiTheme="minorEastAsia" w:hAnsiTheme="minorEastAsia"/>
          <w:lang w:eastAsia="ja"/>
        </w:rPr>
      </w:pPr>
    </w:p>
    <w:p w14:paraId="00000033" w14:textId="2735DD10" w:rsidR="00BB6531" w:rsidRPr="00860BDE" w:rsidRDefault="00000000">
      <w:pPr>
        <w:pStyle w:val="2"/>
        <w:rPr>
          <w:rFonts w:asciiTheme="minorEastAsia" w:eastAsiaTheme="minorEastAsia" w:hAnsiTheme="minorEastAsia"/>
        </w:rPr>
      </w:pPr>
      <w:bookmarkStart w:id="5" w:name="_4arfp9rb36ay" w:colFirst="0" w:colLast="0"/>
      <w:bookmarkEnd w:id="5"/>
      <w:r w:rsidRPr="00860BDE">
        <w:rPr>
          <w:rFonts w:asciiTheme="minorEastAsia" w:eastAsiaTheme="minorEastAsia" w:hAnsiTheme="minorEastAsia" w:cs="Arial Unicode MS"/>
        </w:rPr>
        <w:t>3. 重点施策①：</w:t>
      </w:r>
      <w:r w:rsidR="00876F48" w:rsidRPr="00876F48">
        <w:rPr>
          <w:rFonts w:asciiTheme="minorEastAsia" w:eastAsiaTheme="minorEastAsia" w:hAnsiTheme="minorEastAsia" w:cs="Arial Unicode MS"/>
        </w:rPr>
        <w:t>商流/契約条件の是正</w:t>
      </w:r>
      <w:r w:rsidRPr="00860BDE">
        <w:rPr>
          <w:rFonts w:asciiTheme="minorEastAsia" w:eastAsiaTheme="minorEastAsia" w:hAnsiTheme="minorEastAsia" w:cs="Arial Unicode MS"/>
        </w:rPr>
        <w:t>（“資金が残る黒字”）</w:t>
      </w:r>
    </w:p>
    <w:p w14:paraId="00000034" w14:textId="77777777" w:rsidR="00BB6531" w:rsidRPr="00860BDE" w:rsidRDefault="00000000">
      <w:pPr>
        <w:pStyle w:val="3"/>
        <w:rPr>
          <w:rFonts w:asciiTheme="minorEastAsia" w:eastAsiaTheme="minorEastAsia" w:hAnsiTheme="minorEastAsia"/>
        </w:rPr>
      </w:pPr>
      <w:bookmarkStart w:id="6" w:name="_99kgozcnosk1" w:colFirst="0" w:colLast="0"/>
      <w:bookmarkEnd w:id="6"/>
      <w:r w:rsidRPr="00860BDE">
        <w:rPr>
          <w:rFonts w:asciiTheme="minorEastAsia" w:eastAsiaTheme="minorEastAsia" w:hAnsiTheme="minorEastAsia" w:cs="Arial Unicode MS"/>
        </w:rPr>
        <w:t>(1) 商流別に「資金繰りKPI」を設定</w:t>
      </w:r>
    </w:p>
    <w:p w14:paraId="00000036" w14:textId="2E13D034" w:rsidR="00BB6531" w:rsidRPr="00860BDE" w:rsidRDefault="00000000" w:rsidP="003A7E10">
      <w:pPr>
        <w:rPr>
          <w:rFonts w:asciiTheme="minorEastAsia" w:hAnsiTheme="minorEastAsia"/>
        </w:rPr>
      </w:pPr>
      <w:r w:rsidRPr="00860BDE">
        <w:rPr>
          <w:rFonts w:asciiTheme="minorEastAsia" w:hAnsiTheme="minorEastAsia" w:cs="Arial Unicode MS"/>
        </w:rPr>
        <w:t>官公庁、民間元請、民間下請で以下を案件開始時に必須化。</w:t>
      </w:r>
    </w:p>
    <w:p w14:paraId="00000037" w14:textId="77777777" w:rsidR="00BB6531" w:rsidRPr="00984D3A" w:rsidRDefault="00000000" w:rsidP="00984D3A">
      <w:pPr>
        <w:pStyle w:val="af1"/>
        <w:numPr>
          <w:ilvl w:val="0"/>
          <w:numId w:val="15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前受比率（契約金額に対する着手金・中間金）</w:t>
      </w:r>
    </w:p>
    <w:p w14:paraId="00000038" w14:textId="77777777" w:rsidR="00BB6531" w:rsidRPr="00984D3A" w:rsidRDefault="00000000" w:rsidP="00984D3A">
      <w:pPr>
        <w:pStyle w:val="af1"/>
        <w:numPr>
          <w:ilvl w:val="0"/>
          <w:numId w:val="15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出来高請求頻度（月次・隔週）</w:t>
      </w:r>
    </w:p>
    <w:p w14:paraId="00000039" w14:textId="77777777" w:rsidR="00BB6531" w:rsidRPr="00984D3A" w:rsidRDefault="00000000" w:rsidP="00984D3A">
      <w:pPr>
        <w:pStyle w:val="af1"/>
        <w:numPr>
          <w:ilvl w:val="0"/>
          <w:numId w:val="15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検収～入金サイト</w:t>
      </w:r>
    </w:p>
    <w:p w14:paraId="0000003A" w14:textId="77777777" w:rsidR="00BB6531" w:rsidRPr="00984D3A" w:rsidRDefault="00000000" w:rsidP="00984D3A">
      <w:pPr>
        <w:pStyle w:val="af1"/>
        <w:numPr>
          <w:ilvl w:val="0"/>
          <w:numId w:val="15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外注・資材支払サイト</w:t>
      </w:r>
    </w:p>
    <w:p w14:paraId="0000003B" w14:textId="77777777" w:rsidR="00BB6531" w:rsidRPr="00984D3A" w:rsidRDefault="00000000" w:rsidP="00984D3A">
      <w:pPr>
        <w:pStyle w:val="af1"/>
        <w:numPr>
          <w:ilvl w:val="0"/>
          <w:numId w:val="15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追加変更（設計変更）手続きの締め日</w:t>
      </w:r>
    </w:p>
    <w:p w14:paraId="0000003C" w14:textId="77777777" w:rsidR="00BB6531" w:rsidRPr="00860BDE" w:rsidRDefault="00000000">
      <w:pPr>
        <w:pStyle w:val="3"/>
        <w:rPr>
          <w:rFonts w:asciiTheme="minorEastAsia" w:eastAsiaTheme="minorEastAsia" w:hAnsiTheme="minorEastAsia"/>
        </w:rPr>
      </w:pPr>
      <w:bookmarkStart w:id="7" w:name="_bq66tw8x8knn" w:colFirst="0" w:colLast="0"/>
      <w:bookmarkEnd w:id="7"/>
      <w:r w:rsidRPr="00860BDE">
        <w:rPr>
          <w:rFonts w:asciiTheme="minorEastAsia" w:eastAsiaTheme="minorEastAsia" w:hAnsiTheme="minorEastAsia" w:cs="Arial Unicode MS"/>
        </w:rPr>
        <w:t>(2) 契約条件テンプレートの導入（交渉の標準化）</w:t>
      </w:r>
    </w:p>
    <w:p w14:paraId="0000003D" w14:textId="77777777" w:rsidR="00BB6531" w:rsidRPr="00984D3A" w:rsidRDefault="00000000" w:rsidP="00984D3A">
      <w:pPr>
        <w:pStyle w:val="af1"/>
        <w:numPr>
          <w:ilvl w:val="0"/>
          <w:numId w:val="16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民間：</w:t>
      </w:r>
      <w:r w:rsidRPr="00984D3A">
        <w:rPr>
          <w:rFonts w:asciiTheme="minorEastAsia" w:hAnsiTheme="minorEastAsia" w:cs="Arial Unicode MS"/>
          <w:b/>
          <w:bCs/>
        </w:rPr>
        <w:t>着工時10～20%＋中間出来高</w:t>
      </w:r>
      <w:r w:rsidRPr="00984D3A">
        <w:rPr>
          <w:rFonts w:asciiTheme="minorEastAsia" w:hAnsiTheme="minorEastAsia" w:cs="Arial Unicode MS"/>
        </w:rPr>
        <w:t>を原則化</w:t>
      </w:r>
    </w:p>
    <w:p w14:paraId="0000003E" w14:textId="77777777" w:rsidR="00BB6531" w:rsidRPr="00984D3A" w:rsidRDefault="00000000" w:rsidP="00984D3A">
      <w:pPr>
        <w:pStyle w:val="af1"/>
        <w:numPr>
          <w:ilvl w:val="0"/>
          <w:numId w:val="16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下請：</w:t>
      </w:r>
      <w:r w:rsidRPr="00984D3A">
        <w:rPr>
          <w:rFonts w:asciiTheme="minorEastAsia" w:hAnsiTheme="minorEastAsia" w:cs="Arial Unicode MS"/>
          <w:b/>
          <w:bCs/>
        </w:rPr>
        <w:t>材料先行の場合は材料分の前払</w:t>
      </w:r>
      <w:r w:rsidRPr="00984D3A">
        <w:rPr>
          <w:rFonts w:asciiTheme="minorEastAsia" w:hAnsiTheme="minorEastAsia" w:cs="Arial Unicode MS"/>
        </w:rPr>
        <w:t>、出来高払い条項を明記</w:t>
      </w:r>
    </w:p>
    <w:p w14:paraId="0000003F" w14:textId="77777777" w:rsidR="00BB6531" w:rsidRPr="00984D3A" w:rsidRDefault="00000000" w:rsidP="00984D3A">
      <w:pPr>
        <w:pStyle w:val="af1"/>
        <w:numPr>
          <w:ilvl w:val="0"/>
          <w:numId w:val="16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変更契約：</w:t>
      </w:r>
      <w:r w:rsidRPr="00984D3A">
        <w:rPr>
          <w:rFonts w:asciiTheme="minorEastAsia" w:hAnsiTheme="minorEastAsia" w:cs="Arial Unicode MS"/>
          <w:b/>
          <w:bCs/>
        </w:rPr>
        <w:t>口頭指示の即日書面化</w:t>
      </w:r>
      <w:r w:rsidRPr="00984D3A">
        <w:rPr>
          <w:rFonts w:asciiTheme="minorEastAsia" w:hAnsiTheme="minorEastAsia" w:cs="Arial Unicode MS"/>
        </w:rPr>
        <w:t>（後述の電子契約/電子承認と連動）</w:t>
      </w:r>
    </w:p>
    <w:p w14:paraId="00000040" w14:textId="77777777" w:rsidR="00BB6531" w:rsidRPr="00860BDE" w:rsidRDefault="00000000">
      <w:pPr>
        <w:pStyle w:val="3"/>
        <w:rPr>
          <w:rFonts w:asciiTheme="minorEastAsia" w:eastAsiaTheme="minorEastAsia" w:hAnsiTheme="minorEastAsia"/>
        </w:rPr>
      </w:pPr>
      <w:bookmarkStart w:id="8" w:name="_dpsvolfl9qpj" w:colFirst="0" w:colLast="0"/>
      <w:bookmarkEnd w:id="8"/>
      <w:r w:rsidRPr="00860BDE">
        <w:rPr>
          <w:rFonts w:asciiTheme="minorEastAsia" w:eastAsiaTheme="minorEastAsia" w:hAnsiTheme="minorEastAsia" w:cs="Arial Unicode MS"/>
        </w:rPr>
        <w:t>(3) 銀行提案（当行としての支援）</w:t>
      </w:r>
    </w:p>
    <w:p w14:paraId="00000041" w14:textId="77777777" w:rsidR="00BB6531" w:rsidRPr="00984D3A" w:rsidRDefault="00000000" w:rsidP="00984D3A">
      <w:pPr>
        <w:pStyle w:val="af1"/>
        <w:numPr>
          <w:ilvl w:val="0"/>
          <w:numId w:val="17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短期借入の“惰性更新”から、</w:t>
      </w:r>
      <w:r w:rsidRPr="00984D3A">
        <w:rPr>
          <w:rFonts w:asciiTheme="minorEastAsia" w:hAnsiTheme="minorEastAsia" w:cs="Arial Unicode MS"/>
          <w:b/>
          <w:bCs/>
        </w:rPr>
        <w:t>案件別枠（コミットメント/当座貸越）＋出来高連動返済</w:t>
      </w:r>
      <w:r w:rsidRPr="00984D3A">
        <w:rPr>
          <w:rFonts w:asciiTheme="minorEastAsia" w:hAnsiTheme="minorEastAsia" w:cs="Arial Unicode MS"/>
        </w:rPr>
        <w:t>へ再設計。</w:t>
      </w:r>
    </w:p>
    <w:p w14:paraId="00000042" w14:textId="77777777" w:rsidR="00BB6531" w:rsidRPr="00984D3A" w:rsidRDefault="00000000" w:rsidP="00984D3A">
      <w:pPr>
        <w:pStyle w:val="af1"/>
        <w:numPr>
          <w:ilvl w:val="0"/>
          <w:numId w:val="17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公共向け：</w:t>
      </w:r>
      <w:r w:rsidRPr="00984D3A">
        <w:rPr>
          <w:rFonts w:asciiTheme="minorEastAsia" w:hAnsiTheme="minorEastAsia" w:cs="Arial Unicode MS"/>
          <w:b/>
          <w:bCs/>
        </w:rPr>
        <w:t>入札保証・前払金保証</w:t>
      </w:r>
      <w:r w:rsidRPr="00984D3A">
        <w:rPr>
          <w:rFonts w:asciiTheme="minorEastAsia" w:hAnsiTheme="minorEastAsia" w:cs="Arial Unicode MS"/>
        </w:rPr>
        <w:t>等の保証スキーム最適化。</w:t>
      </w:r>
    </w:p>
    <w:p w14:paraId="00000045" w14:textId="4A23A4D7" w:rsidR="00BB6531" w:rsidRPr="00984D3A" w:rsidRDefault="00000000" w:rsidP="00984D3A">
      <w:pPr>
        <w:pStyle w:val="af1"/>
        <w:numPr>
          <w:ilvl w:val="0"/>
          <w:numId w:val="17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資金繰り表を月次から</w:t>
      </w:r>
      <w:r w:rsidRPr="00984D3A">
        <w:rPr>
          <w:rFonts w:asciiTheme="minorEastAsia" w:hAnsiTheme="minorEastAsia" w:cs="Arial Unicode MS"/>
          <w:b/>
          <w:bCs/>
        </w:rPr>
        <w:t>週次</w:t>
      </w:r>
      <w:r w:rsidRPr="00984D3A">
        <w:rPr>
          <w:rFonts w:asciiTheme="minorEastAsia" w:hAnsiTheme="minorEastAsia" w:cs="Arial Unicode MS"/>
        </w:rPr>
        <w:t>へ（大型案件期は日次も）。</w:t>
      </w:r>
    </w:p>
    <w:p w14:paraId="1003059C" w14:textId="77777777" w:rsidR="00984D3A" w:rsidRPr="00984D3A" w:rsidRDefault="00984D3A" w:rsidP="00984D3A">
      <w:pPr>
        <w:rPr>
          <w:rFonts w:asciiTheme="minorEastAsia" w:hAnsiTheme="minorEastAsia"/>
          <w:color w:val="000000"/>
        </w:rPr>
      </w:pPr>
    </w:p>
    <w:p w14:paraId="00000046" w14:textId="762959CD" w:rsidR="00BB6531" w:rsidRPr="00860BDE" w:rsidRDefault="00000000">
      <w:pPr>
        <w:pStyle w:val="2"/>
        <w:rPr>
          <w:rFonts w:asciiTheme="minorEastAsia" w:eastAsiaTheme="minorEastAsia" w:hAnsiTheme="minorEastAsia"/>
        </w:rPr>
      </w:pPr>
      <w:bookmarkStart w:id="9" w:name="_8ynjrmp9oywy" w:colFirst="0" w:colLast="0"/>
      <w:bookmarkEnd w:id="9"/>
      <w:r w:rsidRPr="00860BDE">
        <w:rPr>
          <w:rFonts w:asciiTheme="minorEastAsia" w:eastAsiaTheme="minorEastAsia" w:hAnsiTheme="minorEastAsia" w:cs="Arial Unicode MS"/>
        </w:rPr>
        <w:t>4. 重点施策②：</w:t>
      </w:r>
      <w:r w:rsidR="00876F48" w:rsidRPr="00876F48">
        <w:rPr>
          <w:rFonts w:asciiTheme="minorEastAsia" w:eastAsiaTheme="minorEastAsia" w:hAnsiTheme="minorEastAsia" w:cs="Arial Unicode MS"/>
        </w:rPr>
        <w:t>現場DXによる原価・工程の統制</w:t>
      </w:r>
      <w:r w:rsidRPr="00860BDE">
        <w:rPr>
          <w:rFonts w:asciiTheme="minorEastAsia" w:eastAsiaTheme="minorEastAsia" w:hAnsiTheme="minorEastAsia" w:cs="Arial Unicode MS"/>
        </w:rPr>
        <w:t>（歩掛・原価・工程の「標準化」）</w:t>
      </w:r>
    </w:p>
    <w:p w14:paraId="00000047" w14:textId="77777777" w:rsidR="00BB6531" w:rsidRPr="00860BDE" w:rsidRDefault="00000000">
      <w:pPr>
        <w:pStyle w:val="3"/>
        <w:rPr>
          <w:rFonts w:asciiTheme="minorEastAsia" w:eastAsiaTheme="minorEastAsia" w:hAnsiTheme="minorEastAsia"/>
        </w:rPr>
      </w:pPr>
      <w:bookmarkStart w:id="10" w:name="_7se6g11a861e" w:colFirst="0" w:colLast="0"/>
      <w:bookmarkEnd w:id="10"/>
      <w:r w:rsidRPr="00860BDE">
        <w:rPr>
          <w:rFonts w:asciiTheme="minorEastAsia" w:eastAsiaTheme="minorEastAsia" w:hAnsiTheme="minorEastAsia" w:cs="Arial Unicode MS"/>
        </w:rPr>
        <w:t>(1) ねらい</w:t>
      </w:r>
    </w:p>
    <w:p w14:paraId="00000049" w14:textId="3BCF1AE3" w:rsidR="00BB6531" w:rsidRPr="00215B2F" w:rsidRDefault="00000000" w:rsidP="00215B2F">
      <w:pPr>
        <w:rPr>
          <w:rFonts w:asciiTheme="minorEastAsia" w:hAnsiTheme="minorEastAsia"/>
          <w:color w:val="000000"/>
        </w:rPr>
      </w:pPr>
      <w:r w:rsidRPr="00215B2F">
        <w:rPr>
          <w:rFonts w:asciiTheme="minorEastAsia" w:hAnsiTheme="minorEastAsia" w:cs="Arial Unicode MS"/>
        </w:rPr>
        <w:t>25年の利益率低下は、案件別の原価ブレ・手戻り・外注高騰・工程遅延が原因になりやすい。</w:t>
      </w:r>
      <w:r w:rsidRPr="00215B2F">
        <w:rPr>
          <w:rFonts w:asciiTheme="minorEastAsia" w:hAnsiTheme="minorEastAsia" w:cs="Arial Unicode MS"/>
          <w:b/>
          <w:bCs/>
        </w:rPr>
        <w:t>案件別損益を“完成時”ではなく“進行中”に直す</w:t>
      </w:r>
      <w:r w:rsidRPr="00215B2F">
        <w:rPr>
          <w:rFonts w:asciiTheme="minorEastAsia" w:hAnsiTheme="minorEastAsia" w:cs="Arial Unicode MS"/>
        </w:rPr>
        <w:t>仕組みを作る</w:t>
      </w:r>
      <w:r w:rsidR="00215B2F">
        <w:rPr>
          <w:rFonts w:asciiTheme="minorEastAsia" w:hAnsiTheme="minorEastAsia" w:cs="Arial Unicode MS" w:hint="eastAsia"/>
        </w:rPr>
        <w:t>必要がある</w:t>
      </w:r>
      <w:r w:rsidRPr="00215B2F">
        <w:rPr>
          <w:rFonts w:asciiTheme="minorEastAsia" w:hAnsiTheme="minorEastAsia" w:cs="Arial Unicode MS"/>
        </w:rPr>
        <w:t>。</w:t>
      </w:r>
    </w:p>
    <w:p w14:paraId="0000004A" w14:textId="77777777" w:rsidR="00BB6531" w:rsidRDefault="00000000">
      <w:pPr>
        <w:pStyle w:val="3"/>
        <w:rPr>
          <w:rFonts w:asciiTheme="minorEastAsia" w:eastAsiaTheme="minorEastAsia" w:hAnsiTheme="minorEastAsia" w:cs="Arial Unicode MS"/>
        </w:rPr>
      </w:pPr>
      <w:bookmarkStart w:id="11" w:name="_4jegi7ais3tk" w:colFirst="0" w:colLast="0"/>
      <w:bookmarkEnd w:id="11"/>
      <w:r w:rsidRPr="00860BDE">
        <w:rPr>
          <w:rFonts w:asciiTheme="minorEastAsia" w:eastAsiaTheme="minorEastAsia" w:hAnsiTheme="minorEastAsia" w:cs="Arial Unicode MS"/>
        </w:rPr>
        <w:lastRenderedPageBreak/>
        <w:t>(2) 実装メニュー（3か月で立上げ可能な順）</w:t>
      </w:r>
    </w:p>
    <w:p w14:paraId="5A648204" w14:textId="1BAB5BBF" w:rsidR="007A0D70" w:rsidRDefault="007A0D70" w:rsidP="00984D3A">
      <w:pPr>
        <w:pStyle w:val="af1"/>
        <w:numPr>
          <w:ilvl w:val="0"/>
          <w:numId w:val="19"/>
        </w:numPr>
        <w:ind w:leftChars="0"/>
      </w:pPr>
      <w:r>
        <w:rPr>
          <w:rFonts w:hint="eastAsia"/>
        </w:rPr>
        <w:t>投資計画 (CAPEX)：基幹システム刷新・ICT建機導入等に</w:t>
      </w:r>
      <w:r w:rsidRPr="00984D3A">
        <w:rPr>
          <w:rFonts w:hint="eastAsia"/>
          <w:b/>
          <w:bCs/>
        </w:rPr>
        <w:t>総額2億円</w:t>
      </w:r>
      <w:r>
        <w:rPr>
          <w:rFonts w:hint="eastAsia"/>
        </w:rPr>
        <w:t>（有報計画値準拠）を投下。</w:t>
      </w:r>
    </w:p>
    <w:p w14:paraId="5CDCBA67" w14:textId="79533F99" w:rsidR="007A0D70" w:rsidRDefault="007A0D70" w:rsidP="00984D3A">
      <w:pPr>
        <w:pStyle w:val="af1"/>
        <w:numPr>
          <w:ilvl w:val="0"/>
          <w:numId w:val="19"/>
        </w:numPr>
        <w:ind w:leftChars="0"/>
      </w:pPr>
      <w:r>
        <w:rPr>
          <w:rFonts w:hint="eastAsia"/>
        </w:rPr>
        <w:t>回収計画 (ROI)：</w:t>
      </w:r>
    </w:p>
    <w:p w14:paraId="1AE7F14A" w14:textId="09BBBF1B" w:rsidR="007A0D70" w:rsidRDefault="007A0D70" w:rsidP="00984D3A">
      <w:pPr>
        <w:pStyle w:val="af1"/>
        <w:numPr>
          <w:ilvl w:val="1"/>
          <w:numId w:val="20"/>
        </w:numPr>
        <w:ind w:leftChars="0"/>
      </w:pPr>
      <w:r>
        <w:rPr>
          <w:rFonts w:hint="eastAsia"/>
        </w:rPr>
        <w:t>現場生産性向上：写真整理・日報の自動化により、監督</w:t>
      </w:r>
      <w:r>
        <w:t>1</w:t>
      </w:r>
      <w:r>
        <w:rPr>
          <w:rFonts w:hint="eastAsia"/>
        </w:rPr>
        <w:t>人当たり</w:t>
      </w:r>
      <w:r w:rsidRPr="00984D3A">
        <w:rPr>
          <w:rFonts w:hint="eastAsia"/>
          <w:b/>
          <w:bCs/>
        </w:rPr>
        <w:t>月間</w:t>
      </w:r>
      <w:r w:rsidRPr="00984D3A">
        <w:rPr>
          <w:b/>
          <w:bCs/>
        </w:rPr>
        <w:t>20</w:t>
      </w:r>
      <w:r w:rsidRPr="00984D3A">
        <w:rPr>
          <w:rFonts w:hint="eastAsia"/>
          <w:b/>
          <w:bCs/>
        </w:rPr>
        <w:t>時間の残業削減</w:t>
      </w:r>
      <w:r>
        <w:rPr>
          <w:rFonts w:hint="eastAsia"/>
        </w:rPr>
        <w:t>（全社で年間約</w:t>
      </w:r>
      <w:r>
        <w:t>5,000</w:t>
      </w:r>
      <w:r>
        <w:rPr>
          <w:rFonts w:hint="eastAsia"/>
        </w:rPr>
        <w:t>万円相当の労務費抑制）。</w:t>
      </w:r>
    </w:p>
    <w:p w14:paraId="4F205EA0" w14:textId="029F1F4B" w:rsidR="007A0D70" w:rsidRDefault="007A0D70" w:rsidP="00984D3A">
      <w:pPr>
        <w:pStyle w:val="af1"/>
        <w:numPr>
          <w:ilvl w:val="1"/>
          <w:numId w:val="20"/>
        </w:numPr>
        <w:ind w:leftChars="0"/>
      </w:pPr>
      <w:r>
        <w:rPr>
          <w:rFonts w:hint="eastAsia"/>
        </w:rPr>
        <w:t>原価低減：週次予実管理により、実行予算からの逸脱（赤字振れ）を</w:t>
      </w:r>
      <w:r w:rsidRPr="00984D3A">
        <w:rPr>
          <w:b/>
          <w:bCs/>
        </w:rPr>
        <w:t>3%</w:t>
      </w:r>
      <w:r w:rsidRPr="00984D3A">
        <w:rPr>
          <w:rFonts w:hint="eastAsia"/>
          <w:b/>
          <w:bCs/>
        </w:rPr>
        <w:t>以内</w:t>
      </w:r>
      <w:r>
        <w:rPr>
          <w:rFonts w:hint="eastAsia"/>
        </w:rPr>
        <w:t>に抑制。</w:t>
      </w:r>
    </w:p>
    <w:p w14:paraId="27DB098D" w14:textId="2D80215E" w:rsidR="007A0D70" w:rsidRDefault="007A0D70" w:rsidP="00984D3A">
      <w:pPr>
        <w:pStyle w:val="af1"/>
        <w:numPr>
          <w:ilvl w:val="1"/>
          <w:numId w:val="20"/>
        </w:numPr>
        <w:ind w:leftChars="0"/>
      </w:pPr>
      <w:r>
        <w:rPr>
          <w:rFonts w:hint="eastAsia"/>
        </w:rPr>
        <w:t>回収期間：投資回収期間（</w:t>
      </w:r>
      <w:r>
        <w:t>Payback Period</w:t>
      </w:r>
      <w:r>
        <w:rPr>
          <w:rFonts w:hint="eastAsia"/>
        </w:rPr>
        <w:t>）を</w:t>
      </w:r>
      <w:r w:rsidRPr="00984D3A">
        <w:rPr>
          <w:b/>
          <w:bCs/>
        </w:rPr>
        <w:t>2.5</w:t>
      </w:r>
      <w:r w:rsidRPr="00984D3A">
        <w:rPr>
          <w:rFonts w:hint="eastAsia"/>
          <w:b/>
          <w:bCs/>
        </w:rPr>
        <w:t>年</w:t>
      </w:r>
      <w:r>
        <w:rPr>
          <w:rFonts w:hint="eastAsia"/>
        </w:rPr>
        <w:t>と設定。</w:t>
      </w:r>
    </w:p>
    <w:p w14:paraId="33E2B60A" w14:textId="278CD191" w:rsidR="007A0D70" w:rsidRPr="007A0D70" w:rsidRDefault="007A0D70" w:rsidP="00984D3A">
      <w:pPr>
        <w:pStyle w:val="af1"/>
        <w:numPr>
          <w:ilvl w:val="0"/>
          <w:numId w:val="19"/>
        </w:numPr>
        <w:ind w:leftChars="0"/>
      </w:pPr>
      <w:r>
        <w:rPr>
          <w:rFonts w:hint="eastAsia"/>
        </w:rPr>
        <w:t>システム要件：クラウド型原価管理システムを採用し、モバイル端末を全監督（約80名）に配布。</w:t>
      </w:r>
    </w:p>
    <w:p w14:paraId="00000050" w14:textId="59B9E8D2" w:rsidR="00BB6531" w:rsidRPr="00860BDE" w:rsidRDefault="00000000" w:rsidP="007A0D70">
      <w:pPr>
        <w:pStyle w:val="3"/>
        <w:rPr>
          <w:rFonts w:asciiTheme="minorEastAsia" w:eastAsiaTheme="minorEastAsia" w:hAnsiTheme="minorEastAsia"/>
        </w:rPr>
      </w:pPr>
      <w:bookmarkStart w:id="12" w:name="_gtaale9sa4tf" w:colFirst="0" w:colLast="0"/>
      <w:bookmarkEnd w:id="12"/>
      <w:r w:rsidRPr="00860BDE">
        <w:rPr>
          <w:rFonts w:asciiTheme="minorEastAsia" w:eastAsiaTheme="minorEastAsia" w:hAnsiTheme="minorEastAsia" w:cs="Arial Unicode MS"/>
        </w:rPr>
        <w:t>(3) KPI（目標例）</w:t>
      </w:r>
    </w:p>
    <w:p w14:paraId="00000051" w14:textId="77777777" w:rsidR="00BB6531" w:rsidRPr="00984D3A" w:rsidRDefault="00000000" w:rsidP="00984D3A">
      <w:pPr>
        <w:pStyle w:val="af1"/>
        <w:numPr>
          <w:ilvl w:val="0"/>
          <w:numId w:val="19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粗利率：年+0.5～1.0pt改善</w:t>
      </w:r>
    </w:p>
    <w:p w14:paraId="00000052" w14:textId="77777777" w:rsidR="00BB6531" w:rsidRPr="00984D3A" w:rsidRDefault="00000000" w:rsidP="00984D3A">
      <w:pPr>
        <w:pStyle w:val="af1"/>
        <w:numPr>
          <w:ilvl w:val="0"/>
          <w:numId w:val="19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追加変更の契約化率：90%超</w:t>
      </w:r>
    </w:p>
    <w:p w14:paraId="00000053" w14:textId="77777777" w:rsidR="00BB6531" w:rsidRPr="00984D3A" w:rsidRDefault="00000000" w:rsidP="00984D3A">
      <w:pPr>
        <w:pStyle w:val="af1"/>
        <w:numPr>
          <w:ilvl w:val="0"/>
          <w:numId w:val="19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赤字案件の早期検知：着工後2か月以内に是正策決定</w:t>
      </w:r>
    </w:p>
    <w:p w14:paraId="00000055" w14:textId="7AD99645" w:rsidR="00BB6531" w:rsidRPr="00860BDE" w:rsidRDefault="00BB6531">
      <w:pPr>
        <w:rPr>
          <w:rFonts w:asciiTheme="minorEastAsia" w:hAnsiTheme="minorEastAsia"/>
        </w:rPr>
      </w:pPr>
    </w:p>
    <w:p w14:paraId="00000056" w14:textId="50394F5C" w:rsidR="00BB6531" w:rsidRPr="00860BDE" w:rsidRDefault="00000000">
      <w:pPr>
        <w:pStyle w:val="2"/>
        <w:rPr>
          <w:rFonts w:asciiTheme="minorEastAsia" w:eastAsiaTheme="minorEastAsia" w:hAnsiTheme="minorEastAsia"/>
        </w:rPr>
      </w:pPr>
      <w:bookmarkStart w:id="13" w:name="_hpc6izy0zmz9" w:colFirst="0" w:colLast="0"/>
      <w:bookmarkEnd w:id="13"/>
      <w:r w:rsidRPr="00860BDE">
        <w:rPr>
          <w:rFonts w:asciiTheme="minorEastAsia" w:eastAsiaTheme="minorEastAsia" w:hAnsiTheme="minorEastAsia" w:cs="Arial Unicode MS"/>
        </w:rPr>
        <w:t>5. 重点施策③：</w:t>
      </w:r>
      <w:r w:rsidR="00876F48" w:rsidRPr="00876F48">
        <w:rPr>
          <w:rFonts w:asciiTheme="minorEastAsia" w:eastAsiaTheme="minorEastAsia" w:hAnsiTheme="minorEastAsia" w:cs="Arial Unicode MS"/>
        </w:rPr>
        <w:t>茨城の需要を取り切る提案力（GX含む）</w:t>
      </w:r>
      <w:r w:rsidRPr="00860BDE">
        <w:rPr>
          <w:rFonts w:asciiTheme="minorEastAsia" w:eastAsiaTheme="minorEastAsia" w:hAnsiTheme="minorEastAsia" w:cs="Arial Unicode MS"/>
        </w:rPr>
        <w:t>（茨城仕様）</w:t>
      </w:r>
    </w:p>
    <w:p w14:paraId="00000057" w14:textId="77777777" w:rsidR="00BB6531" w:rsidRPr="00860BDE" w:rsidRDefault="00000000">
      <w:pPr>
        <w:pStyle w:val="3"/>
        <w:rPr>
          <w:rFonts w:asciiTheme="minorEastAsia" w:eastAsiaTheme="minorEastAsia" w:hAnsiTheme="minorEastAsia"/>
        </w:rPr>
      </w:pPr>
      <w:bookmarkStart w:id="14" w:name="_gvv4f6ln1lu7" w:colFirst="0" w:colLast="0"/>
      <w:bookmarkEnd w:id="14"/>
      <w:r w:rsidRPr="00860BDE">
        <w:rPr>
          <w:rFonts w:asciiTheme="minorEastAsia" w:eastAsiaTheme="minorEastAsia" w:hAnsiTheme="minorEastAsia" w:cs="Arial Unicode MS"/>
        </w:rPr>
        <w:t>(1) 地域需要の取り込み方</w:t>
      </w:r>
    </w:p>
    <w:p w14:paraId="00000058" w14:textId="77777777" w:rsidR="00BB6531" w:rsidRPr="001E7BCF" w:rsidRDefault="00000000" w:rsidP="001E7BCF">
      <w:pPr>
        <w:rPr>
          <w:rFonts w:asciiTheme="minorEastAsia" w:hAnsiTheme="minorEastAsia"/>
          <w:color w:val="000000"/>
        </w:rPr>
      </w:pPr>
      <w:r w:rsidRPr="001E7BCF">
        <w:rPr>
          <w:rFonts w:asciiTheme="minorEastAsia" w:hAnsiTheme="minorEastAsia" w:cs="Arial Unicode MS"/>
        </w:rPr>
        <w:t>茨城は工場・倉庫・物流、再エネ関連、インフラ更新が混在。</w:t>
      </w:r>
    </w:p>
    <w:p w14:paraId="3940D42C" w14:textId="77777777" w:rsidR="001E7BCF" w:rsidRDefault="007A0D70" w:rsidP="001E7BCF">
      <w:pPr>
        <w:pStyle w:val="4"/>
      </w:pPr>
      <w:r w:rsidRPr="001E7BCF">
        <w:rPr>
          <w:rFonts w:hint="eastAsia"/>
        </w:rPr>
        <w:t>公共入札戦略</w:t>
      </w:r>
    </w:p>
    <w:p w14:paraId="62C8BDEA" w14:textId="20CB7B2B" w:rsidR="007A0D70" w:rsidRPr="001E7BCF" w:rsidRDefault="007A0D70" w:rsidP="001E7BCF">
      <w:pPr>
        <w:rPr>
          <w:rFonts w:asciiTheme="minorEastAsia" w:hAnsiTheme="minorEastAsia"/>
          <w:color w:val="000000"/>
        </w:rPr>
      </w:pPr>
      <w:r w:rsidRPr="001E7BCF">
        <w:rPr>
          <w:rFonts w:asciiTheme="minorEastAsia" w:hAnsiTheme="minorEastAsia" w:hint="eastAsia"/>
          <w:color w:val="000000"/>
        </w:rPr>
        <w:t>茨城県・水戸市の総合評価落札方式における「環境配慮」「技術提案」項目で、</w:t>
      </w:r>
      <w:r w:rsidRPr="001E7BCF">
        <w:rPr>
          <w:rFonts w:asciiTheme="minorEastAsia" w:hAnsiTheme="minorEastAsia" w:hint="eastAsia"/>
          <w:b/>
          <w:bCs/>
          <w:color w:val="000000"/>
        </w:rPr>
        <w:t>満点（または他社比+3点）</w:t>
      </w:r>
      <w:r w:rsidRPr="001E7BCF">
        <w:rPr>
          <w:rFonts w:asciiTheme="minorEastAsia" w:hAnsiTheme="minorEastAsia" w:hint="eastAsia"/>
          <w:color w:val="000000"/>
        </w:rPr>
        <w:t>を獲得するための「CO2削減施工パッケージ」を標準化。</w:t>
      </w:r>
    </w:p>
    <w:p w14:paraId="13544E17" w14:textId="77777777" w:rsidR="001E7BCF" w:rsidRDefault="007A0D70" w:rsidP="001E7BCF">
      <w:pPr>
        <w:pStyle w:val="4"/>
      </w:pPr>
      <w:r w:rsidRPr="001E7BCF">
        <w:rPr>
          <w:rFonts w:hint="eastAsia"/>
        </w:rPr>
        <w:t>民間提案メリット</w:t>
      </w:r>
    </w:p>
    <w:p w14:paraId="3044DBD8" w14:textId="52EE197A" w:rsidR="007A0D70" w:rsidRPr="001E7BCF" w:rsidRDefault="007A0D70" w:rsidP="001E7BCF">
      <w:pPr>
        <w:rPr>
          <w:rFonts w:asciiTheme="minorEastAsia" w:hAnsiTheme="minorEastAsia"/>
          <w:color w:val="000000"/>
        </w:rPr>
      </w:pPr>
      <w:r w:rsidRPr="001E7BCF">
        <w:rPr>
          <w:rFonts w:asciiTheme="minorEastAsia" w:hAnsiTheme="minorEastAsia" w:hint="eastAsia"/>
          <w:color w:val="000000"/>
        </w:rPr>
        <w:t>発注者（施主）のScope3（Category 1：資本財）算出に寄与する「建設時CO2排出量証明書」を発行し、発注者の脱炭素レポート作成コストを削減する。</w:t>
      </w:r>
    </w:p>
    <w:p w14:paraId="0000005B" w14:textId="77777777" w:rsidR="00BB6531" w:rsidRPr="00860BDE" w:rsidRDefault="00000000">
      <w:pPr>
        <w:pStyle w:val="3"/>
        <w:rPr>
          <w:rFonts w:asciiTheme="minorEastAsia" w:eastAsiaTheme="minorEastAsia" w:hAnsiTheme="minorEastAsia"/>
        </w:rPr>
      </w:pPr>
      <w:r w:rsidRPr="00860BDE">
        <w:rPr>
          <w:rFonts w:asciiTheme="minorEastAsia" w:eastAsiaTheme="minorEastAsia" w:hAnsiTheme="minorEastAsia" w:cs="Arial Unicode MS"/>
        </w:rPr>
        <w:t>(2) 提案商品（例）</w:t>
      </w:r>
    </w:p>
    <w:p w14:paraId="0000005C" w14:textId="77777777" w:rsidR="00BB6531" w:rsidRPr="00984D3A" w:rsidRDefault="00000000" w:rsidP="00984D3A">
      <w:pPr>
        <w:pStyle w:val="af1"/>
        <w:numPr>
          <w:ilvl w:val="0"/>
          <w:numId w:val="22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低炭素型建設機械・バイオ燃料の試行（まずは公共1案件でモデル化）</w:t>
      </w:r>
    </w:p>
    <w:p w14:paraId="0000005D" w14:textId="77777777" w:rsidR="00BB6531" w:rsidRPr="00984D3A" w:rsidRDefault="00000000" w:rsidP="00984D3A">
      <w:pPr>
        <w:pStyle w:val="af1"/>
        <w:numPr>
          <w:ilvl w:val="0"/>
          <w:numId w:val="22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残土/再生材の最適ルート設計（運搬距離短縮＝コスト減＋CO2減）</w:t>
      </w:r>
    </w:p>
    <w:p w14:paraId="0000005E" w14:textId="77777777" w:rsidR="00BB6531" w:rsidRPr="00984D3A" w:rsidRDefault="00000000" w:rsidP="00984D3A">
      <w:pPr>
        <w:pStyle w:val="af1"/>
        <w:numPr>
          <w:ilvl w:val="0"/>
          <w:numId w:val="22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施工計画段階での簡易CO2見える化（提案書テンプレ化）</w:t>
      </w:r>
    </w:p>
    <w:p w14:paraId="00000060" w14:textId="75B9FADB" w:rsidR="00BB6531" w:rsidRPr="00860BDE" w:rsidRDefault="00BB6531">
      <w:pPr>
        <w:rPr>
          <w:rFonts w:asciiTheme="minorEastAsia" w:hAnsiTheme="minorEastAsia"/>
        </w:rPr>
      </w:pPr>
    </w:p>
    <w:p w14:paraId="00000061" w14:textId="77777777" w:rsidR="00BB6531" w:rsidRPr="00860BDE" w:rsidRDefault="00000000">
      <w:pPr>
        <w:pStyle w:val="2"/>
        <w:rPr>
          <w:rFonts w:asciiTheme="minorEastAsia" w:eastAsiaTheme="minorEastAsia" w:hAnsiTheme="minorEastAsia"/>
        </w:rPr>
      </w:pPr>
      <w:bookmarkStart w:id="15" w:name="_1p6dw3bd5ce7" w:colFirst="0" w:colLast="0"/>
      <w:bookmarkEnd w:id="15"/>
      <w:r w:rsidRPr="00860BDE">
        <w:rPr>
          <w:rFonts w:asciiTheme="minorEastAsia" w:eastAsiaTheme="minorEastAsia" w:hAnsiTheme="minorEastAsia" w:cs="Arial Unicode MS"/>
        </w:rPr>
        <w:t>6. 人材・協力会社戦略（2024年問題/人手不足に実効性）</w:t>
      </w:r>
    </w:p>
    <w:p w14:paraId="383D0672" w14:textId="182D1550" w:rsidR="00915144" w:rsidRDefault="00000000" w:rsidP="00915144">
      <w:pPr>
        <w:pStyle w:val="3"/>
      </w:pPr>
      <w:r w:rsidRPr="001E7BCF">
        <w:t>監督者不足対策</w:t>
      </w:r>
    </w:p>
    <w:p w14:paraId="00000062" w14:textId="64555223" w:rsidR="00BB6531" w:rsidRPr="001E7BCF" w:rsidRDefault="00000000" w:rsidP="001E7BCF">
      <w:pPr>
        <w:rPr>
          <w:rFonts w:asciiTheme="minorEastAsia" w:hAnsiTheme="minorEastAsia"/>
          <w:color w:val="000000"/>
        </w:rPr>
      </w:pPr>
      <w:r w:rsidRPr="001E7BCF">
        <w:rPr>
          <w:rFonts w:asciiTheme="minorEastAsia" w:hAnsiTheme="minorEastAsia" w:cs="Arial Unicode MS"/>
        </w:rPr>
        <w:t>現場書類・写真・検査の標準化で、監督の“事務工数”を削減（DXと直結）。</w:t>
      </w:r>
    </w:p>
    <w:p w14:paraId="00000063" w14:textId="5678E718" w:rsidR="00BB6531" w:rsidRPr="001E7BCF" w:rsidRDefault="00000000" w:rsidP="00915144">
      <w:pPr>
        <w:pStyle w:val="3"/>
        <w:rPr>
          <w:color w:val="000000"/>
        </w:rPr>
      </w:pPr>
      <w:r w:rsidRPr="001E7BCF">
        <w:t>協力会社の囲い込み</w:t>
      </w:r>
    </w:p>
    <w:p w14:paraId="00000064" w14:textId="77777777" w:rsidR="00BB6531" w:rsidRPr="001E7BCF" w:rsidRDefault="00000000" w:rsidP="001E7BCF">
      <w:pPr>
        <w:rPr>
          <w:rFonts w:asciiTheme="minorEastAsia" w:hAnsiTheme="minorEastAsia"/>
          <w:color w:val="000000"/>
        </w:rPr>
      </w:pPr>
      <w:r w:rsidRPr="001E7BCF">
        <w:rPr>
          <w:rFonts w:asciiTheme="minorEastAsia" w:hAnsiTheme="minorEastAsia" w:cs="Arial Unicode MS"/>
        </w:rPr>
        <w:t>主要協力会社と「出来高支払・単価見直しルール」を合意し、離脱を防止</w:t>
      </w:r>
    </w:p>
    <w:p w14:paraId="00000065" w14:textId="77777777" w:rsidR="00BB6531" w:rsidRPr="001E7BCF" w:rsidRDefault="00000000" w:rsidP="001E7BCF">
      <w:pPr>
        <w:rPr>
          <w:rFonts w:asciiTheme="minorEastAsia" w:hAnsiTheme="minorEastAsia"/>
          <w:color w:val="000000"/>
        </w:rPr>
      </w:pPr>
      <w:r w:rsidRPr="001E7BCF">
        <w:rPr>
          <w:rFonts w:asciiTheme="minorEastAsia" w:hAnsiTheme="minorEastAsia" w:cs="Arial Unicode MS"/>
        </w:rPr>
        <w:t>安全・品質の評価制度（A社優先発注）で供給を安定化</w:t>
      </w:r>
    </w:p>
    <w:p w14:paraId="00AE8840" w14:textId="77777777" w:rsidR="00915144" w:rsidRDefault="00000000" w:rsidP="00915144">
      <w:pPr>
        <w:pStyle w:val="3"/>
      </w:pPr>
      <w:r w:rsidRPr="001E7BCF">
        <w:lastRenderedPageBreak/>
        <w:t>採用・定着</w:t>
      </w:r>
    </w:p>
    <w:p w14:paraId="00000066" w14:textId="20629302" w:rsidR="00BB6531" w:rsidRPr="001E7BCF" w:rsidRDefault="00000000" w:rsidP="001E7BCF">
      <w:pPr>
        <w:rPr>
          <w:rFonts w:asciiTheme="minorEastAsia" w:hAnsiTheme="minorEastAsia"/>
          <w:color w:val="000000"/>
        </w:rPr>
      </w:pPr>
      <w:r w:rsidRPr="001E7BCF">
        <w:rPr>
          <w:rFonts w:asciiTheme="minorEastAsia" w:hAnsiTheme="minorEastAsia" w:cs="Arial Unicode MS"/>
        </w:rPr>
        <w:t>地域（茨城）での工業高校・専門学校との連携、施工管理補助職（未経験）を育成する2年プログラム化。</w:t>
      </w:r>
    </w:p>
    <w:p w14:paraId="00000068" w14:textId="20F51882" w:rsidR="00BB6531" w:rsidRPr="00860BDE" w:rsidRDefault="00BB6531">
      <w:pPr>
        <w:rPr>
          <w:rFonts w:asciiTheme="minorEastAsia" w:hAnsiTheme="minorEastAsia"/>
        </w:rPr>
      </w:pPr>
    </w:p>
    <w:p w14:paraId="00000069" w14:textId="77777777" w:rsidR="00BB6531" w:rsidRDefault="00000000">
      <w:pPr>
        <w:pStyle w:val="2"/>
        <w:rPr>
          <w:rFonts w:asciiTheme="minorEastAsia" w:eastAsiaTheme="minorEastAsia" w:hAnsiTheme="minorEastAsia" w:cs="Arial Unicode MS"/>
        </w:rPr>
      </w:pPr>
      <w:bookmarkStart w:id="16" w:name="_3gx3cdok66lt" w:colFirst="0" w:colLast="0"/>
      <w:bookmarkEnd w:id="16"/>
      <w:r w:rsidRPr="00860BDE">
        <w:rPr>
          <w:rFonts w:asciiTheme="minorEastAsia" w:eastAsiaTheme="minorEastAsia" w:hAnsiTheme="minorEastAsia" w:cs="Arial Unicode MS"/>
        </w:rPr>
        <w:t>7. 実行ロードマップ（12か月）</w:t>
      </w:r>
    </w:p>
    <w:tbl>
      <w:tblPr>
        <w:tblStyle w:val="4-1"/>
        <w:tblW w:w="5000" w:type="pct"/>
        <w:tblLook w:val="04A0" w:firstRow="1" w:lastRow="0" w:firstColumn="1" w:lastColumn="0" w:noHBand="0" w:noVBand="1"/>
      </w:tblPr>
      <w:tblGrid>
        <w:gridCol w:w="1133"/>
        <w:gridCol w:w="7886"/>
      </w:tblGrid>
      <w:tr w:rsidR="00DF5BDE" w14:paraId="4C41779C" w14:textId="77777777" w:rsidTr="00DF5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pct"/>
          </w:tcPr>
          <w:p w14:paraId="453F2031" w14:textId="7F6AFB7C" w:rsidR="00DF5BDE" w:rsidRDefault="00DF5BDE" w:rsidP="00DF5BDE">
            <w:r>
              <w:rPr>
                <w:rFonts w:hint="eastAsia"/>
              </w:rPr>
              <w:t>月</w:t>
            </w:r>
          </w:p>
        </w:tc>
        <w:tc>
          <w:tcPr>
            <w:tcW w:w="4372" w:type="pct"/>
          </w:tcPr>
          <w:p w14:paraId="21C2E114" w14:textId="18D3D489" w:rsidR="00DF5BDE" w:rsidRDefault="00DF5BDE" w:rsidP="00DF5B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内容</w:t>
            </w:r>
          </w:p>
        </w:tc>
      </w:tr>
      <w:tr w:rsidR="00DF5BDE" w14:paraId="09E76693" w14:textId="77777777" w:rsidTr="00DF5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pct"/>
          </w:tcPr>
          <w:p w14:paraId="1D573EDF" w14:textId="35565EF6" w:rsidR="00DF5BDE" w:rsidRDefault="00DF5BDE" w:rsidP="00DF5BDE">
            <w:r>
              <w:rPr>
                <w:rFonts w:hint="eastAsia"/>
              </w:rPr>
              <w:t>0-3か月</w:t>
            </w:r>
          </w:p>
        </w:tc>
        <w:tc>
          <w:tcPr>
            <w:tcW w:w="4372" w:type="pct"/>
          </w:tcPr>
          <w:p w14:paraId="3713B3D9" w14:textId="5670320F" w:rsidR="00DF5BDE" w:rsidRDefault="00DF5BDE" w:rsidP="00DF5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週次資金繰り、商流別KPI、原価・出来高週次締め開始</w:t>
            </w:r>
          </w:p>
        </w:tc>
      </w:tr>
      <w:tr w:rsidR="00DF5BDE" w14:paraId="53785A64" w14:textId="77777777" w:rsidTr="00DF5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pct"/>
          </w:tcPr>
          <w:p w14:paraId="0D56C79C" w14:textId="663095EC" w:rsidR="00DF5BDE" w:rsidRDefault="00DF5BDE" w:rsidP="00DF5BDE">
            <w:r>
              <w:rPr>
                <w:rFonts w:hint="eastAsia"/>
              </w:rPr>
              <w:t>4-6か月</w:t>
            </w:r>
          </w:p>
        </w:tc>
        <w:tc>
          <w:tcPr>
            <w:tcW w:w="4372" w:type="pct"/>
          </w:tcPr>
          <w:p w14:paraId="5534539C" w14:textId="666A3019" w:rsidR="00DF5BDE" w:rsidRDefault="00DF5BDE" w:rsidP="00DF5B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電子契約/変更管理、外注単価DB、工程×要員計画</w:t>
            </w:r>
          </w:p>
        </w:tc>
      </w:tr>
      <w:tr w:rsidR="00DF5BDE" w14:paraId="4D5CB7E5" w14:textId="77777777" w:rsidTr="00DF5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pct"/>
          </w:tcPr>
          <w:p w14:paraId="4B309C8C" w14:textId="1251E9FF" w:rsidR="00DF5BDE" w:rsidRDefault="00DF5BDE" w:rsidP="00DF5BDE">
            <w:r>
              <w:rPr>
                <w:rFonts w:hint="eastAsia"/>
              </w:rPr>
              <w:t>7-12か月</w:t>
            </w:r>
          </w:p>
        </w:tc>
        <w:tc>
          <w:tcPr>
            <w:tcW w:w="4372" w:type="pct"/>
          </w:tcPr>
          <w:p w14:paraId="22F2881E" w14:textId="451757AE" w:rsidR="00DF5BDE" w:rsidRDefault="00DF5BDE" w:rsidP="00DF5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GXモデル案件（公共）実装、民間提案書テンプレ化、短期借入の枠組み更改</w:t>
            </w:r>
          </w:p>
        </w:tc>
      </w:tr>
    </w:tbl>
    <w:p w14:paraId="4705A14A" w14:textId="1155F10A" w:rsidR="007A0D70" w:rsidRPr="00915144" w:rsidRDefault="007A0D70" w:rsidP="00915144">
      <w:pPr>
        <w:pStyle w:val="3"/>
      </w:pPr>
      <w:r w:rsidRPr="00915144">
        <w:rPr>
          <w:rFonts w:hint="eastAsia"/>
        </w:rPr>
        <w:t>モニタリング体制</w:t>
      </w:r>
    </w:p>
    <w:p w14:paraId="3E097B5C" w14:textId="33256EE4" w:rsidR="007A0D70" w:rsidRPr="0094618E" w:rsidRDefault="007A0D70" w:rsidP="0094618E">
      <w:pPr>
        <w:ind w:firstLineChars="100" w:firstLine="210"/>
        <w:rPr>
          <w:rFonts w:asciiTheme="minorEastAsia" w:hAnsiTheme="minorEastAsia"/>
        </w:rPr>
      </w:pPr>
      <w:r w:rsidRPr="0094618E">
        <w:rPr>
          <w:rFonts w:asciiTheme="minorEastAsia" w:hAnsiTheme="minorEastAsia" w:hint="eastAsia"/>
        </w:rPr>
        <w:t>週次ダッシュボード：売上進捗、出来高請求額、現金残高、外注支払予定を可視化し、経営会議で毎週レビュー（責任者：佐藤常務）。</w:t>
      </w:r>
    </w:p>
    <w:p w14:paraId="0CCE4C58" w14:textId="5DD0ED1E" w:rsidR="007A0D70" w:rsidRPr="0094618E" w:rsidRDefault="007A0D70" w:rsidP="0094618E">
      <w:pPr>
        <w:ind w:firstLineChars="100" w:firstLine="210"/>
        <w:rPr>
          <w:rFonts w:asciiTheme="minorEastAsia" w:hAnsiTheme="minorEastAsia"/>
        </w:rPr>
      </w:pPr>
      <w:r w:rsidRPr="0094618E">
        <w:rPr>
          <w:rFonts w:asciiTheme="minorEastAsia" w:hAnsiTheme="minorEastAsia" w:hint="eastAsia"/>
        </w:rPr>
        <w:t>月次銀行報告：試算表（</w:t>
      </w:r>
      <w:r w:rsidRPr="0094618E">
        <w:rPr>
          <w:rFonts w:asciiTheme="minorEastAsia" w:hAnsiTheme="minorEastAsia"/>
        </w:rPr>
        <w:t>P/L, B/S</w:t>
      </w:r>
      <w:r w:rsidRPr="0094618E">
        <w:rPr>
          <w:rFonts w:asciiTheme="minorEastAsia" w:hAnsiTheme="minorEastAsia" w:hint="eastAsia"/>
        </w:rPr>
        <w:t>）に加え、「案件別採算表」「資金繰り実績・見通し」を報告し、コベナント（財務制限条項）抵触リスクを共有。</w:t>
      </w:r>
    </w:p>
    <w:p w14:paraId="66F1C6CC" w14:textId="77777777" w:rsidR="00915144" w:rsidRDefault="007A0D70" w:rsidP="00915144">
      <w:pPr>
        <w:pStyle w:val="3"/>
      </w:pPr>
      <w:r w:rsidRPr="00915144">
        <w:rPr>
          <w:rFonts w:hint="eastAsia"/>
        </w:rPr>
        <w:t>アラート基準</w:t>
      </w:r>
    </w:p>
    <w:p w14:paraId="0000006E" w14:textId="249E460A" w:rsidR="00BB6531" w:rsidRPr="00915144" w:rsidRDefault="007A0D70" w:rsidP="0094618E">
      <w:pPr>
        <w:ind w:firstLineChars="100" w:firstLine="210"/>
        <w:rPr>
          <w:rFonts w:asciiTheme="minorEastAsia" w:hAnsiTheme="minorEastAsia"/>
        </w:rPr>
      </w:pPr>
      <w:r w:rsidRPr="00915144">
        <w:rPr>
          <w:rFonts w:asciiTheme="minorEastAsia" w:hAnsiTheme="minorEastAsia" w:hint="eastAsia"/>
        </w:rPr>
        <w:t>現場利益率が実行予算より5%以上悪化した時点で、本社技術部が介入する「是正フロー」を即時発動。</w:t>
      </w:r>
    </w:p>
    <w:p w14:paraId="0000006F" w14:textId="77777777" w:rsidR="00BB6531" w:rsidRPr="00860BDE" w:rsidRDefault="00000000">
      <w:pPr>
        <w:pStyle w:val="2"/>
        <w:rPr>
          <w:rFonts w:asciiTheme="minorEastAsia" w:eastAsiaTheme="minorEastAsia" w:hAnsiTheme="minorEastAsia"/>
        </w:rPr>
      </w:pPr>
      <w:bookmarkStart w:id="17" w:name="_32vb8gx9c2fl" w:colFirst="0" w:colLast="0"/>
      <w:bookmarkEnd w:id="17"/>
      <w:r w:rsidRPr="00860BDE">
        <w:rPr>
          <w:rFonts w:asciiTheme="minorEastAsia" w:eastAsiaTheme="minorEastAsia" w:hAnsiTheme="minorEastAsia" w:cs="Arial Unicode MS"/>
        </w:rPr>
        <w:t>8. 期待効果（3年像）</w:t>
      </w:r>
    </w:p>
    <w:p w14:paraId="00000070" w14:textId="77777777" w:rsidR="00BB6531" w:rsidRPr="00984D3A" w:rsidRDefault="00000000" w:rsidP="00984D3A">
      <w:pPr>
        <w:pStyle w:val="af1"/>
        <w:numPr>
          <w:ilvl w:val="0"/>
          <w:numId w:val="23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営業利益率：安定して</w:t>
      </w:r>
      <w:r w:rsidRPr="00984D3A">
        <w:rPr>
          <w:rFonts w:asciiTheme="minorEastAsia" w:hAnsiTheme="minorEastAsia" w:cs="Arial Unicode MS"/>
          <w:b/>
          <w:bCs/>
        </w:rPr>
        <w:t>3～4%台</w:t>
      </w:r>
    </w:p>
    <w:p w14:paraId="00000071" w14:textId="56A13D02" w:rsidR="00BB6531" w:rsidRPr="00984D3A" w:rsidRDefault="00000000" w:rsidP="00984D3A">
      <w:pPr>
        <w:pStyle w:val="af1"/>
        <w:numPr>
          <w:ilvl w:val="0"/>
          <w:numId w:val="23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営業CF</w:t>
      </w:r>
      <w:r w:rsidR="00860BDE" w:rsidRPr="00984D3A">
        <w:rPr>
          <w:rFonts w:asciiTheme="minorEastAsia" w:hAnsiTheme="minorEastAsia" w:cs="Arial Unicode MS" w:hint="eastAsia"/>
        </w:rPr>
        <w:t>目標</w:t>
      </w:r>
      <w:r w:rsidRPr="00984D3A">
        <w:rPr>
          <w:rFonts w:asciiTheme="minorEastAsia" w:hAnsiTheme="minorEastAsia" w:cs="Arial Unicode MS"/>
        </w:rPr>
        <w:t>：</w:t>
      </w:r>
      <w:r w:rsidR="00860BDE" w:rsidRPr="00984D3A">
        <w:rPr>
          <w:rFonts w:asciiTheme="minorEastAsia" w:hAnsiTheme="minorEastAsia" w:cs="Arial Unicode MS"/>
          <w:b/>
          <w:bCs/>
        </w:rPr>
        <w:t>初年度にプラス転換（+1億円以上）、</w:t>
      </w:r>
      <w:r w:rsidR="00860BDE" w:rsidRPr="00984D3A">
        <w:rPr>
          <w:rFonts w:asciiTheme="minorEastAsia" w:hAnsiTheme="minorEastAsia" w:cs="Arial Unicode MS"/>
        </w:rPr>
        <w:t>3年後に</w:t>
      </w:r>
      <w:r w:rsidR="00860BDE" w:rsidRPr="00984D3A">
        <w:rPr>
          <w:rFonts w:asciiTheme="minorEastAsia" w:hAnsiTheme="minorEastAsia" w:cs="Arial Unicode MS"/>
          <w:b/>
          <w:bCs/>
        </w:rPr>
        <w:t>営業CFマージン 5%</w:t>
      </w:r>
      <w:r w:rsidR="00860BDE" w:rsidRPr="00984D3A">
        <w:rPr>
          <w:rFonts w:asciiTheme="minorEastAsia" w:hAnsiTheme="minorEastAsia" w:cs="Arial Unicode MS"/>
        </w:rPr>
        <w:t>を必達。</w:t>
      </w:r>
    </w:p>
    <w:p w14:paraId="76DB6091" w14:textId="173C7D7B" w:rsidR="00860BDE" w:rsidRPr="00984D3A" w:rsidRDefault="00860BDE" w:rsidP="00984D3A">
      <w:pPr>
        <w:pStyle w:val="af1"/>
        <w:numPr>
          <w:ilvl w:val="0"/>
          <w:numId w:val="23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/>
          <w:color w:val="000000"/>
        </w:rPr>
        <w:t>資金効率KPI：</w:t>
      </w:r>
    </w:p>
    <w:p w14:paraId="2A845799" w14:textId="42AD5EBB" w:rsidR="00860BDE" w:rsidRPr="00984D3A" w:rsidRDefault="00860BDE" w:rsidP="00984D3A">
      <w:pPr>
        <w:pStyle w:val="af1"/>
        <w:numPr>
          <w:ilvl w:val="1"/>
          <w:numId w:val="26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/>
          <w:color w:val="000000"/>
        </w:rPr>
        <w:t>DSO</w:t>
      </w:r>
      <w:r w:rsidRPr="00984D3A">
        <w:rPr>
          <w:rFonts w:asciiTheme="minorEastAsia" w:hAnsiTheme="minorEastAsia" w:hint="eastAsia"/>
          <w:color w:val="000000"/>
        </w:rPr>
        <w:t>（売上債権回転日数）：現状の約</w:t>
      </w:r>
      <w:r w:rsidRPr="00984D3A">
        <w:rPr>
          <w:rFonts w:asciiTheme="minorEastAsia" w:hAnsiTheme="minorEastAsia"/>
          <w:color w:val="000000"/>
        </w:rPr>
        <w:t>140</w:t>
      </w:r>
      <w:r w:rsidRPr="00984D3A">
        <w:rPr>
          <w:rFonts w:asciiTheme="minorEastAsia" w:hAnsiTheme="minorEastAsia" w:hint="eastAsia"/>
          <w:color w:val="000000"/>
        </w:rPr>
        <w:t>日から</w:t>
      </w:r>
      <w:r w:rsidRPr="00984D3A">
        <w:rPr>
          <w:rFonts w:asciiTheme="minorEastAsia" w:hAnsiTheme="minorEastAsia"/>
          <w:b/>
          <w:bCs/>
          <w:color w:val="000000"/>
        </w:rPr>
        <w:t>110</w:t>
      </w:r>
      <w:r w:rsidRPr="00984D3A">
        <w:rPr>
          <w:rFonts w:asciiTheme="minorEastAsia" w:hAnsiTheme="minorEastAsia" w:hint="eastAsia"/>
          <w:b/>
          <w:bCs/>
          <w:color w:val="000000"/>
        </w:rPr>
        <w:t>日以内</w:t>
      </w:r>
      <w:r w:rsidRPr="00984D3A">
        <w:rPr>
          <w:rFonts w:asciiTheme="minorEastAsia" w:hAnsiTheme="minorEastAsia" w:hint="eastAsia"/>
          <w:color w:val="000000"/>
        </w:rPr>
        <w:t>へ短縮（サイト短縮交渉・早期検収）。</w:t>
      </w:r>
    </w:p>
    <w:p w14:paraId="40B398DB" w14:textId="454CFDE8" w:rsidR="00860BDE" w:rsidRPr="00984D3A" w:rsidRDefault="00860BDE" w:rsidP="00984D3A">
      <w:pPr>
        <w:pStyle w:val="af1"/>
        <w:numPr>
          <w:ilvl w:val="1"/>
          <w:numId w:val="26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hint="eastAsia"/>
          <w:color w:val="000000"/>
        </w:rPr>
        <w:t>前受金比率：民間案件における契約時前受率を</w:t>
      </w:r>
      <w:r w:rsidRPr="00984D3A">
        <w:rPr>
          <w:rFonts w:asciiTheme="minorEastAsia" w:hAnsiTheme="minorEastAsia" w:hint="eastAsia"/>
          <w:b/>
          <w:bCs/>
          <w:color w:val="000000"/>
        </w:rPr>
        <w:t>平均</w:t>
      </w:r>
      <w:r w:rsidRPr="00984D3A">
        <w:rPr>
          <w:rFonts w:asciiTheme="minorEastAsia" w:hAnsiTheme="minorEastAsia"/>
          <w:b/>
          <w:bCs/>
          <w:color w:val="000000"/>
        </w:rPr>
        <w:t>20%</w:t>
      </w:r>
      <w:r w:rsidRPr="00984D3A">
        <w:rPr>
          <w:rFonts w:asciiTheme="minorEastAsia" w:hAnsiTheme="minorEastAsia" w:hint="eastAsia"/>
          <w:color w:val="000000"/>
        </w:rPr>
        <w:t>へ引き上げ。</w:t>
      </w:r>
    </w:p>
    <w:p w14:paraId="00000072" w14:textId="04E9188A" w:rsidR="00BB6531" w:rsidRPr="00984D3A" w:rsidRDefault="00860BDE" w:rsidP="00984D3A">
      <w:pPr>
        <w:pStyle w:val="af1"/>
        <w:numPr>
          <w:ilvl w:val="0"/>
          <w:numId w:val="23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デットガバナンス：短期借入金残高（約39億円）を、3年で25億円以下へ圧縮し、長期・コミットメントラインへシフト。</w:t>
      </w:r>
    </w:p>
    <w:p w14:paraId="00000077" w14:textId="6C586101" w:rsidR="00BB6531" w:rsidRPr="00984D3A" w:rsidRDefault="00860BDE" w:rsidP="00984D3A">
      <w:pPr>
        <w:pStyle w:val="af1"/>
        <w:numPr>
          <w:ilvl w:val="0"/>
          <w:numId w:val="23"/>
        </w:numPr>
        <w:ind w:leftChars="0"/>
        <w:rPr>
          <w:rFonts w:asciiTheme="minorEastAsia" w:hAnsiTheme="minorEastAsia"/>
          <w:color w:val="000000"/>
        </w:rPr>
      </w:pPr>
      <w:r w:rsidRPr="00984D3A">
        <w:rPr>
          <w:rFonts w:asciiTheme="minorEastAsia" w:hAnsiTheme="minorEastAsia" w:cs="Arial Unicode MS"/>
        </w:rPr>
        <w:t>ストレステスト：資材価格10%上昇、工期1ヶ月遅延シナリオでも資金ショートしない流動性を確保。</w:t>
      </w:r>
    </w:p>
    <w:sectPr w:rsidR="00BB6531" w:rsidRPr="00984D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4695" w14:textId="77777777" w:rsidR="007B54CF" w:rsidRDefault="007B54CF" w:rsidP="0010489F">
      <w:pPr>
        <w:spacing w:after="0" w:line="240" w:lineRule="auto"/>
      </w:pPr>
      <w:r>
        <w:separator/>
      </w:r>
    </w:p>
  </w:endnote>
  <w:endnote w:type="continuationSeparator" w:id="0">
    <w:p w14:paraId="5CBAA932" w14:textId="77777777" w:rsidR="007B54CF" w:rsidRDefault="007B54CF" w:rsidP="00104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1E64708-D99C-4374-A4CF-57FB00A43C93}"/>
    <w:embedBold r:id="rId2" w:fontKey="{00B6B45E-8BA2-4121-B28F-9C82D9EA0331}"/>
    <w:embedItalic r:id="rId3" w:fontKey="{AE573ABB-D118-4620-9682-4CAD38FF5784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532AA05-1D8F-4140-BA48-8293C7E6C72B}"/>
    <w:embedItalic r:id="rId5" w:fontKey="{9A48614C-67F9-4264-BE34-C65A8FFF4661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26FFE" w14:textId="77777777" w:rsidR="007B54CF" w:rsidRDefault="007B54CF" w:rsidP="0010489F">
      <w:pPr>
        <w:spacing w:after="0" w:line="240" w:lineRule="auto"/>
      </w:pPr>
      <w:r>
        <w:separator/>
      </w:r>
    </w:p>
  </w:footnote>
  <w:footnote w:type="continuationSeparator" w:id="0">
    <w:p w14:paraId="6C9C724D" w14:textId="77777777" w:rsidR="007B54CF" w:rsidRDefault="007B54CF" w:rsidP="001048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7EA"/>
    <w:multiLevelType w:val="hybridMultilevel"/>
    <w:tmpl w:val="BBDA4C4A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02168B"/>
    <w:multiLevelType w:val="hybridMultilevel"/>
    <w:tmpl w:val="9F4CBFFE"/>
    <w:lvl w:ilvl="0" w:tplc="FFFFFFFF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BC06AA96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3284A17"/>
    <w:multiLevelType w:val="hybridMultilevel"/>
    <w:tmpl w:val="51C681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60A6CDA"/>
    <w:multiLevelType w:val="hybridMultilevel"/>
    <w:tmpl w:val="5EDA5AE0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DC32E19"/>
    <w:multiLevelType w:val="hybridMultilevel"/>
    <w:tmpl w:val="0D26C14A"/>
    <w:lvl w:ilvl="0" w:tplc="FFFFFFFF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BC06AA96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F46106D"/>
    <w:multiLevelType w:val="multilevel"/>
    <w:tmpl w:val="79A401E6"/>
    <w:lvl w:ilvl="0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"/>
      <w:lvlJc w:val="left"/>
      <w:pPr>
        <w:ind w:left="1160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15ED6AA4"/>
    <w:multiLevelType w:val="hybridMultilevel"/>
    <w:tmpl w:val="D6A03890"/>
    <w:lvl w:ilvl="0" w:tplc="5B462502">
      <w:start w:val="1"/>
      <w:numFmt w:val="decimalEnclosedCircle"/>
      <w:lvlText w:val="%1"/>
      <w:lvlJc w:val="left"/>
      <w:pPr>
        <w:ind w:left="880" w:hanging="440"/>
      </w:pPr>
      <w:rPr>
        <w:b w:val="0"/>
        <w:bCs w:val="0"/>
      </w:rPr>
    </w:lvl>
    <w:lvl w:ilvl="1" w:tplc="FFFFFFFF" w:tentative="1">
      <w:start w:val="1"/>
      <w:numFmt w:val="aiueoFullWidth"/>
      <w:lvlText w:val="(%2)"/>
      <w:lvlJc w:val="left"/>
      <w:pPr>
        <w:ind w:left="1320" w:hanging="440"/>
      </w:pPr>
    </w:lvl>
    <w:lvl w:ilvl="2" w:tplc="FFFFFFFF" w:tentative="1">
      <w:start w:val="1"/>
      <w:numFmt w:val="decimalEnclosedCircle"/>
      <w:lvlText w:val="%3"/>
      <w:lvlJc w:val="lef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aiueoFullWidth"/>
      <w:lvlText w:val="(%5)"/>
      <w:lvlJc w:val="left"/>
      <w:pPr>
        <w:ind w:left="2640" w:hanging="440"/>
      </w:pPr>
    </w:lvl>
    <w:lvl w:ilvl="5" w:tplc="FFFFFFFF" w:tentative="1">
      <w:start w:val="1"/>
      <w:numFmt w:val="decimalEnclosedCircle"/>
      <w:lvlText w:val="%6"/>
      <w:lvlJc w:val="lef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aiueoFullWidth"/>
      <w:lvlText w:val="(%8)"/>
      <w:lvlJc w:val="left"/>
      <w:pPr>
        <w:ind w:left="3960" w:hanging="440"/>
      </w:pPr>
    </w:lvl>
    <w:lvl w:ilvl="8" w:tplc="FFFFFFFF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7" w15:restartNumberingAfterBreak="0">
    <w:nsid w:val="169C08AC"/>
    <w:multiLevelType w:val="hybridMultilevel"/>
    <w:tmpl w:val="A746C9DE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D284170"/>
    <w:multiLevelType w:val="multilevel"/>
    <w:tmpl w:val="EAC29A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ED61EFA"/>
    <w:multiLevelType w:val="hybridMultilevel"/>
    <w:tmpl w:val="03BA68CE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6D03434"/>
    <w:multiLevelType w:val="hybridMultilevel"/>
    <w:tmpl w:val="757EF688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9794041"/>
    <w:multiLevelType w:val="hybridMultilevel"/>
    <w:tmpl w:val="81AC46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1622A72"/>
    <w:multiLevelType w:val="multilevel"/>
    <w:tmpl w:val="065AFB74"/>
    <w:lvl w:ilvl="0">
      <w:start w:val="1"/>
      <w:numFmt w:val="decimal"/>
      <w:lvlText w:val="%1)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840" w:hanging="360"/>
      </w:pPr>
      <w:rPr>
        <w:u w:val="none"/>
      </w:rPr>
    </w:lvl>
  </w:abstractNum>
  <w:abstractNum w:abstractNumId="13" w15:restartNumberingAfterBreak="0">
    <w:nsid w:val="40900F94"/>
    <w:multiLevelType w:val="hybridMultilevel"/>
    <w:tmpl w:val="83FE0628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1A470AF"/>
    <w:multiLevelType w:val="hybridMultilevel"/>
    <w:tmpl w:val="BA9C8790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BC06AA96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3D033EF"/>
    <w:multiLevelType w:val="hybridMultilevel"/>
    <w:tmpl w:val="699C01E6"/>
    <w:lvl w:ilvl="0" w:tplc="FFFFFFFF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BC06AA96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E5316C7"/>
    <w:multiLevelType w:val="hybridMultilevel"/>
    <w:tmpl w:val="F4B21972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11A2647"/>
    <w:multiLevelType w:val="hybridMultilevel"/>
    <w:tmpl w:val="528632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1852AF6"/>
    <w:multiLevelType w:val="hybridMultilevel"/>
    <w:tmpl w:val="C9A8E7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18F217E"/>
    <w:multiLevelType w:val="hybridMultilevel"/>
    <w:tmpl w:val="503EC440"/>
    <w:lvl w:ilvl="0" w:tplc="BC06AA96">
      <w:start w:val="1"/>
      <w:numFmt w:val="bullet"/>
      <w:lvlText w:val=""/>
      <w:lvlJc w:val="left"/>
      <w:pPr>
        <w:ind w:left="11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0" w15:restartNumberingAfterBreak="0">
    <w:nsid w:val="55573314"/>
    <w:multiLevelType w:val="hybridMultilevel"/>
    <w:tmpl w:val="A08E10E0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6791E9A"/>
    <w:multiLevelType w:val="hybridMultilevel"/>
    <w:tmpl w:val="75666B5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57A17519"/>
    <w:multiLevelType w:val="hybridMultilevel"/>
    <w:tmpl w:val="9B40825A"/>
    <w:lvl w:ilvl="0" w:tplc="FFFFFFFF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BC06AA96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9F73053"/>
    <w:multiLevelType w:val="hybridMultilevel"/>
    <w:tmpl w:val="A7B08476"/>
    <w:lvl w:ilvl="0" w:tplc="BC06AA96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BC06AA96">
      <w:start w:val="1"/>
      <w:numFmt w:val="bullet"/>
      <w:lvlText w:val=""/>
      <w:lvlJc w:val="left"/>
      <w:pPr>
        <w:ind w:left="113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CA02C54"/>
    <w:multiLevelType w:val="multilevel"/>
    <w:tmpl w:val="1C16ECAA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D181BB7"/>
    <w:multiLevelType w:val="hybridMultilevel"/>
    <w:tmpl w:val="FA0C61AE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5D8918A6"/>
    <w:multiLevelType w:val="hybridMultilevel"/>
    <w:tmpl w:val="8DD83D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E8D09E8"/>
    <w:multiLevelType w:val="hybridMultilevel"/>
    <w:tmpl w:val="96EEB710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64BA05C8"/>
    <w:multiLevelType w:val="hybridMultilevel"/>
    <w:tmpl w:val="047432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DE06840"/>
    <w:multiLevelType w:val="hybridMultilevel"/>
    <w:tmpl w:val="1E0E80EC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6DF0984"/>
    <w:multiLevelType w:val="multilevel"/>
    <w:tmpl w:val="F40030C2"/>
    <w:lvl w:ilvl="0">
      <w:start w:val="1"/>
      <w:numFmt w:val="bullet"/>
      <w:lvlText w:val=""/>
      <w:lvlJc w:val="left"/>
      <w:pPr>
        <w:ind w:left="108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840" w:hanging="360"/>
      </w:pPr>
      <w:rPr>
        <w:u w:val="none"/>
      </w:rPr>
    </w:lvl>
  </w:abstractNum>
  <w:abstractNum w:abstractNumId="31" w15:restartNumberingAfterBreak="0">
    <w:nsid w:val="77CC283E"/>
    <w:multiLevelType w:val="hybridMultilevel"/>
    <w:tmpl w:val="23BAE1F0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7D364AC1"/>
    <w:multiLevelType w:val="hybridMultilevel"/>
    <w:tmpl w:val="342016D8"/>
    <w:lvl w:ilvl="0" w:tplc="BC06AA96">
      <w:start w:val="1"/>
      <w:numFmt w:val="bullet"/>
      <w:lvlText w:val=""/>
      <w:lvlJc w:val="left"/>
      <w:pPr>
        <w:ind w:left="11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92807449">
    <w:abstractNumId w:val="8"/>
  </w:num>
  <w:num w:numId="2" w16cid:durableId="53818888">
    <w:abstractNumId w:val="5"/>
  </w:num>
  <w:num w:numId="3" w16cid:durableId="1244029530">
    <w:abstractNumId w:val="12"/>
  </w:num>
  <w:num w:numId="4" w16cid:durableId="1248542611">
    <w:abstractNumId w:val="30"/>
  </w:num>
  <w:num w:numId="5" w16cid:durableId="1976131673">
    <w:abstractNumId w:val="24"/>
  </w:num>
  <w:num w:numId="6" w16cid:durableId="2042434547">
    <w:abstractNumId w:val="2"/>
  </w:num>
  <w:num w:numId="7" w16cid:durableId="1038354700">
    <w:abstractNumId w:val="14"/>
  </w:num>
  <w:num w:numId="8" w16cid:durableId="1584529436">
    <w:abstractNumId w:val="23"/>
  </w:num>
  <w:num w:numId="9" w16cid:durableId="1941258185">
    <w:abstractNumId w:val="19"/>
  </w:num>
  <w:num w:numId="10" w16cid:durableId="1377657358">
    <w:abstractNumId w:val="32"/>
  </w:num>
  <w:num w:numId="11" w16cid:durableId="749543361">
    <w:abstractNumId w:val="26"/>
  </w:num>
  <w:num w:numId="12" w16cid:durableId="272636888">
    <w:abstractNumId w:val="0"/>
  </w:num>
  <w:num w:numId="13" w16cid:durableId="255940764">
    <w:abstractNumId w:val="7"/>
  </w:num>
  <w:num w:numId="14" w16cid:durableId="726337527">
    <w:abstractNumId w:val="16"/>
  </w:num>
  <w:num w:numId="15" w16cid:durableId="1302153467">
    <w:abstractNumId w:val="3"/>
  </w:num>
  <w:num w:numId="16" w16cid:durableId="1056928768">
    <w:abstractNumId w:val="31"/>
  </w:num>
  <w:num w:numId="17" w16cid:durableId="509149539">
    <w:abstractNumId w:val="25"/>
  </w:num>
  <w:num w:numId="18" w16cid:durableId="1279530457">
    <w:abstractNumId w:val="27"/>
  </w:num>
  <w:num w:numId="19" w16cid:durableId="1770730641">
    <w:abstractNumId w:val="29"/>
  </w:num>
  <w:num w:numId="20" w16cid:durableId="294406837">
    <w:abstractNumId w:val="22"/>
  </w:num>
  <w:num w:numId="21" w16cid:durableId="97678691">
    <w:abstractNumId w:val="9"/>
  </w:num>
  <w:num w:numId="22" w16cid:durableId="1873301681">
    <w:abstractNumId w:val="20"/>
  </w:num>
  <w:num w:numId="23" w16cid:durableId="538319814">
    <w:abstractNumId w:val="13"/>
  </w:num>
  <w:num w:numId="24" w16cid:durableId="1970822328">
    <w:abstractNumId w:val="1"/>
  </w:num>
  <w:num w:numId="25" w16cid:durableId="385297458">
    <w:abstractNumId w:val="15"/>
  </w:num>
  <w:num w:numId="26" w16cid:durableId="949552708">
    <w:abstractNumId w:val="4"/>
  </w:num>
  <w:num w:numId="27" w16cid:durableId="1163661264">
    <w:abstractNumId w:val="21"/>
  </w:num>
  <w:num w:numId="28" w16cid:durableId="1991640439">
    <w:abstractNumId w:val="6"/>
  </w:num>
  <w:num w:numId="29" w16cid:durableId="987249996">
    <w:abstractNumId w:val="18"/>
  </w:num>
  <w:num w:numId="30" w16cid:durableId="599535420">
    <w:abstractNumId w:val="17"/>
  </w:num>
  <w:num w:numId="31" w16cid:durableId="1336222200">
    <w:abstractNumId w:val="28"/>
  </w:num>
  <w:num w:numId="32" w16cid:durableId="202519132">
    <w:abstractNumId w:val="11"/>
  </w:num>
  <w:num w:numId="33" w16cid:durableId="21014840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531"/>
    <w:rsid w:val="0010489F"/>
    <w:rsid w:val="001E7BCF"/>
    <w:rsid w:val="00215B2F"/>
    <w:rsid w:val="002E512A"/>
    <w:rsid w:val="003A7E10"/>
    <w:rsid w:val="003D4783"/>
    <w:rsid w:val="004E1FF9"/>
    <w:rsid w:val="006209C2"/>
    <w:rsid w:val="006F55D7"/>
    <w:rsid w:val="007156D7"/>
    <w:rsid w:val="00715985"/>
    <w:rsid w:val="007A0D70"/>
    <w:rsid w:val="007B54CF"/>
    <w:rsid w:val="00827D05"/>
    <w:rsid w:val="00860BDE"/>
    <w:rsid w:val="00876F48"/>
    <w:rsid w:val="008B1308"/>
    <w:rsid w:val="008D7483"/>
    <w:rsid w:val="00915144"/>
    <w:rsid w:val="0094618E"/>
    <w:rsid w:val="00984D3A"/>
    <w:rsid w:val="009B3393"/>
    <w:rsid w:val="00A403A2"/>
    <w:rsid w:val="00A44D37"/>
    <w:rsid w:val="00AC2E4F"/>
    <w:rsid w:val="00BB6531"/>
    <w:rsid w:val="00DC67C3"/>
    <w:rsid w:val="00DF5BDE"/>
    <w:rsid w:val="00F5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4E503D1"/>
  <w15:docId w15:val="{DD4B2BE7-9576-4E7B-B60E-C4031FCE5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ja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BDE"/>
  </w:style>
  <w:style w:type="paragraph" w:styleId="1">
    <w:name w:val="heading 1"/>
    <w:basedOn w:val="a"/>
    <w:next w:val="a"/>
    <w:link w:val="10"/>
    <w:uiPriority w:val="9"/>
    <w:qFormat/>
    <w:rsid w:val="00860BDE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60BD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60BD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860BD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BDE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BDE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BDE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BDE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BDE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860BDE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a5">
    <w:name w:val="Subtitle"/>
    <w:basedOn w:val="a"/>
    <w:next w:val="a"/>
    <w:link w:val="a6"/>
    <w:uiPriority w:val="11"/>
    <w:qFormat/>
    <w:rsid w:val="00860BD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10">
    <w:name w:val="見出し 1 (文字)"/>
    <w:basedOn w:val="a0"/>
    <w:link w:val="1"/>
    <w:uiPriority w:val="9"/>
    <w:rsid w:val="00860BDE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20">
    <w:name w:val="見出し 2 (文字)"/>
    <w:basedOn w:val="a0"/>
    <w:link w:val="2"/>
    <w:uiPriority w:val="9"/>
    <w:rsid w:val="00860BDE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860BDE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見出し 4 (文字)"/>
    <w:basedOn w:val="a0"/>
    <w:link w:val="4"/>
    <w:uiPriority w:val="9"/>
    <w:rsid w:val="00860BDE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見出し 5 (文字)"/>
    <w:basedOn w:val="a0"/>
    <w:link w:val="5"/>
    <w:uiPriority w:val="9"/>
    <w:semiHidden/>
    <w:rsid w:val="00860BD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見出し 6 (文字)"/>
    <w:basedOn w:val="a0"/>
    <w:link w:val="6"/>
    <w:uiPriority w:val="9"/>
    <w:semiHidden/>
    <w:rsid w:val="00860BDE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860BDE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860BDE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見出し 9 (文字)"/>
    <w:basedOn w:val="a0"/>
    <w:link w:val="9"/>
    <w:uiPriority w:val="9"/>
    <w:semiHidden/>
    <w:rsid w:val="00860BDE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7">
    <w:name w:val="caption"/>
    <w:basedOn w:val="a"/>
    <w:next w:val="a"/>
    <w:uiPriority w:val="35"/>
    <w:semiHidden/>
    <w:unhideWhenUsed/>
    <w:qFormat/>
    <w:rsid w:val="00860BDE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a4">
    <w:name w:val="表題 (文字)"/>
    <w:basedOn w:val="a0"/>
    <w:link w:val="a3"/>
    <w:uiPriority w:val="10"/>
    <w:rsid w:val="00860BDE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a6">
    <w:name w:val="副題 (文字)"/>
    <w:basedOn w:val="a0"/>
    <w:link w:val="a5"/>
    <w:uiPriority w:val="11"/>
    <w:rsid w:val="00860BDE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8">
    <w:name w:val="Strong"/>
    <w:basedOn w:val="a0"/>
    <w:uiPriority w:val="22"/>
    <w:qFormat/>
    <w:rsid w:val="00860BDE"/>
    <w:rPr>
      <w:b/>
      <w:bCs/>
    </w:rPr>
  </w:style>
  <w:style w:type="character" w:styleId="a9">
    <w:name w:val="Emphasis"/>
    <w:basedOn w:val="a0"/>
    <w:uiPriority w:val="20"/>
    <w:qFormat/>
    <w:rsid w:val="00860BDE"/>
    <w:rPr>
      <w:i/>
      <w:iCs/>
    </w:rPr>
  </w:style>
  <w:style w:type="paragraph" w:styleId="aa">
    <w:name w:val="No Spacing"/>
    <w:uiPriority w:val="1"/>
    <w:qFormat/>
    <w:rsid w:val="00860BDE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860BDE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c">
    <w:name w:val="引用文 (文字)"/>
    <w:basedOn w:val="a0"/>
    <w:link w:val="ab"/>
    <w:uiPriority w:val="29"/>
    <w:rsid w:val="00860BDE"/>
    <w:rPr>
      <w:i/>
      <w:iCs/>
    </w:rPr>
  </w:style>
  <w:style w:type="paragraph" w:styleId="21">
    <w:name w:val="Intense Quote"/>
    <w:basedOn w:val="a"/>
    <w:next w:val="a"/>
    <w:link w:val="22"/>
    <w:uiPriority w:val="30"/>
    <w:qFormat/>
    <w:rsid w:val="00860BDE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22">
    <w:name w:val="引用文 2 (文字)"/>
    <w:basedOn w:val="a0"/>
    <w:link w:val="21"/>
    <w:uiPriority w:val="30"/>
    <w:rsid w:val="00860BDE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d">
    <w:name w:val="Subtle Emphasis"/>
    <w:basedOn w:val="a0"/>
    <w:uiPriority w:val="19"/>
    <w:qFormat/>
    <w:rsid w:val="00860BDE"/>
    <w:rPr>
      <w:i/>
      <w:iCs/>
      <w:color w:val="595959" w:themeColor="text1" w:themeTint="A6"/>
    </w:rPr>
  </w:style>
  <w:style w:type="character" w:styleId="23">
    <w:name w:val="Intense Emphasis"/>
    <w:basedOn w:val="a0"/>
    <w:uiPriority w:val="21"/>
    <w:qFormat/>
    <w:rsid w:val="00860BDE"/>
    <w:rPr>
      <w:b/>
      <w:bCs/>
      <w:i/>
      <w:iCs/>
    </w:rPr>
  </w:style>
  <w:style w:type="character" w:styleId="ae">
    <w:name w:val="Subtle Reference"/>
    <w:basedOn w:val="a0"/>
    <w:uiPriority w:val="31"/>
    <w:qFormat/>
    <w:rsid w:val="00860BDE"/>
    <w:rPr>
      <w:smallCaps/>
      <w:color w:val="404040" w:themeColor="text1" w:themeTint="BF"/>
    </w:rPr>
  </w:style>
  <w:style w:type="character" w:styleId="24">
    <w:name w:val="Intense Reference"/>
    <w:basedOn w:val="a0"/>
    <w:uiPriority w:val="32"/>
    <w:qFormat/>
    <w:rsid w:val="00860BDE"/>
    <w:rPr>
      <w:b/>
      <w:bCs/>
      <w:smallCaps/>
      <w:u w:val="single"/>
    </w:rPr>
  </w:style>
  <w:style w:type="character" w:styleId="af">
    <w:name w:val="Book Title"/>
    <w:basedOn w:val="a0"/>
    <w:uiPriority w:val="33"/>
    <w:qFormat/>
    <w:rsid w:val="00860BDE"/>
    <w:rPr>
      <w:b/>
      <w:bCs/>
      <w:smallCaps/>
    </w:rPr>
  </w:style>
  <w:style w:type="paragraph" w:styleId="af0">
    <w:name w:val="TOC Heading"/>
    <w:basedOn w:val="1"/>
    <w:next w:val="a"/>
    <w:uiPriority w:val="39"/>
    <w:semiHidden/>
    <w:unhideWhenUsed/>
    <w:qFormat/>
    <w:rsid w:val="00860BDE"/>
    <w:pPr>
      <w:outlineLvl w:val="9"/>
    </w:pPr>
  </w:style>
  <w:style w:type="paragraph" w:styleId="af1">
    <w:name w:val="List Paragraph"/>
    <w:basedOn w:val="a"/>
    <w:uiPriority w:val="34"/>
    <w:qFormat/>
    <w:rsid w:val="007A0D70"/>
    <w:pPr>
      <w:ind w:leftChars="400" w:left="840"/>
    </w:pPr>
  </w:style>
  <w:style w:type="paragraph" w:styleId="af2">
    <w:name w:val="header"/>
    <w:basedOn w:val="a"/>
    <w:link w:val="af3"/>
    <w:uiPriority w:val="99"/>
    <w:unhideWhenUsed/>
    <w:rsid w:val="0010489F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ヘッダー (文字)"/>
    <w:basedOn w:val="a0"/>
    <w:link w:val="af2"/>
    <w:uiPriority w:val="99"/>
    <w:rsid w:val="0010489F"/>
  </w:style>
  <w:style w:type="paragraph" w:styleId="af4">
    <w:name w:val="footer"/>
    <w:basedOn w:val="a"/>
    <w:link w:val="af5"/>
    <w:uiPriority w:val="99"/>
    <w:unhideWhenUsed/>
    <w:rsid w:val="0010489F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フッター (文字)"/>
    <w:basedOn w:val="a0"/>
    <w:link w:val="af4"/>
    <w:uiPriority w:val="99"/>
    <w:rsid w:val="0010489F"/>
  </w:style>
  <w:style w:type="table" w:styleId="af6">
    <w:name w:val="Table Grid"/>
    <w:basedOn w:val="a1"/>
    <w:uiPriority w:val="39"/>
    <w:rsid w:val="00DF5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DF5BD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4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龍彦 上野</cp:lastModifiedBy>
  <cp:revision>8</cp:revision>
  <dcterms:created xsi:type="dcterms:W3CDTF">2026-01-24T12:45:00Z</dcterms:created>
  <dcterms:modified xsi:type="dcterms:W3CDTF">2026-01-25T13:16:00Z</dcterms:modified>
</cp:coreProperties>
</file>