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AD7B" w14:textId="6761D26C" w:rsidR="007A0672" w:rsidRPr="005572B2" w:rsidRDefault="00000000" w:rsidP="00D22DE9">
      <w:pPr>
        <w:pStyle w:val="a3"/>
        <w:jc w:val="center"/>
        <w:rPr>
          <w:rFonts w:ascii="游明朝" w:eastAsia="游明朝" w:hAnsi="游明朝"/>
        </w:rPr>
      </w:pPr>
      <w:r w:rsidRPr="005572B2">
        <w:rPr>
          <w:rFonts w:ascii="游明朝" w:eastAsia="游明朝" w:hAnsi="游明朝" w:hint="eastAsia"/>
        </w:rPr>
        <w:t>企業価値最大化に向けた経営基盤構築のご提案</w:t>
      </w:r>
    </w:p>
    <w:p w14:paraId="0C7A01C2" w14:textId="2ED26E46" w:rsidR="007A0672" w:rsidRPr="005572B2" w:rsidRDefault="00000000" w:rsidP="00490B96">
      <w:pPr>
        <w:pStyle w:val="1"/>
        <w:rPr>
          <w:rFonts w:ascii="游明朝" w:eastAsia="游明朝" w:hAnsi="游明朝"/>
        </w:rPr>
      </w:pPr>
      <w:bookmarkStart w:id="0" w:name="_i6rtrao54x4n" w:colFirst="0" w:colLast="0"/>
      <w:bookmarkEnd w:id="0"/>
      <w:r w:rsidRPr="005572B2">
        <w:rPr>
          <w:rFonts w:ascii="游明朝" w:eastAsia="游明朝" w:hAnsi="游明朝" w:cs="Arial Unicode MS"/>
        </w:rPr>
        <w:t xml:space="preserve">1. </w:t>
      </w:r>
      <w:r w:rsidRPr="005572B2">
        <w:rPr>
          <w:rFonts w:ascii="游明朝" w:eastAsia="游明朝" w:hAnsi="游明朝" w:hint="eastAsia"/>
        </w:rPr>
        <w:t>エグゼクティブ・サマリー</w:t>
      </w:r>
    </w:p>
    <w:p w14:paraId="1DFFB0A3" w14:textId="77777777" w:rsidR="00D22DE9" w:rsidRPr="005572B2" w:rsidRDefault="00D22DE9" w:rsidP="00D22DE9">
      <w:pPr>
        <w:ind w:firstLineChars="100" w:firstLine="22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/>
        </w:rPr>
        <w:t>株式会社九州グリーンパワー</w:t>
      </w:r>
      <w:r w:rsidRPr="005572B2">
        <w:rPr>
          <w:rFonts w:ascii="游明朝" w:eastAsia="游明朝" w:hAnsi="游明朝" w:cs="ＭＳ 明朝" w:hint="eastAsia"/>
        </w:rPr>
        <w:t>様（以下、貴社）は売上高が</w:t>
      </w:r>
      <w:r w:rsidRPr="005572B2">
        <w:rPr>
          <w:rFonts w:ascii="游明朝" w:eastAsia="游明朝" w:hAnsi="游明朝" w:cs="Arial Unicode MS"/>
        </w:rPr>
        <w:t>2023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195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→2024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244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→2025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245</w:t>
      </w:r>
      <w:r w:rsidRPr="005572B2">
        <w:rPr>
          <w:rFonts w:ascii="游明朝" w:eastAsia="游明朝" w:hAnsi="游明朝" w:cs="ＭＳ 明朝" w:hint="eastAsia"/>
        </w:rPr>
        <w:t>億円と拡大し、環境・エネルギー領域の看板と宮崎県という防災需要の強い立地を併せ持つ。</w:t>
      </w:r>
    </w:p>
    <w:p w14:paraId="1B0E6C94" w14:textId="13682928" w:rsidR="00D22DE9" w:rsidRPr="005572B2" w:rsidRDefault="00000000" w:rsidP="00D22DE9">
      <w:pPr>
        <w:ind w:firstLineChars="100" w:firstLine="220"/>
        <w:rPr>
          <w:rFonts w:ascii="游明朝" w:eastAsia="游明朝" w:hAnsi="游明朝" w:cs="Arial Unicode MS"/>
        </w:rPr>
      </w:pPr>
      <w:r w:rsidRPr="005572B2">
        <w:rPr>
          <w:rFonts w:ascii="游明朝" w:eastAsia="游明朝" w:hAnsi="游明朝" w:cs="ＭＳ 明朝" w:hint="eastAsia"/>
        </w:rPr>
        <w:t>一方で</w:t>
      </w: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cs="ＭＳ 明朝" w:hint="eastAsia"/>
        </w:rPr>
        <w:t>年は営業利益</w:t>
      </w:r>
      <w:r w:rsidRPr="005572B2">
        <w:rPr>
          <w:rFonts w:ascii="游明朝" w:eastAsia="游明朝" w:hAnsi="游明朝" w:cs="Arial Unicode MS"/>
        </w:rPr>
        <w:t>▲11.6</w:t>
      </w:r>
      <w:r w:rsidRPr="005572B2">
        <w:rPr>
          <w:rFonts w:ascii="游明朝" w:eastAsia="游明朝" w:hAnsi="游明朝" w:cs="ＭＳ 明朝" w:hint="eastAsia"/>
        </w:rPr>
        <w:t>億円、当期純損失</w:t>
      </w:r>
      <w:r w:rsidRPr="005572B2">
        <w:rPr>
          <w:rFonts w:ascii="游明朝" w:eastAsia="游明朝" w:hAnsi="游明朝" w:cs="Arial Unicode MS"/>
        </w:rPr>
        <w:t>▲12.4</w:t>
      </w:r>
      <w:r w:rsidRPr="005572B2">
        <w:rPr>
          <w:rFonts w:ascii="游明朝" w:eastAsia="游明朝" w:hAnsi="游明朝" w:cs="ＭＳ 明朝" w:hint="eastAsia"/>
        </w:rPr>
        <w:t>億円へ急変し、短期借入金は</w:t>
      </w:r>
      <w:r w:rsidRPr="005572B2">
        <w:rPr>
          <w:rFonts w:ascii="游明朝" w:eastAsia="游明朝" w:hAnsi="游明朝" w:cs="Arial Unicode MS"/>
        </w:rPr>
        <w:t>3.2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→14.0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→33.3</w:t>
      </w:r>
      <w:r w:rsidRPr="005572B2">
        <w:rPr>
          <w:rFonts w:ascii="游明朝" w:eastAsia="游明朝" w:hAnsi="游明朝" w:cs="ＭＳ 明朝" w:hint="eastAsia"/>
        </w:rPr>
        <w:t>億円と急増、営業</w:t>
      </w:r>
      <w:r w:rsidRPr="005572B2">
        <w:rPr>
          <w:rFonts w:ascii="游明朝" w:eastAsia="游明朝" w:hAnsi="游明朝" w:cs="Arial Unicode MS"/>
        </w:rPr>
        <w:t>CF</w:t>
      </w:r>
      <w:r w:rsidRPr="005572B2">
        <w:rPr>
          <w:rFonts w:ascii="游明朝" w:eastAsia="游明朝" w:hAnsi="游明朝" w:cs="ＭＳ 明朝" w:hint="eastAsia"/>
        </w:rPr>
        <w:t>も</w:t>
      </w:r>
      <w:r w:rsidRPr="005572B2">
        <w:rPr>
          <w:rFonts w:ascii="游明朝" w:eastAsia="游明朝" w:hAnsi="游明朝" w:cs="Arial Unicode MS"/>
        </w:rPr>
        <w:t>3</w:t>
      </w:r>
      <w:r w:rsidRPr="005572B2">
        <w:rPr>
          <w:rFonts w:ascii="游明朝" w:eastAsia="游明朝" w:hAnsi="游明朝" w:cs="ＭＳ 明朝" w:hint="eastAsia"/>
        </w:rPr>
        <w:t>期連続マイナスである。これは「受注量拡大に対して、工事採算の統制（粗利・外注・工期）と運転資金統制（出来高請求・検収・回収・在庫）が同期していない」ことを示す。</w:t>
      </w:r>
    </w:p>
    <w:p w14:paraId="1F3258EB" w14:textId="77777777" w:rsidR="00D22DE9" w:rsidRPr="005572B2" w:rsidRDefault="00000000" w:rsidP="00D22DE9">
      <w:pPr>
        <w:ind w:firstLineChars="100" w:firstLine="22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本提案は、</w:t>
      </w:r>
      <w:r w:rsidR="00D22DE9" w:rsidRPr="005572B2">
        <w:rPr>
          <w:rFonts w:ascii="游明朝" w:eastAsia="游明朝" w:hAnsi="游明朝" w:cs="ＭＳ 明朝" w:hint="eastAsia"/>
        </w:rPr>
        <w:t>以下3点で企業価値を最大化する。</w:t>
      </w:r>
    </w:p>
    <w:p w14:paraId="7CD6B532" w14:textId="77777777" w:rsidR="00D22DE9" w:rsidRPr="005572B2" w:rsidRDefault="00000000" w:rsidP="00D22DE9">
      <w:pPr>
        <w:pStyle w:val="af3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cs="ＭＳ 明朝" w:hint="eastAsia"/>
        </w:rPr>
        <w:t>年赤字の要因を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cs="ＭＳ 明朝" w:hint="eastAsia"/>
        </w:rPr>
        <w:t>仮説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cs="ＭＳ 明朝" w:hint="eastAsia"/>
        </w:rPr>
        <w:t>から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cs="ＭＳ 明朝" w:hint="eastAsia"/>
        </w:rPr>
        <w:t>特定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cs="ＭＳ 明朝" w:hint="eastAsia"/>
        </w:rPr>
        <w:t>へ落とし込み、赤字案件の再発を止める</w:t>
      </w:r>
    </w:p>
    <w:p w14:paraId="40EDF35A" w14:textId="039D9525" w:rsidR="00D22DE9" w:rsidRPr="005572B2" w:rsidRDefault="00000000" w:rsidP="00D22DE9">
      <w:pPr>
        <w:pStyle w:val="af3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運転資金を日数管理に転換し短期借入依存を解消する</w:t>
      </w:r>
    </w:p>
    <w:p w14:paraId="25582EC8" w14:textId="77777777" w:rsidR="00D22DE9" w:rsidRPr="005572B2" w:rsidRDefault="00000000" w:rsidP="00D22DE9">
      <w:pPr>
        <w:pStyle w:val="af3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その上で「防災</w:t>
      </w:r>
      <w:r w:rsidRPr="005572B2">
        <w:rPr>
          <w:rFonts w:ascii="游明朝" w:eastAsia="游明朝" w:hAnsi="游明朝" w:cs="Arial Unicode MS"/>
        </w:rPr>
        <w:t>×GX×</w:t>
      </w:r>
      <w:r w:rsidRPr="005572B2">
        <w:rPr>
          <w:rFonts w:ascii="游明朝" w:eastAsia="游明朝" w:hAnsi="游明朝" w:cs="ＭＳ 明朝" w:hint="eastAsia"/>
        </w:rPr>
        <w:t>保守（ストック）」へ利益構造を転換する</w:t>
      </w:r>
    </w:p>
    <w:p w14:paraId="3FA21A30" w14:textId="65A5D138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実行は「会議体・責任者・</w:t>
      </w:r>
      <w:r w:rsidRPr="005572B2">
        <w:rPr>
          <w:rFonts w:ascii="游明朝" w:eastAsia="游明朝" w:hAnsi="游明朝" w:cs="Arial Unicode MS"/>
        </w:rPr>
        <w:t>KPI</w:t>
      </w:r>
      <w:r w:rsidRPr="005572B2">
        <w:rPr>
          <w:rFonts w:ascii="游明朝" w:eastAsia="游明朝" w:hAnsi="游明朝" w:cs="ＭＳ 明朝" w:hint="eastAsia"/>
        </w:rPr>
        <w:t>」を固定し、</w:t>
      </w:r>
      <w:r w:rsidRPr="005572B2">
        <w:rPr>
          <w:rFonts w:ascii="游明朝" w:eastAsia="游明朝" w:hAnsi="游明朝" w:cs="Arial Unicode MS"/>
        </w:rPr>
        <w:t>6</w:t>
      </w:r>
      <w:r w:rsidRPr="005572B2">
        <w:rPr>
          <w:rFonts w:ascii="游明朝" w:eastAsia="游明朝" w:hAnsi="游明朝" w:cs="ＭＳ 明朝" w:hint="eastAsia"/>
        </w:rPr>
        <w:t>か月で止血、</w:t>
      </w:r>
      <w:r w:rsidRPr="005572B2">
        <w:rPr>
          <w:rFonts w:ascii="游明朝" w:eastAsia="游明朝" w:hAnsi="游明朝" w:cs="Arial Unicode MS"/>
        </w:rPr>
        <w:t>18</w:t>
      </w:r>
      <w:r w:rsidRPr="005572B2">
        <w:rPr>
          <w:rFonts w:ascii="游明朝" w:eastAsia="游明朝" w:hAnsi="游明朝" w:cs="ＭＳ 明朝" w:hint="eastAsia"/>
        </w:rPr>
        <w:t>か月で再成長の土台を完成させる。</w:t>
      </w:r>
    </w:p>
    <w:p w14:paraId="71CDBD3E" w14:textId="7EAEBDAD" w:rsidR="005572B2" w:rsidRDefault="005572B2">
      <w:pPr>
        <w:rPr>
          <w:rFonts w:ascii="游明朝" w:eastAsia="游明朝" w:hAnsi="游明朝"/>
        </w:rPr>
      </w:pPr>
      <w:r>
        <w:rPr>
          <w:rFonts w:ascii="游明朝" w:eastAsia="游明朝" w:hAnsi="游明朝"/>
        </w:rPr>
        <w:br w:type="page"/>
      </w:r>
    </w:p>
    <w:p w14:paraId="7CE1E2A4" w14:textId="77777777" w:rsidR="007A0672" w:rsidRPr="005572B2" w:rsidRDefault="00000000" w:rsidP="00490B96">
      <w:pPr>
        <w:pStyle w:val="1"/>
        <w:rPr>
          <w:rFonts w:ascii="游明朝" w:eastAsia="游明朝" w:hAnsi="游明朝"/>
        </w:rPr>
      </w:pPr>
      <w:bookmarkStart w:id="1" w:name="_3ys9h89tuz6r" w:colFirst="0" w:colLast="0"/>
      <w:bookmarkEnd w:id="1"/>
      <w:r w:rsidRPr="005572B2">
        <w:rPr>
          <w:rFonts w:ascii="游明朝" w:eastAsia="游明朝" w:hAnsi="游明朝" w:cs="Arial Unicode MS"/>
        </w:rPr>
        <w:lastRenderedPageBreak/>
        <w:t xml:space="preserve">2. </w:t>
      </w:r>
      <w:r w:rsidRPr="005572B2">
        <w:rPr>
          <w:rFonts w:ascii="游明朝" w:eastAsia="游明朝" w:hAnsi="游明朝" w:hint="eastAsia"/>
        </w:rPr>
        <w:t>財務諸表による現状診断（安全性・収益性・効率性）</w:t>
      </w:r>
    </w:p>
    <w:p w14:paraId="00C095CF" w14:textId="77777777" w:rsidR="007A0672" w:rsidRPr="005572B2" w:rsidRDefault="00000000" w:rsidP="00490B96">
      <w:pPr>
        <w:pStyle w:val="2"/>
        <w:rPr>
          <w:rFonts w:ascii="游明朝" w:eastAsia="游明朝" w:hAnsi="游明朝"/>
        </w:rPr>
      </w:pPr>
      <w:bookmarkStart w:id="2" w:name="_tr6th2wvqa2" w:colFirst="0" w:colLast="0"/>
      <w:bookmarkEnd w:id="2"/>
      <w:r w:rsidRPr="005572B2">
        <w:rPr>
          <w:rFonts w:ascii="游明朝" w:eastAsia="游明朝" w:hAnsi="游明朝" w:cs="Arial Unicode MS"/>
        </w:rPr>
        <w:t xml:space="preserve">2-1. </w:t>
      </w:r>
      <w:r w:rsidRPr="005572B2">
        <w:rPr>
          <w:rFonts w:ascii="游明朝" w:eastAsia="游明朝" w:hAnsi="游明朝" w:hint="eastAsia"/>
        </w:rPr>
        <w:t>収益性：売上は伸びたが、粗利率低下と販管費急増が同時発生</w:t>
      </w:r>
    </w:p>
    <w:p w14:paraId="4394BF02" w14:textId="77777777" w:rsidR="00D22DE9" w:rsidRDefault="00000000" w:rsidP="00D22DE9">
      <w:pPr>
        <w:ind w:firstLineChars="100" w:firstLine="22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cs="ＭＳ 明朝" w:hint="eastAsia"/>
        </w:rPr>
        <w:t>年の損益急変は、</w:t>
      </w:r>
      <w:r w:rsidRPr="005572B2">
        <w:rPr>
          <w:rFonts w:ascii="游明朝" w:eastAsia="游明朝" w:hAnsi="游明朝" w:cs="Arial Unicode MS"/>
        </w:rPr>
        <w:t>PL</w:t>
      </w:r>
      <w:r w:rsidRPr="005572B2">
        <w:rPr>
          <w:rFonts w:ascii="游明朝" w:eastAsia="游明朝" w:hAnsi="游明朝" w:cs="ＭＳ 明朝" w:hint="eastAsia"/>
        </w:rPr>
        <w:t>上ほぼ二つの要因に集約される。</w:t>
      </w:r>
    </w:p>
    <w:p w14:paraId="5FBF56A8" w14:textId="3B57FA1C" w:rsidR="005572B2" w:rsidRPr="005572B2" w:rsidRDefault="005572B2" w:rsidP="005572B2">
      <w:pPr>
        <w:jc w:val="center"/>
        <w:rPr>
          <w:rFonts w:ascii="游明朝" w:eastAsia="游明朝" w:hAnsi="游明朝" w:cs="ＭＳ 明朝"/>
        </w:rPr>
      </w:pPr>
      <w:r>
        <w:rPr>
          <w:rFonts w:ascii="游明朝" w:eastAsia="游明朝" w:hAnsi="游明朝" w:cs="ＭＳ 明朝" w:hint="eastAsia"/>
          <w:noProof/>
          <w:lang w:val="ja-JP"/>
        </w:rPr>
        <w:drawing>
          <wp:inline distT="0" distB="0" distL="0" distR="0" wp14:anchorId="3922D0D3" wp14:editId="56B1CCCC">
            <wp:extent cx="5733415" cy="2787650"/>
            <wp:effectExtent l="19050" t="19050" r="19685" b="12700"/>
            <wp:docPr id="151545811" name="図 1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5811" name="図 1" descr="グラフ, 棒グラフ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6659F1" w14:textId="689552C2" w:rsidR="00D22DE9" w:rsidRDefault="00000000" w:rsidP="00D22DE9">
      <w:pPr>
        <w:ind w:firstLineChars="100" w:firstLine="22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第一に売上総利益が</w:t>
      </w:r>
      <w:r w:rsidRPr="005572B2">
        <w:rPr>
          <w:rFonts w:ascii="游明朝" w:eastAsia="游明朝" w:hAnsi="游明朝" w:cs="Arial Unicode MS"/>
        </w:rPr>
        <w:t>2024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47.4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→2025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36.4</w:t>
      </w:r>
      <w:r w:rsidRPr="005572B2">
        <w:rPr>
          <w:rFonts w:ascii="游明朝" w:eastAsia="游明朝" w:hAnsi="游明朝" w:cs="ＭＳ 明朝" w:hint="eastAsia"/>
        </w:rPr>
        <w:t>億円へ</w:t>
      </w:r>
      <w:r w:rsidRPr="005572B2">
        <w:rPr>
          <w:rFonts w:ascii="游明朝" w:eastAsia="游明朝" w:hAnsi="游明朝" w:cs="Arial Unicode MS"/>
        </w:rPr>
        <w:t>▲11.0</w:t>
      </w:r>
      <w:r w:rsidRPr="005572B2">
        <w:rPr>
          <w:rFonts w:ascii="游明朝" w:eastAsia="游明朝" w:hAnsi="游明朝" w:cs="ＭＳ 明朝" w:hint="eastAsia"/>
        </w:rPr>
        <w:t>億円減少している点である。完成工事高は横ばいにもかかわらず完成工事原価が増えており、外注費・労務費・資機材・設計変更・工期遅延のいずれか（複合含む）が粗利を押し下げたことを示す。</w:t>
      </w:r>
    </w:p>
    <w:p w14:paraId="78A05DD2" w14:textId="5C70BFFF" w:rsidR="005572B2" w:rsidRPr="005572B2" w:rsidRDefault="00D05BCF" w:rsidP="005572B2">
      <w:pPr>
        <w:jc w:val="center"/>
        <w:rPr>
          <w:rFonts w:ascii="游明朝" w:eastAsia="游明朝" w:hAnsi="游明朝" w:cs="ＭＳ 明朝"/>
        </w:rPr>
      </w:pPr>
      <w:r>
        <w:rPr>
          <w:rFonts w:ascii="游明朝" w:eastAsia="游明朝" w:hAnsi="游明朝" w:cs="ＭＳ 明朝" w:hint="eastAsia"/>
          <w:noProof/>
          <w:lang w:val="ja-JP"/>
        </w:rPr>
        <w:drawing>
          <wp:inline distT="0" distB="0" distL="0" distR="0" wp14:anchorId="6C827127" wp14:editId="6FD18F83">
            <wp:extent cx="5733415" cy="2787650"/>
            <wp:effectExtent l="19050" t="19050" r="19685" b="12700"/>
            <wp:docPr id="40614434" name="図 2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4434" name="図 2" descr="グラフ&#10;&#10;AI 生成コンテンツは誤りを含む可能性があります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F3390E" w14:textId="2BE09FFC" w:rsidR="00D22DE9" w:rsidRPr="005572B2" w:rsidRDefault="00000000" w:rsidP="00D22DE9">
      <w:pPr>
        <w:ind w:firstLineChars="100" w:firstLine="220"/>
        <w:rPr>
          <w:rFonts w:ascii="游明朝" w:eastAsia="游明朝" w:hAnsi="游明朝" w:cs="Arial Unicode MS"/>
        </w:rPr>
      </w:pPr>
      <w:r w:rsidRPr="005572B2">
        <w:rPr>
          <w:rFonts w:ascii="游明朝" w:eastAsia="游明朝" w:hAnsi="游明朝" w:cs="ＭＳ 明朝" w:hint="eastAsia"/>
        </w:rPr>
        <w:t>第二に販管費が</w:t>
      </w:r>
      <w:r w:rsidRPr="005572B2">
        <w:rPr>
          <w:rFonts w:ascii="游明朝" w:eastAsia="游明朝" w:hAnsi="游明朝" w:cs="Arial Unicode MS"/>
        </w:rPr>
        <w:t>2024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37.6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→2025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48.0</w:t>
      </w:r>
      <w:r w:rsidRPr="005572B2">
        <w:rPr>
          <w:rFonts w:ascii="游明朝" w:eastAsia="游明朝" w:hAnsi="游明朝" w:cs="ＭＳ 明朝" w:hint="eastAsia"/>
        </w:rPr>
        <w:t>億円へ＋</w:t>
      </w:r>
      <w:r w:rsidRPr="005572B2">
        <w:rPr>
          <w:rFonts w:ascii="游明朝" w:eastAsia="游明朝" w:hAnsi="游明朝" w:cs="Arial Unicode MS"/>
        </w:rPr>
        <w:t>10.4</w:t>
      </w:r>
      <w:r w:rsidRPr="005572B2">
        <w:rPr>
          <w:rFonts w:ascii="游明朝" w:eastAsia="游明朝" w:hAnsi="游明朝" w:cs="ＭＳ 明朝" w:hint="eastAsia"/>
        </w:rPr>
        <w:t>億円増加している点である。特に人件費は</w:t>
      </w:r>
      <w:r w:rsidRPr="005572B2">
        <w:rPr>
          <w:rFonts w:ascii="游明朝" w:eastAsia="游明朝" w:hAnsi="游明朝" w:cs="Arial Unicode MS"/>
        </w:rPr>
        <w:t>15.0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→22.5</w:t>
      </w:r>
      <w:r w:rsidRPr="005572B2">
        <w:rPr>
          <w:rFonts w:ascii="游明朝" w:eastAsia="游明朝" w:hAnsi="游明朝" w:cs="ＭＳ 明朝" w:hint="eastAsia"/>
        </w:rPr>
        <w:t>億円へ＋</w:t>
      </w:r>
      <w:r w:rsidRPr="005572B2">
        <w:rPr>
          <w:rFonts w:ascii="游明朝" w:eastAsia="游明朝" w:hAnsi="游明朝" w:cs="Arial Unicode MS"/>
        </w:rPr>
        <w:t>7.5</w:t>
      </w:r>
      <w:r w:rsidRPr="005572B2">
        <w:rPr>
          <w:rFonts w:ascii="游明朝" w:eastAsia="游明朝" w:hAnsi="游明朝" w:cs="ＭＳ 明朝" w:hint="eastAsia"/>
        </w:rPr>
        <w:t>億円、賃借料は</w:t>
      </w:r>
      <w:r w:rsidRPr="005572B2">
        <w:rPr>
          <w:rFonts w:ascii="游明朝" w:eastAsia="游明朝" w:hAnsi="游明朝" w:cs="Arial Unicode MS"/>
        </w:rPr>
        <w:t>2.4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→4.7</w:t>
      </w:r>
      <w:r w:rsidRPr="005572B2">
        <w:rPr>
          <w:rFonts w:ascii="游明朝" w:eastAsia="游明朝" w:hAnsi="游明朝" w:cs="ＭＳ 明朝" w:hint="eastAsia"/>
        </w:rPr>
        <w:t>億円へ＋</w:t>
      </w:r>
      <w:r w:rsidRPr="005572B2">
        <w:rPr>
          <w:rFonts w:ascii="游明朝" w:eastAsia="游明朝" w:hAnsi="游明朝" w:cs="Arial Unicode MS"/>
        </w:rPr>
        <w:t>2.3</w:t>
      </w:r>
      <w:r w:rsidRPr="005572B2">
        <w:rPr>
          <w:rFonts w:ascii="游明朝" w:eastAsia="游明朝" w:hAnsi="游明朝" w:cs="ＭＳ 明朝" w:hint="eastAsia"/>
        </w:rPr>
        <w:t>億円、広告宣伝費も</w:t>
      </w:r>
      <w:r w:rsidRPr="005572B2">
        <w:rPr>
          <w:rFonts w:ascii="游明朝" w:eastAsia="游明朝" w:hAnsi="游明朝" w:cs="Arial Unicode MS"/>
        </w:rPr>
        <w:t>0→0.94</w:t>
      </w:r>
      <w:r w:rsidRPr="005572B2">
        <w:rPr>
          <w:rFonts w:ascii="游明朝" w:eastAsia="游明朝" w:hAnsi="游明朝" w:cs="ＭＳ 明朝" w:hint="eastAsia"/>
        </w:rPr>
        <w:t>億円と増加している。</w:t>
      </w:r>
    </w:p>
    <w:p w14:paraId="773FCCC9" w14:textId="01806D71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lastRenderedPageBreak/>
        <w:t>現場で起きている問題は「採用・拠点・車両・賃借といった固定費の拡大が先行した一方、稼働率・歩掛・外注単価・設計変更回収・工程短縮が利益に転換できていない」ことである。要するに、規模拡大の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cs="ＭＳ 明朝" w:hint="eastAsia"/>
        </w:rPr>
        <w:t>オペレーション設計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cs="ＭＳ 明朝" w:hint="eastAsia"/>
        </w:rPr>
        <w:t>が追いついていない。</w:t>
      </w:r>
    </w:p>
    <w:p w14:paraId="65A029C3" w14:textId="77777777" w:rsidR="007A0672" w:rsidRDefault="00000000" w:rsidP="00490B96">
      <w:pPr>
        <w:pStyle w:val="2"/>
        <w:rPr>
          <w:rFonts w:ascii="游明朝" w:eastAsia="游明朝" w:hAnsi="游明朝"/>
        </w:rPr>
      </w:pPr>
      <w:bookmarkStart w:id="3" w:name="_dibyurudizi5" w:colFirst="0" w:colLast="0"/>
      <w:bookmarkEnd w:id="3"/>
      <w:r w:rsidRPr="005572B2">
        <w:rPr>
          <w:rFonts w:ascii="游明朝" w:eastAsia="游明朝" w:hAnsi="游明朝" w:cs="Arial Unicode MS"/>
        </w:rPr>
        <w:t xml:space="preserve">2-2. </w:t>
      </w:r>
      <w:r w:rsidRPr="005572B2">
        <w:rPr>
          <w:rFonts w:ascii="游明朝" w:eastAsia="游明朝" w:hAnsi="游明朝" w:hint="eastAsia"/>
        </w:rPr>
        <w:t>安全性：短期借入依存の急上昇が最大の信用論点</w:t>
      </w:r>
    </w:p>
    <w:p w14:paraId="29FDD686" w14:textId="12B605DD" w:rsidR="00175A63" w:rsidRPr="00175A63" w:rsidRDefault="00175A63" w:rsidP="00175A63">
      <w:pPr>
        <w:jc w:val="center"/>
        <w:rPr>
          <w:rFonts w:hint="eastAsia"/>
        </w:rPr>
      </w:pPr>
      <w:r>
        <w:rPr>
          <w:rFonts w:hint="eastAsia"/>
          <w:noProof/>
          <w:lang w:val="ja-JP"/>
        </w:rPr>
        <w:drawing>
          <wp:inline distT="0" distB="0" distL="0" distR="0" wp14:anchorId="6C0B9F3D" wp14:editId="4BB8DF22">
            <wp:extent cx="5733415" cy="2787650"/>
            <wp:effectExtent l="19050" t="19050" r="19685" b="12700"/>
            <wp:docPr id="453796886" name="図 2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96886" name="図 2" descr="グラフ&#10;&#10;AI 生成コンテンツは誤りを含む可能性があります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887ACA" w14:textId="77777777" w:rsidR="00D22DE9" w:rsidRPr="005572B2" w:rsidRDefault="00000000" w:rsidP="00D22DE9">
      <w:pPr>
        <w:ind w:firstLineChars="100" w:firstLine="22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cs="ＭＳ 明朝" w:hint="eastAsia"/>
        </w:rPr>
        <w:t>年の短期借入金は</w:t>
      </w:r>
      <w:r w:rsidRPr="005572B2">
        <w:rPr>
          <w:rFonts w:ascii="游明朝" w:eastAsia="游明朝" w:hAnsi="游明朝" w:cs="Arial Unicode MS"/>
        </w:rPr>
        <w:t>33.3</w:t>
      </w:r>
      <w:r w:rsidRPr="005572B2">
        <w:rPr>
          <w:rFonts w:ascii="游明朝" w:eastAsia="游明朝" w:hAnsi="游明朝" w:cs="ＭＳ 明朝" w:hint="eastAsia"/>
        </w:rPr>
        <w:t>億円で、</w:t>
      </w:r>
      <w:r w:rsidRPr="005572B2">
        <w:rPr>
          <w:rFonts w:ascii="游明朝" w:eastAsia="游明朝" w:hAnsi="游明朝" w:cs="Arial Unicode MS"/>
        </w:rPr>
        <w:t>2023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3.2</w:t>
      </w:r>
      <w:r w:rsidRPr="005572B2">
        <w:rPr>
          <w:rFonts w:ascii="游明朝" w:eastAsia="游明朝" w:hAnsi="游明朝" w:cs="ＭＳ 明朝" w:hint="eastAsia"/>
        </w:rPr>
        <w:t>億円から約</w:t>
      </w:r>
      <w:r w:rsidRPr="005572B2">
        <w:rPr>
          <w:rFonts w:ascii="游明朝" w:eastAsia="游明朝" w:hAnsi="游明朝" w:cs="Arial Unicode MS"/>
        </w:rPr>
        <w:t>10</w:t>
      </w:r>
      <w:r w:rsidRPr="005572B2">
        <w:rPr>
          <w:rFonts w:ascii="游明朝" w:eastAsia="游明朝" w:hAnsi="游明朝" w:cs="ＭＳ 明朝" w:hint="eastAsia"/>
        </w:rPr>
        <w:t>倍である。純資産は</w:t>
      </w:r>
      <w:r w:rsidRPr="005572B2">
        <w:rPr>
          <w:rFonts w:ascii="游明朝" w:eastAsia="游明朝" w:hAnsi="游明朝" w:cs="Arial Unicode MS"/>
        </w:rPr>
        <w:t>2024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76.2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→2025</w:t>
      </w:r>
      <w:r w:rsidRPr="005572B2">
        <w:rPr>
          <w:rFonts w:ascii="游明朝" w:eastAsia="游明朝" w:hAnsi="游明朝" w:cs="ＭＳ 明朝" w:hint="eastAsia"/>
        </w:rPr>
        <w:t>年</w:t>
      </w:r>
      <w:r w:rsidRPr="005572B2">
        <w:rPr>
          <w:rFonts w:ascii="游明朝" w:eastAsia="游明朝" w:hAnsi="游明朝" w:cs="Arial Unicode MS"/>
        </w:rPr>
        <w:t>63.8</w:t>
      </w:r>
      <w:r w:rsidRPr="005572B2">
        <w:rPr>
          <w:rFonts w:ascii="游明朝" w:eastAsia="游明朝" w:hAnsi="游明朝" w:cs="ＭＳ 明朝" w:hint="eastAsia"/>
        </w:rPr>
        <w:t>億円へ減少し、損失が自己資本を直接毀損している。手元現金は約</w:t>
      </w:r>
      <w:r w:rsidRPr="005572B2">
        <w:rPr>
          <w:rFonts w:ascii="游明朝" w:eastAsia="游明朝" w:hAnsi="游明朝" w:cs="Arial Unicode MS"/>
        </w:rPr>
        <w:t>20.4</w:t>
      </w:r>
      <w:r w:rsidRPr="005572B2">
        <w:rPr>
          <w:rFonts w:ascii="游明朝" w:eastAsia="游明朝" w:hAnsi="游明朝" w:cs="ＭＳ 明朝" w:hint="eastAsia"/>
        </w:rPr>
        <w:t>億円で一定あるが、営業</w:t>
      </w:r>
      <w:r w:rsidRPr="005572B2">
        <w:rPr>
          <w:rFonts w:ascii="游明朝" w:eastAsia="游明朝" w:hAnsi="游明朝" w:cs="Arial Unicode MS"/>
        </w:rPr>
        <w:t>CF</w:t>
      </w:r>
      <w:r w:rsidRPr="005572B2">
        <w:rPr>
          <w:rFonts w:ascii="游明朝" w:eastAsia="游明朝" w:hAnsi="游明朝" w:cs="ＭＳ 明朝" w:hint="eastAsia"/>
        </w:rPr>
        <w:t>が</w:t>
      </w:r>
      <w:r w:rsidRPr="005572B2">
        <w:rPr>
          <w:rFonts w:ascii="游明朝" w:eastAsia="游明朝" w:hAnsi="游明朝" w:cs="Arial Unicode MS"/>
        </w:rPr>
        <w:t>▲6.8</w:t>
      </w:r>
      <w:r w:rsidRPr="005572B2">
        <w:rPr>
          <w:rFonts w:ascii="游明朝" w:eastAsia="游明朝" w:hAnsi="游明朝" w:cs="ＭＳ 明朝" w:hint="eastAsia"/>
        </w:rPr>
        <w:t>億円とマイナスであり、稼いだキャッシュではなく借入に依存した資金繰り構造である。</w:t>
      </w:r>
    </w:p>
    <w:p w14:paraId="4C6F150D" w14:textId="3C708419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銀行から見た最大リスクは「赤字が継続した場合、短期借入のロールに信用が必要になる」点であり、早期に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cs="ＭＳ 明朝" w:hint="eastAsia"/>
        </w:rPr>
        <w:t>返済原資（運転資金の回収）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cs="ＭＳ 明朝" w:hint="eastAsia"/>
        </w:rPr>
        <w:t>を可視化し、短期から長期へ構造転換する必要がある。</w:t>
      </w:r>
    </w:p>
    <w:p w14:paraId="5C876D30" w14:textId="77777777" w:rsidR="007A0672" w:rsidRDefault="00000000" w:rsidP="00490B96">
      <w:pPr>
        <w:pStyle w:val="2"/>
        <w:rPr>
          <w:rFonts w:ascii="游明朝" w:eastAsia="游明朝" w:hAnsi="游明朝"/>
        </w:rPr>
      </w:pPr>
      <w:bookmarkStart w:id="4" w:name="_gx6deb8qrtwy" w:colFirst="0" w:colLast="0"/>
      <w:bookmarkEnd w:id="4"/>
      <w:r w:rsidRPr="005572B2">
        <w:rPr>
          <w:rFonts w:ascii="游明朝" w:eastAsia="游明朝" w:hAnsi="游明朝" w:cs="Arial Unicode MS"/>
        </w:rPr>
        <w:lastRenderedPageBreak/>
        <w:t xml:space="preserve">2-3. </w:t>
      </w:r>
      <w:r w:rsidRPr="005572B2">
        <w:rPr>
          <w:rFonts w:ascii="游明朝" w:eastAsia="游明朝" w:hAnsi="游明朝" w:hint="eastAsia"/>
        </w:rPr>
        <w:t>効率性：運転資金が利益を上回って資金を吸い込んでいる</w:t>
      </w:r>
    </w:p>
    <w:p w14:paraId="67697968" w14:textId="3200355C" w:rsidR="00175A63" w:rsidRPr="00175A63" w:rsidRDefault="003B35E3" w:rsidP="00175A63">
      <w:pPr>
        <w:jc w:val="center"/>
        <w:rPr>
          <w:rFonts w:hint="eastAsia"/>
        </w:rPr>
      </w:pPr>
      <w:r>
        <w:rPr>
          <w:rFonts w:hint="eastAsia"/>
          <w:noProof/>
          <w:lang w:val="ja-JP"/>
        </w:rPr>
        <w:drawing>
          <wp:inline distT="0" distB="0" distL="0" distR="0" wp14:anchorId="4D0BD161" wp14:editId="445A8E28">
            <wp:extent cx="5733415" cy="2787650"/>
            <wp:effectExtent l="19050" t="19050" r="19685" b="12700"/>
            <wp:docPr id="2114480186" name="図 4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80186" name="図 4" descr="グラフ, 棒グラフ&#10;&#10;AI 生成コンテンツは誤りを含む可能性があります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954A2" w14:textId="77777777" w:rsidR="00D22DE9" w:rsidRPr="005572B2" w:rsidRDefault="00000000" w:rsidP="00D22DE9">
      <w:pPr>
        <w:ind w:firstLineChars="100" w:firstLine="22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請負業の資金効率は、完成工事未収入金・未成工事支出金・未成工事受入金の組み合わせで決まる。</w:t>
      </w: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cs="ＭＳ 明朝" w:hint="eastAsia"/>
        </w:rPr>
        <w:t>年は完成工事未収入金が</w:t>
      </w:r>
      <w:r w:rsidRPr="005572B2">
        <w:rPr>
          <w:rFonts w:ascii="游明朝" w:eastAsia="游明朝" w:hAnsi="游明朝" w:cs="Arial Unicode MS"/>
        </w:rPr>
        <w:t>21.8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→31.0</w:t>
      </w:r>
      <w:r w:rsidRPr="005572B2">
        <w:rPr>
          <w:rFonts w:ascii="游明朝" w:eastAsia="游明朝" w:hAnsi="游明朝" w:cs="ＭＳ 明朝" w:hint="eastAsia"/>
        </w:rPr>
        <w:t>億円へ増加、未成工事受入金は</w:t>
      </w:r>
      <w:r w:rsidRPr="005572B2">
        <w:rPr>
          <w:rFonts w:ascii="游明朝" w:eastAsia="游明朝" w:hAnsi="游明朝" w:cs="Arial Unicode MS"/>
        </w:rPr>
        <w:t>6.8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→5.3</w:t>
      </w:r>
      <w:r w:rsidRPr="005572B2">
        <w:rPr>
          <w:rFonts w:ascii="游明朝" w:eastAsia="游明朝" w:hAnsi="游明朝" w:cs="ＭＳ 明朝" w:hint="eastAsia"/>
        </w:rPr>
        <w:t>億円へ減少している。つまり「回収は遅く、前受は減り、先出しが増えた」構造である。</w:t>
      </w:r>
    </w:p>
    <w:p w14:paraId="23A9C5C9" w14:textId="2FE2BBAC" w:rsidR="00D22DE9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加えて販売用不動産は</w:t>
      </w:r>
      <w:r w:rsidRPr="005572B2">
        <w:rPr>
          <w:rFonts w:ascii="游明朝" w:eastAsia="游明朝" w:hAnsi="游明朝" w:cs="Arial Unicode MS"/>
        </w:rPr>
        <w:t>16.8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→26.2</w:t>
      </w:r>
      <w:r w:rsidRPr="005572B2">
        <w:rPr>
          <w:rFonts w:ascii="游明朝" w:eastAsia="游明朝" w:hAnsi="游明朝" w:cs="ＭＳ 明朝" w:hint="eastAsia"/>
        </w:rPr>
        <w:t>億円</w:t>
      </w:r>
      <w:r w:rsidRPr="005572B2">
        <w:rPr>
          <w:rFonts w:ascii="游明朝" w:eastAsia="游明朝" w:hAnsi="游明朝" w:cs="Arial Unicode MS"/>
        </w:rPr>
        <w:t>→29.0</w:t>
      </w:r>
      <w:r w:rsidRPr="005572B2">
        <w:rPr>
          <w:rFonts w:ascii="游明朝" w:eastAsia="游明朝" w:hAnsi="游明朝" w:cs="ＭＳ 明朝" w:hint="eastAsia"/>
        </w:rPr>
        <w:t>億円と増加し、資金が不動産在庫に滞留している。現場の実態としては、</w:t>
      </w:r>
      <w:r w:rsidR="00D22DE9" w:rsidRPr="005572B2">
        <w:rPr>
          <w:rFonts w:ascii="游明朝" w:eastAsia="游明朝" w:hAnsi="游明朝" w:cs="ＭＳ 明朝" w:hint="eastAsia"/>
        </w:rPr>
        <w:t>以下いずれかが必ず発生している。</w:t>
      </w:r>
    </w:p>
    <w:p w14:paraId="5BE34ED4" w14:textId="43AB72CC" w:rsidR="00D22DE9" w:rsidRPr="005572B2" w:rsidRDefault="00000000" w:rsidP="00D22DE9">
      <w:pPr>
        <w:pStyle w:val="af3"/>
        <w:numPr>
          <w:ilvl w:val="0"/>
          <w:numId w:val="4"/>
        </w:numPr>
        <w:ind w:leftChars="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出来高請求頻度が低い</w:t>
      </w:r>
    </w:p>
    <w:p w14:paraId="4971D928" w14:textId="77777777" w:rsidR="00D22DE9" w:rsidRPr="005572B2" w:rsidRDefault="00000000" w:rsidP="00D22DE9">
      <w:pPr>
        <w:pStyle w:val="af3"/>
        <w:numPr>
          <w:ilvl w:val="0"/>
          <w:numId w:val="4"/>
        </w:numPr>
        <w:ind w:leftChars="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検収の滞留がある</w:t>
      </w:r>
    </w:p>
    <w:p w14:paraId="00817A1C" w14:textId="77777777" w:rsidR="00D22DE9" w:rsidRPr="005572B2" w:rsidRDefault="00000000" w:rsidP="00D22DE9">
      <w:pPr>
        <w:pStyle w:val="af3"/>
        <w:numPr>
          <w:ilvl w:val="0"/>
          <w:numId w:val="4"/>
        </w:numPr>
        <w:ind w:leftChars="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設計変更協議が遅い</w:t>
      </w:r>
    </w:p>
    <w:p w14:paraId="52749FA1" w14:textId="47F4417F" w:rsidR="007A0672" w:rsidRPr="005572B2" w:rsidRDefault="00000000" w:rsidP="00D22DE9">
      <w:pPr>
        <w:pStyle w:val="af3"/>
        <w:numPr>
          <w:ilvl w:val="0"/>
          <w:numId w:val="4"/>
        </w:numPr>
        <w:ind w:leftChars="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不動産の販売計画と資金計画が分離している</w:t>
      </w:r>
    </w:p>
    <w:p w14:paraId="6F9D4E65" w14:textId="76AA7975" w:rsidR="007A0672" w:rsidRPr="005572B2" w:rsidRDefault="007A0672">
      <w:pPr>
        <w:rPr>
          <w:rFonts w:ascii="游明朝" w:eastAsia="游明朝" w:hAnsi="游明朝"/>
        </w:rPr>
      </w:pPr>
    </w:p>
    <w:p w14:paraId="00D57C6B" w14:textId="77777777" w:rsidR="007A0672" w:rsidRPr="005572B2" w:rsidRDefault="00000000" w:rsidP="00490B96">
      <w:pPr>
        <w:pStyle w:val="1"/>
        <w:rPr>
          <w:rFonts w:ascii="游明朝" w:eastAsia="游明朝" w:hAnsi="游明朝"/>
        </w:rPr>
      </w:pPr>
      <w:bookmarkStart w:id="5" w:name="_p8zmkaj8emgx" w:colFirst="0" w:colLast="0"/>
      <w:bookmarkEnd w:id="5"/>
      <w:r w:rsidRPr="005572B2">
        <w:rPr>
          <w:rFonts w:ascii="游明朝" w:eastAsia="游明朝" w:hAnsi="游明朝" w:cs="Arial Unicode MS"/>
        </w:rPr>
        <w:lastRenderedPageBreak/>
        <w:t xml:space="preserve">3. </w:t>
      </w:r>
      <w:r w:rsidRPr="005572B2">
        <w:rPr>
          <w:rFonts w:ascii="游明朝" w:eastAsia="游明朝" w:hAnsi="游明朝" w:hint="eastAsia"/>
        </w:rPr>
        <w:t>経営課題の特定と優先順位（最優先</w:t>
      </w:r>
      <w:r w:rsidRPr="005572B2">
        <w:rPr>
          <w:rFonts w:ascii="游明朝" w:eastAsia="游明朝" w:hAnsi="游明朝" w:cs="Arial Unicode MS"/>
        </w:rPr>
        <w:t>3</w:t>
      </w:r>
      <w:r w:rsidRPr="005572B2">
        <w:rPr>
          <w:rFonts w:ascii="游明朝" w:eastAsia="游明朝" w:hAnsi="游明朝" w:hint="eastAsia"/>
        </w:rPr>
        <w:t>つ）</w:t>
      </w:r>
    </w:p>
    <w:p w14:paraId="1912D4F0" w14:textId="77777777" w:rsidR="007A0672" w:rsidRPr="005572B2" w:rsidRDefault="00000000" w:rsidP="00490B96">
      <w:pPr>
        <w:pStyle w:val="2"/>
        <w:rPr>
          <w:rFonts w:ascii="游明朝" w:eastAsia="游明朝" w:hAnsi="游明朝"/>
        </w:rPr>
      </w:pPr>
      <w:bookmarkStart w:id="6" w:name="_w68vs151nq21" w:colFirst="0" w:colLast="0"/>
      <w:bookmarkEnd w:id="6"/>
      <w:r w:rsidRPr="005572B2">
        <w:rPr>
          <w:rFonts w:ascii="游明朝" w:eastAsia="游明朝" w:hAnsi="游明朝" w:hint="eastAsia"/>
        </w:rPr>
        <w:t>課題</w:t>
      </w:r>
      <w:r w:rsidRPr="005572B2">
        <w:rPr>
          <w:rFonts w:ascii="游明朝" w:eastAsia="游明朝" w:hAnsi="游明朝" w:cs="Arial Unicode MS"/>
        </w:rPr>
        <w:t>1</w:t>
      </w:r>
      <w:r w:rsidRPr="005572B2">
        <w:rPr>
          <w:rFonts w:ascii="游明朝" w:eastAsia="游明朝" w:hAnsi="游明朝" w:hint="eastAsia"/>
        </w:rPr>
        <w:t>：</w:t>
      </w: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hint="eastAsia"/>
        </w:rPr>
        <w:t>年赤字の要因を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hint="eastAsia"/>
        </w:rPr>
        <w:t>案件</w:t>
      </w:r>
      <w:r w:rsidRPr="005572B2">
        <w:rPr>
          <w:rFonts w:ascii="游明朝" w:eastAsia="游明朝" w:hAnsi="游明朝" w:cs="Arial Unicode MS"/>
        </w:rPr>
        <w:t>×</w:t>
      </w:r>
      <w:r w:rsidRPr="005572B2">
        <w:rPr>
          <w:rFonts w:ascii="游明朝" w:eastAsia="游明朝" w:hAnsi="游明朝" w:hint="eastAsia"/>
        </w:rPr>
        <w:t>費目</w:t>
      </w:r>
      <w:r w:rsidRPr="005572B2">
        <w:rPr>
          <w:rFonts w:ascii="游明朝" w:eastAsia="游明朝" w:hAnsi="游明朝" w:cs="Arial Unicode MS"/>
        </w:rPr>
        <w:t>×</w:t>
      </w:r>
      <w:r w:rsidRPr="005572B2">
        <w:rPr>
          <w:rFonts w:ascii="游明朝" w:eastAsia="游明朝" w:hAnsi="游明朝" w:hint="eastAsia"/>
        </w:rPr>
        <w:t>工程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hint="eastAsia"/>
        </w:rPr>
        <w:t>で特定し、再発防止の受注条件に落とす</w:t>
      </w:r>
    </w:p>
    <w:p w14:paraId="027FBA48" w14:textId="77777777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粗利前年差</w:t>
      </w:r>
      <w:r w:rsidRPr="005572B2">
        <w:rPr>
          <w:rFonts w:ascii="游明朝" w:eastAsia="游明朝" w:hAnsi="游明朝" w:cs="Arial Unicode MS"/>
        </w:rPr>
        <w:t>▲11.0</w:t>
      </w:r>
      <w:r w:rsidRPr="005572B2">
        <w:rPr>
          <w:rFonts w:ascii="游明朝" w:eastAsia="游明朝" w:hAnsi="游明朝" w:cs="ＭＳ 明朝" w:hint="eastAsia"/>
        </w:rPr>
        <w:t>億円と販管費前年差＋</w:t>
      </w:r>
      <w:r w:rsidRPr="005572B2">
        <w:rPr>
          <w:rFonts w:ascii="游明朝" w:eastAsia="游明朝" w:hAnsi="游明朝" w:cs="Arial Unicode MS"/>
        </w:rPr>
        <w:t>10.4</w:t>
      </w:r>
      <w:r w:rsidRPr="005572B2">
        <w:rPr>
          <w:rFonts w:ascii="游明朝" w:eastAsia="游明朝" w:hAnsi="游明朝" w:cs="ＭＳ 明朝" w:hint="eastAsia"/>
        </w:rPr>
        <w:t>億円の同時発生は、放置すれば翌期も再現する。赤字トップ案件の「何が原因で、どの条件なら黒字化できたか」を確定し、見積・契約・外注・工程のルールへ埋め込むべきである。</w:t>
      </w:r>
    </w:p>
    <w:p w14:paraId="791A18E2" w14:textId="77777777" w:rsidR="007A0672" w:rsidRPr="005572B2" w:rsidRDefault="00000000" w:rsidP="00490B96">
      <w:pPr>
        <w:pStyle w:val="2"/>
        <w:rPr>
          <w:rFonts w:ascii="游明朝" w:eastAsia="游明朝" w:hAnsi="游明朝"/>
        </w:rPr>
      </w:pPr>
      <w:bookmarkStart w:id="7" w:name="_o5xp1zhegbs6" w:colFirst="0" w:colLast="0"/>
      <w:bookmarkEnd w:id="7"/>
      <w:r w:rsidRPr="005572B2">
        <w:rPr>
          <w:rFonts w:ascii="游明朝" w:eastAsia="游明朝" w:hAnsi="游明朝" w:hint="eastAsia"/>
        </w:rPr>
        <w:t>課題</w:t>
      </w:r>
      <w:r w:rsidRPr="005572B2">
        <w:rPr>
          <w:rFonts w:ascii="游明朝" w:eastAsia="游明朝" w:hAnsi="游明朝" w:cs="Arial Unicode MS"/>
        </w:rPr>
        <w:t>2</w:t>
      </w:r>
      <w:r w:rsidRPr="005572B2">
        <w:rPr>
          <w:rFonts w:ascii="游明朝" w:eastAsia="游明朝" w:hAnsi="游明朝" w:hint="eastAsia"/>
        </w:rPr>
        <w:t>：運転資金を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hint="eastAsia"/>
        </w:rPr>
        <w:t>金額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hint="eastAsia"/>
        </w:rPr>
        <w:t>ではなく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hint="eastAsia"/>
        </w:rPr>
        <w:t>日数（</w:t>
      </w:r>
      <w:r w:rsidRPr="005572B2">
        <w:rPr>
          <w:rFonts w:ascii="游明朝" w:eastAsia="游明朝" w:hAnsi="游明朝" w:cs="Arial Unicode MS"/>
        </w:rPr>
        <w:t>DSO</w:t>
      </w:r>
      <w:r w:rsidRPr="005572B2">
        <w:rPr>
          <w:rFonts w:ascii="游明朝" w:eastAsia="游明朝" w:hAnsi="游明朝" w:hint="eastAsia"/>
        </w:rPr>
        <w:t>等）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hint="eastAsia"/>
        </w:rPr>
        <w:t>で統制し、短期借入依存を断つ</w:t>
      </w:r>
    </w:p>
    <w:p w14:paraId="79398B8D" w14:textId="77777777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完成工事未収入金、販売用不動産、前受の減少が資金を吸い込んでいる。</w:t>
      </w:r>
      <w:r w:rsidRPr="005572B2">
        <w:rPr>
          <w:rFonts w:ascii="游明朝" w:eastAsia="游明朝" w:hAnsi="游明朝" w:cs="Arial Unicode MS"/>
        </w:rPr>
        <w:t>KPI</w:t>
      </w:r>
      <w:r w:rsidRPr="005572B2">
        <w:rPr>
          <w:rFonts w:ascii="游明朝" w:eastAsia="游明朝" w:hAnsi="游明朝" w:cs="ＭＳ 明朝" w:hint="eastAsia"/>
        </w:rPr>
        <w:t>を日数で置き、請求・検収・回収のボトルネックを潰すことで、短期借入を計画的に圧縮すべきである。</w:t>
      </w:r>
    </w:p>
    <w:p w14:paraId="2FAB99AF" w14:textId="77777777" w:rsidR="007A0672" w:rsidRPr="005572B2" w:rsidRDefault="00000000" w:rsidP="00490B96">
      <w:pPr>
        <w:pStyle w:val="2"/>
        <w:rPr>
          <w:rFonts w:ascii="游明朝" w:eastAsia="游明朝" w:hAnsi="游明朝"/>
        </w:rPr>
      </w:pPr>
      <w:bookmarkStart w:id="8" w:name="_29jzpkrr5tg5" w:colFirst="0" w:colLast="0"/>
      <w:bookmarkEnd w:id="8"/>
      <w:r w:rsidRPr="005572B2">
        <w:rPr>
          <w:rFonts w:ascii="游明朝" w:eastAsia="游明朝" w:hAnsi="游明朝" w:hint="eastAsia"/>
        </w:rPr>
        <w:t>課題</w:t>
      </w:r>
      <w:r w:rsidRPr="005572B2">
        <w:rPr>
          <w:rFonts w:ascii="游明朝" w:eastAsia="游明朝" w:hAnsi="游明朝" w:cs="Arial Unicode MS"/>
        </w:rPr>
        <w:t>3</w:t>
      </w:r>
      <w:r w:rsidRPr="005572B2">
        <w:rPr>
          <w:rFonts w:ascii="游明朝" w:eastAsia="游明朝" w:hAnsi="游明朝" w:hint="eastAsia"/>
        </w:rPr>
        <w:t>：</w:t>
      </w:r>
      <w:r w:rsidRPr="005572B2">
        <w:rPr>
          <w:rFonts w:ascii="游明朝" w:eastAsia="游明朝" w:hAnsi="游明朝" w:cs="Arial Unicode MS"/>
        </w:rPr>
        <w:t>2024</w:t>
      </w:r>
      <w:r w:rsidRPr="005572B2">
        <w:rPr>
          <w:rFonts w:ascii="游明朝" w:eastAsia="游明朝" w:hAnsi="游明朝" w:hint="eastAsia"/>
        </w:rPr>
        <w:t>年問題下での施工能力設計（稼働率・標準工期・外注ルール）を固め、増員を利益に転換する</w:t>
      </w:r>
    </w:p>
    <w:p w14:paraId="653392FB" w14:textId="77777777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従業員は</w:t>
      </w:r>
      <w:r w:rsidRPr="005572B2">
        <w:rPr>
          <w:rFonts w:ascii="游明朝" w:eastAsia="游明朝" w:hAnsi="游明朝" w:cs="Arial Unicode MS"/>
        </w:rPr>
        <w:t>155→428→451</w:t>
      </w:r>
      <w:r w:rsidRPr="005572B2">
        <w:rPr>
          <w:rFonts w:ascii="游明朝" w:eastAsia="游明朝" w:hAnsi="游明朝" w:cs="ＭＳ 明朝" w:hint="eastAsia"/>
        </w:rPr>
        <w:t>と急増したが利益は反転している。稼働率・移動時間・待機時間・段取り時間が吸収されている。標準工期と直行直帰、外注の使い分け、歩掛データ化により生産性を利益に変えるべきである。</w:t>
      </w:r>
    </w:p>
    <w:p w14:paraId="069AA12C" w14:textId="77777777" w:rsidR="007A0672" w:rsidRPr="005572B2" w:rsidRDefault="007A0672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7525BD5E" w14:textId="77777777" w:rsidR="007A0672" w:rsidRPr="005572B2" w:rsidRDefault="00000000">
      <w:pPr>
        <w:rPr>
          <w:rFonts w:ascii="游明朝" w:eastAsia="游明朝" w:hAnsi="游明朝"/>
        </w:rPr>
      </w:pPr>
      <w:r>
        <w:rPr>
          <w:rFonts w:ascii="游明朝" w:eastAsia="游明朝" w:hAnsi="游明朝"/>
        </w:rPr>
        <w:pict w14:anchorId="569B5358">
          <v:rect id="_x0000_i1025" style="width:0;height:1.5pt" o:hralign="center" o:hrstd="t" o:hr="t" fillcolor="#a0a0a0" stroked="f"/>
        </w:pict>
      </w:r>
    </w:p>
    <w:p w14:paraId="43DEBBAE" w14:textId="050278FD" w:rsidR="007A0672" w:rsidRPr="005572B2" w:rsidRDefault="00000000" w:rsidP="00490B96">
      <w:pPr>
        <w:pStyle w:val="1"/>
        <w:rPr>
          <w:rFonts w:ascii="游明朝" w:eastAsia="游明朝" w:hAnsi="游明朝"/>
          <w:lang w:val="en-US"/>
        </w:rPr>
      </w:pPr>
      <w:bookmarkStart w:id="9" w:name="_k8gsv3lr5tul" w:colFirst="0" w:colLast="0"/>
      <w:bookmarkEnd w:id="9"/>
      <w:r w:rsidRPr="005572B2">
        <w:rPr>
          <w:rFonts w:ascii="游明朝" w:eastAsia="游明朝" w:hAnsi="游明朝"/>
          <w:lang w:val="en-US"/>
        </w:rPr>
        <w:t xml:space="preserve">4. </w:t>
      </w:r>
      <w:r w:rsidRPr="005572B2">
        <w:rPr>
          <w:rFonts w:ascii="游明朝" w:eastAsia="游明朝" w:hAnsi="游明朝" w:cs="ＭＳ 明朝" w:hint="eastAsia"/>
        </w:rPr>
        <w:t>具体的解決策</w:t>
      </w:r>
      <w:r w:rsidRPr="005572B2">
        <w:rPr>
          <w:rFonts w:ascii="游明朝" w:eastAsia="游明朝" w:hAnsi="游明朝" w:cs="ＭＳ 明朝" w:hint="eastAsia"/>
          <w:lang w:val="en-US"/>
        </w:rPr>
        <w:t>（</w:t>
      </w:r>
      <w:r w:rsidRPr="005572B2">
        <w:rPr>
          <w:rFonts w:ascii="游明朝" w:eastAsia="游明朝" w:hAnsi="游明朝"/>
          <w:lang w:val="en-US"/>
        </w:rPr>
        <w:t>Action Plan</w:t>
      </w:r>
      <w:r w:rsidRPr="005572B2">
        <w:rPr>
          <w:rFonts w:ascii="游明朝" w:eastAsia="游明朝" w:hAnsi="游明朝" w:cs="ＭＳ 明朝" w:hint="eastAsia"/>
          <w:lang w:val="en-US"/>
        </w:rPr>
        <w:t>）</w:t>
      </w:r>
    </w:p>
    <w:p w14:paraId="52D2D7DA" w14:textId="77777777" w:rsidR="007A0672" w:rsidRPr="005572B2" w:rsidRDefault="00000000" w:rsidP="00490B96">
      <w:pPr>
        <w:pStyle w:val="2"/>
        <w:rPr>
          <w:rFonts w:ascii="游明朝" w:eastAsia="游明朝" w:hAnsi="游明朝"/>
        </w:rPr>
      </w:pPr>
      <w:bookmarkStart w:id="10" w:name="_nge7xg6f2k26" w:colFirst="0" w:colLast="0"/>
      <w:bookmarkEnd w:id="10"/>
      <w:r w:rsidRPr="005572B2">
        <w:rPr>
          <w:rFonts w:ascii="游明朝" w:eastAsia="游明朝" w:hAnsi="游明朝" w:cs="Arial Unicode MS"/>
        </w:rPr>
        <w:t xml:space="preserve">4-1. </w:t>
      </w:r>
      <w:r w:rsidRPr="005572B2">
        <w:rPr>
          <w:rFonts w:ascii="游明朝" w:eastAsia="游明朝" w:hAnsi="游明朝" w:hint="eastAsia"/>
        </w:rPr>
        <w:t>施策</w:t>
      </w:r>
      <w:r w:rsidRPr="005572B2">
        <w:rPr>
          <w:rFonts w:ascii="游明朝" w:eastAsia="游明朝" w:hAnsi="游明朝" w:cs="Cambria Math"/>
        </w:rPr>
        <w:t>①</w:t>
      </w:r>
      <w:r w:rsidRPr="005572B2">
        <w:rPr>
          <w:rFonts w:ascii="游明朝" w:eastAsia="游明朝" w:hAnsi="游明朝" w:hint="eastAsia"/>
        </w:rPr>
        <w:t>：採算正常化（</w:t>
      </w:r>
      <w:r w:rsidRPr="005572B2">
        <w:rPr>
          <w:rFonts w:ascii="游明朝" w:eastAsia="游明朝" w:hAnsi="游明朝" w:cs="Arial Unicode MS"/>
        </w:rPr>
        <w:t>0</w:t>
      </w:r>
      <w:r w:rsidRPr="005572B2">
        <w:rPr>
          <w:rFonts w:ascii="游明朝" w:eastAsia="游明朝" w:hAnsi="游明朝" w:hint="eastAsia"/>
        </w:rPr>
        <w:t>〜</w:t>
      </w:r>
      <w:r w:rsidRPr="005572B2">
        <w:rPr>
          <w:rFonts w:ascii="游明朝" w:eastAsia="游明朝" w:hAnsi="游明朝" w:cs="Arial Unicode MS"/>
        </w:rPr>
        <w:t>6</w:t>
      </w:r>
      <w:r w:rsidRPr="005572B2">
        <w:rPr>
          <w:rFonts w:ascii="游明朝" w:eastAsia="游明朝" w:hAnsi="游明朝" w:hint="eastAsia"/>
        </w:rPr>
        <w:t>か月）</w:t>
      </w:r>
      <w:r w:rsidRPr="005572B2">
        <w:rPr>
          <w:rFonts w:ascii="游明朝" w:eastAsia="游明朝" w:hAnsi="游明朝" w:cs="Arial Unicode MS"/>
        </w:rPr>
        <w:t>—</w:t>
      </w:r>
      <w:r w:rsidRPr="005572B2">
        <w:rPr>
          <w:rFonts w:ascii="游明朝" w:eastAsia="游明朝" w:hAnsi="游明朝" w:hint="eastAsia"/>
        </w:rPr>
        <w:t>「赤字の再発」を制度として止める</w:t>
      </w:r>
    </w:p>
    <w:p w14:paraId="5924C234" w14:textId="4AE84293" w:rsidR="007A0672" w:rsidRPr="005572B2" w:rsidRDefault="00000000" w:rsidP="00D22DE9">
      <w:pPr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  <w:b/>
          <w:bCs/>
        </w:rPr>
        <w:t>実行体制（止血のための会議体）</w:t>
      </w:r>
    </w:p>
    <w:p w14:paraId="723B2492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週次：採算・工程</w:t>
      </w:r>
      <w:r w:rsidRPr="005572B2">
        <w:rPr>
          <w:rFonts w:ascii="游明朝" w:eastAsia="游明朝" w:hAnsi="游明朝" w:cs="Arial Unicode MS"/>
        </w:rPr>
        <w:t xml:space="preserve"> “</w:t>
      </w:r>
      <w:r w:rsidRPr="005572B2">
        <w:rPr>
          <w:rFonts w:ascii="游明朝" w:eastAsia="游明朝" w:hAnsi="游明朝" w:cs="ＭＳ 明朝" w:hint="eastAsia"/>
        </w:rPr>
        <w:t>赤信号会議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cs="ＭＳ 明朝" w:hint="eastAsia"/>
        </w:rPr>
        <w:t>（社長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工事部長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経理責任者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調達責任者）</w:t>
      </w:r>
    </w:p>
    <w:p w14:paraId="61F6F384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月次：工事別損益レビュー（赤字</w:t>
      </w:r>
      <w:r w:rsidRPr="005572B2">
        <w:rPr>
          <w:rFonts w:ascii="游明朝" w:eastAsia="游明朝" w:hAnsi="游明朝" w:cs="Arial Unicode MS"/>
        </w:rPr>
        <w:t>Top10</w:t>
      </w:r>
      <w:r w:rsidRPr="005572B2">
        <w:rPr>
          <w:rFonts w:ascii="游明朝" w:eastAsia="游明朝" w:hAnsi="游明朝" w:cs="ＭＳ 明朝" w:hint="eastAsia"/>
        </w:rPr>
        <w:t>は必ず経営議題）</w:t>
      </w:r>
    </w:p>
    <w:p w14:paraId="59E9002B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即日：設計変更・追加工事の承認フロー（現場</w:t>
      </w:r>
      <w:r w:rsidRPr="005572B2">
        <w:rPr>
          <w:rFonts w:ascii="游明朝" w:eastAsia="游明朝" w:hAnsi="游明朝" w:cs="Arial Unicode MS"/>
        </w:rPr>
        <w:t>→</w:t>
      </w:r>
      <w:r w:rsidRPr="005572B2">
        <w:rPr>
          <w:rFonts w:ascii="游明朝" w:eastAsia="游明朝" w:hAnsi="游明朝" w:cs="ＭＳ 明朝" w:hint="eastAsia"/>
        </w:rPr>
        <w:t>工事部長</w:t>
      </w:r>
      <w:r w:rsidRPr="005572B2">
        <w:rPr>
          <w:rFonts w:ascii="游明朝" w:eastAsia="游明朝" w:hAnsi="游明朝" w:cs="Arial Unicode MS"/>
        </w:rPr>
        <w:t>→</w:t>
      </w:r>
      <w:r w:rsidRPr="005572B2">
        <w:rPr>
          <w:rFonts w:ascii="游明朝" w:eastAsia="游明朝" w:hAnsi="游明朝" w:cs="ＭＳ 明朝" w:hint="eastAsia"/>
        </w:rPr>
        <w:t>経営）</w:t>
      </w:r>
    </w:p>
    <w:p w14:paraId="5AB85D11" w14:textId="77777777" w:rsidR="007A0672" w:rsidRPr="005572B2" w:rsidRDefault="007A0672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75EB1ED3" w14:textId="1CAEC27B" w:rsidR="007A0672" w:rsidRPr="005572B2" w:rsidRDefault="00000000" w:rsidP="00D22DE9">
      <w:pPr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  <w:b/>
          <w:bCs/>
        </w:rPr>
        <w:lastRenderedPageBreak/>
        <w:t>最初の</w:t>
      </w:r>
      <w:r w:rsidRPr="005572B2">
        <w:rPr>
          <w:rFonts w:ascii="游明朝" w:eastAsia="游明朝" w:hAnsi="游明朝" w:cs="Arial Unicode MS"/>
          <w:b/>
          <w:bCs/>
        </w:rPr>
        <w:t>30</w:t>
      </w:r>
      <w:r w:rsidRPr="005572B2">
        <w:rPr>
          <w:rFonts w:ascii="游明朝" w:eastAsia="游明朝" w:hAnsi="游明朝" w:cs="ＭＳ 明朝" w:hint="eastAsia"/>
          <w:b/>
          <w:bCs/>
        </w:rPr>
        <w:t>日で必ず確定すること（診断の改善点の中核）</w:t>
      </w:r>
    </w:p>
    <w:p w14:paraId="580A848E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赤字トップ</w:t>
      </w:r>
      <w:r w:rsidRPr="005572B2">
        <w:rPr>
          <w:rFonts w:ascii="游明朝" w:eastAsia="游明朝" w:hAnsi="游明朝" w:cs="Arial Unicode MS"/>
        </w:rPr>
        <w:t>10</w:t>
      </w:r>
      <w:r w:rsidRPr="005572B2">
        <w:rPr>
          <w:rFonts w:ascii="游明朝" w:eastAsia="游明朝" w:hAnsi="游明朝" w:cs="ＭＳ 明朝" w:hint="eastAsia"/>
        </w:rPr>
        <w:t>案件について以下を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cs="ＭＳ 明朝" w:hint="eastAsia"/>
        </w:rPr>
        <w:t>確定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cs="ＭＳ 明朝" w:hint="eastAsia"/>
        </w:rPr>
        <w:t>する</w:t>
      </w:r>
    </w:p>
    <w:p w14:paraId="268C17D3" w14:textId="77777777" w:rsidR="007A0672" w:rsidRPr="005572B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粗利前年差：見積粗利</w:t>
      </w:r>
      <w:r w:rsidRPr="005572B2">
        <w:rPr>
          <w:rFonts w:ascii="游明朝" w:eastAsia="游明朝" w:hAnsi="游明朝" w:cs="Arial Unicode MS"/>
        </w:rPr>
        <w:t>→</w:t>
      </w:r>
      <w:r w:rsidRPr="005572B2">
        <w:rPr>
          <w:rFonts w:ascii="游明朝" w:eastAsia="游明朝" w:hAnsi="游明朝" w:cs="ＭＳ 明朝" w:hint="eastAsia"/>
        </w:rPr>
        <w:t>実行予算</w:t>
      </w:r>
      <w:r w:rsidRPr="005572B2">
        <w:rPr>
          <w:rFonts w:ascii="游明朝" w:eastAsia="游明朝" w:hAnsi="游明朝" w:cs="Arial Unicode MS"/>
        </w:rPr>
        <w:t>→</w:t>
      </w:r>
      <w:r w:rsidRPr="005572B2">
        <w:rPr>
          <w:rFonts w:ascii="游明朝" w:eastAsia="游明朝" w:hAnsi="游明朝" w:cs="ＭＳ 明朝" w:hint="eastAsia"/>
        </w:rPr>
        <w:t>実績の差分</w:t>
      </w:r>
    </w:p>
    <w:p w14:paraId="677AC421" w14:textId="77777777" w:rsidR="007A0672" w:rsidRPr="005572B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原価内訳：外注費、労務費、資機材、運搬・重機、下請単価改定影響</w:t>
      </w:r>
    </w:p>
    <w:p w14:paraId="6BC314F4" w14:textId="77777777" w:rsidR="007A0672" w:rsidRPr="005572B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工程：遅延理由（天候・設計変更・段取り不足・協力会社不足）</w:t>
      </w:r>
    </w:p>
    <w:p w14:paraId="3607D538" w14:textId="77777777" w:rsidR="007A0672" w:rsidRPr="005572B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契約：前払・中間金、出来高請求頻度、検収条件、設計変更条項</w:t>
      </w:r>
    </w:p>
    <w:p w14:paraId="658B937E" w14:textId="77777777" w:rsidR="007A0672" w:rsidRPr="005572B2" w:rsidRDefault="007A0672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2122B4D6" w14:textId="7767B2DC" w:rsidR="007A0672" w:rsidRPr="005572B2" w:rsidRDefault="00000000" w:rsidP="00D22DE9">
      <w:pPr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  <w:b/>
          <w:bCs/>
        </w:rPr>
        <w:t>制度化（受注ルールの明文化）</w:t>
      </w:r>
    </w:p>
    <w:p w14:paraId="4B802FE3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「以後受けない条件」を条文化（例：設計変更条項なし、前受なし、検収不明確、外注単価未確定）</w:t>
      </w:r>
    </w:p>
    <w:p w14:paraId="0FB9EF82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「必ず見積に入れる条件」を標準化（例：資機材高騰スライド、工期延伸時の間接費請求、雨天損料）</w:t>
      </w:r>
    </w:p>
    <w:p w14:paraId="6B26121C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外注の発注方式を統一（相見積・単価表・出来高検収の三点セット）</w:t>
      </w:r>
    </w:p>
    <w:p w14:paraId="2E91ABBE" w14:textId="77777777" w:rsidR="007A0672" w:rsidRPr="005572B2" w:rsidRDefault="00000000" w:rsidP="00490B96">
      <w:pPr>
        <w:pStyle w:val="2"/>
        <w:rPr>
          <w:rFonts w:ascii="游明朝" w:eastAsia="游明朝" w:hAnsi="游明朝"/>
        </w:rPr>
      </w:pPr>
      <w:bookmarkStart w:id="11" w:name="_w2vktmp8f87t" w:colFirst="0" w:colLast="0"/>
      <w:bookmarkEnd w:id="11"/>
      <w:r w:rsidRPr="005572B2">
        <w:rPr>
          <w:rFonts w:ascii="游明朝" w:eastAsia="游明朝" w:hAnsi="游明朝" w:cs="Arial Unicode MS"/>
        </w:rPr>
        <w:t xml:space="preserve">4-2. </w:t>
      </w:r>
      <w:r w:rsidRPr="005572B2">
        <w:rPr>
          <w:rFonts w:ascii="游明朝" w:eastAsia="游明朝" w:hAnsi="游明朝" w:hint="eastAsia"/>
        </w:rPr>
        <w:t>施策</w:t>
      </w:r>
      <w:r w:rsidRPr="005572B2">
        <w:rPr>
          <w:rFonts w:ascii="游明朝" w:eastAsia="游明朝" w:hAnsi="游明朝" w:cs="Cambria Math"/>
        </w:rPr>
        <w:t>②</w:t>
      </w:r>
      <w:r w:rsidRPr="005572B2">
        <w:rPr>
          <w:rFonts w:ascii="游明朝" w:eastAsia="游明朝" w:hAnsi="游明朝" w:hint="eastAsia"/>
        </w:rPr>
        <w:t>：運転資金圧縮（</w:t>
      </w:r>
      <w:r w:rsidRPr="005572B2">
        <w:rPr>
          <w:rFonts w:ascii="游明朝" w:eastAsia="游明朝" w:hAnsi="游明朝" w:cs="Arial Unicode MS"/>
        </w:rPr>
        <w:t>0</w:t>
      </w:r>
      <w:r w:rsidRPr="005572B2">
        <w:rPr>
          <w:rFonts w:ascii="游明朝" w:eastAsia="游明朝" w:hAnsi="游明朝" w:hint="eastAsia"/>
        </w:rPr>
        <w:t>〜</w:t>
      </w:r>
      <w:r w:rsidRPr="005572B2">
        <w:rPr>
          <w:rFonts w:ascii="游明朝" w:eastAsia="游明朝" w:hAnsi="游明朝" w:cs="Arial Unicode MS"/>
        </w:rPr>
        <w:t>6</w:t>
      </w:r>
      <w:r w:rsidRPr="005572B2">
        <w:rPr>
          <w:rFonts w:ascii="游明朝" w:eastAsia="游明朝" w:hAnsi="游明朝" w:hint="eastAsia"/>
        </w:rPr>
        <w:t>か月）</w:t>
      </w:r>
      <w:r w:rsidRPr="005572B2">
        <w:rPr>
          <w:rFonts w:ascii="游明朝" w:eastAsia="游明朝" w:hAnsi="游明朝" w:cs="Arial Unicode MS"/>
        </w:rPr>
        <w:t>—</w:t>
      </w:r>
      <w:r w:rsidRPr="005572B2">
        <w:rPr>
          <w:rFonts w:ascii="游明朝" w:eastAsia="游明朝" w:hAnsi="游明朝" w:hint="eastAsia"/>
        </w:rPr>
        <w:t>「短期借入</w:t>
      </w:r>
      <w:r w:rsidRPr="005572B2">
        <w:rPr>
          <w:rFonts w:ascii="游明朝" w:eastAsia="游明朝" w:hAnsi="游明朝" w:cs="Arial Unicode MS"/>
        </w:rPr>
        <w:t>33</w:t>
      </w:r>
      <w:r w:rsidRPr="005572B2">
        <w:rPr>
          <w:rFonts w:ascii="游明朝" w:eastAsia="游明朝" w:hAnsi="游明朝" w:hint="eastAsia"/>
        </w:rPr>
        <w:t>億円」を減らす返済原資を作る</w:t>
      </w:r>
    </w:p>
    <w:p w14:paraId="48E76064" w14:textId="60459B61" w:rsidR="007A0672" w:rsidRPr="005572B2" w:rsidRDefault="00000000" w:rsidP="00D22DE9">
      <w:pPr>
        <w:rPr>
          <w:rFonts w:ascii="游明朝" w:eastAsia="游明朝" w:hAnsi="游明朝"/>
        </w:rPr>
      </w:pPr>
      <w:r w:rsidRPr="005572B2">
        <w:rPr>
          <w:rFonts w:ascii="游明朝" w:eastAsia="游明朝" w:hAnsi="游明朝" w:cs="Arial Unicode MS"/>
          <w:b/>
          <w:bCs/>
        </w:rPr>
        <w:t>KPI</w:t>
      </w:r>
      <w:r w:rsidRPr="005572B2">
        <w:rPr>
          <w:rFonts w:ascii="游明朝" w:eastAsia="游明朝" w:hAnsi="游明朝" w:cs="ＭＳ 明朝" w:hint="eastAsia"/>
          <w:b/>
          <w:bCs/>
        </w:rPr>
        <w:t>を日数で置く（診断改善点の反映）</w:t>
      </w:r>
    </w:p>
    <w:p w14:paraId="6F69C659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完成工事未収入金：</w:t>
      </w:r>
      <w:r w:rsidRPr="005572B2">
        <w:rPr>
          <w:rFonts w:ascii="游明朝" w:eastAsia="游明朝" w:hAnsi="游明朝" w:cs="Arial Unicode MS"/>
        </w:rPr>
        <w:t>DSO</w:t>
      </w:r>
      <w:r w:rsidRPr="005572B2">
        <w:rPr>
          <w:rFonts w:ascii="游明朝" w:eastAsia="游明朝" w:hAnsi="游明朝" w:cs="ＭＳ 明朝" w:hint="eastAsia"/>
        </w:rPr>
        <w:t>（回収日数）を発注者別・案件別に算出し、月次で短縮</w:t>
      </w:r>
    </w:p>
    <w:p w14:paraId="47EB455C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出来高請求：請求頻度（回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月）、検収リードタイム（日）を</w:t>
      </w:r>
      <w:r w:rsidRPr="005572B2">
        <w:rPr>
          <w:rFonts w:ascii="游明朝" w:eastAsia="游明朝" w:hAnsi="游明朝" w:cs="Arial Unicode MS"/>
        </w:rPr>
        <w:t>KPI</w:t>
      </w:r>
      <w:r w:rsidRPr="005572B2">
        <w:rPr>
          <w:rFonts w:ascii="游明朝" w:eastAsia="游明朝" w:hAnsi="游明朝" w:cs="ＭＳ 明朝" w:hint="eastAsia"/>
        </w:rPr>
        <w:t>化</w:t>
      </w:r>
    </w:p>
    <w:p w14:paraId="27D0AC2C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販売用不動産：物件別の処分期限（売却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賃貸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共同）を固定し、毎月の資金回収計画に紐づけ</w:t>
      </w:r>
    </w:p>
    <w:p w14:paraId="0B69CDFB" w14:textId="77777777" w:rsidR="007A0672" w:rsidRPr="005572B2" w:rsidRDefault="007A0672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7D1C4302" w14:textId="6966C302" w:rsidR="007A0672" w:rsidRPr="005572B2" w:rsidRDefault="00000000" w:rsidP="00D22DE9">
      <w:pPr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  <w:b/>
          <w:bCs/>
        </w:rPr>
        <w:t>実行手順</w:t>
      </w:r>
    </w:p>
    <w:p w14:paraId="4043928C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Arial Unicode MS"/>
        </w:rPr>
        <w:t>0</w:t>
      </w:r>
      <w:r w:rsidRPr="005572B2">
        <w:rPr>
          <w:rFonts w:ascii="游明朝" w:eastAsia="游明朝" w:hAnsi="游明朝" w:cs="ＭＳ 明朝" w:hint="eastAsia"/>
        </w:rPr>
        <w:t>〜</w:t>
      </w:r>
      <w:r w:rsidRPr="005572B2">
        <w:rPr>
          <w:rFonts w:ascii="游明朝" w:eastAsia="游明朝" w:hAnsi="游明朝" w:cs="Arial Unicode MS"/>
        </w:rPr>
        <w:t>2</w:t>
      </w:r>
      <w:r w:rsidRPr="005572B2">
        <w:rPr>
          <w:rFonts w:ascii="游明朝" w:eastAsia="游明朝" w:hAnsi="游明朝" w:cs="ＭＳ 明朝" w:hint="eastAsia"/>
        </w:rPr>
        <w:t>か月：未収上位</w:t>
      </w:r>
      <w:r w:rsidRPr="005572B2">
        <w:rPr>
          <w:rFonts w:ascii="游明朝" w:eastAsia="游明朝" w:hAnsi="游明朝" w:cs="Arial Unicode MS"/>
        </w:rPr>
        <w:t>20</w:t>
      </w:r>
      <w:r w:rsidRPr="005572B2">
        <w:rPr>
          <w:rFonts w:ascii="游明朝" w:eastAsia="游明朝" w:hAnsi="游明朝" w:cs="ＭＳ 明朝" w:hint="eastAsia"/>
        </w:rPr>
        <w:t>案件を「請求漏れ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検収待ち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協議未了</w:t>
      </w:r>
      <w:r w:rsidRPr="005572B2">
        <w:rPr>
          <w:rFonts w:ascii="游明朝" w:eastAsia="游明朝" w:hAnsi="游明朝" w:cs="Arial Unicode MS"/>
        </w:rPr>
        <w:t>/</w:t>
      </w:r>
      <w:r w:rsidRPr="005572B2">
        <w:rPr>
          <w:rFonts w:ascii="游明朝" w:eastAsia="游明朝" w:hAnsi="游明朝" w:cs="ＭＳ 明朝" w:hint="eastAsia"/>
        </w:rPr>
        <w:t>与信問題」に分類し担当者を固定</w:t>
      </w:r>
    </w:p>
    <w:p w14:paraId="7B59D135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Arial Unicode MS"/>
        </w:rPr>
        <w:lastRenderedPageBreak/>
        <w:t>3</w:t>
      </w:r>
      <w:r w:rsidRPr="005572B2">
        <w:rPr>
          <w:rFonts w:ascii="游明朝" w:eastAsia="游明朝" w:hAnsi="游明朝" w:cs="ＭＳ 明朝" w:hint="eastAsia"/>
        </w:rPr>
        <w:t>〜</w:t>
      </w:r>
      <w:r w:rsidRPr="005572B2">
        <w:rPr>
          <w:rFonts w:ascii="游明朝" w:eastAsia="游明朝" w:hAnsi="游明朝" w:cs="Arial Unicode MS"/>
        </w:rPr>
        <w:t>6</w:t>
      </w:r>
      <w:r w:rsidRPr="005572B2">
        <w:rPr>
          <w:rFonts w:ascii="游明朝" w:eastAsia="游明朝" w:hAnsi="游明朝" w:cs="ＭＳ 明朝" w:hint="eastAsia"/>
        </w:rPr>
        <w:t>か月：契約ひな形を改定し、民間は前受・中間金を標準装備、官公庁は出来高請求回数を増やす</w:t>
      </w:r>
    </w:p>
    <w:p w14:paraId="3FBBE1FA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不動産在庫は「換金最優先」「賃貸化で収益化」「共同で資金回収」の</w:t>
      </w:r>
      <w:r w:rsidRPr="005572B2">
        <w:rPr>
          <w:rFonts w:ascii="游明朝" w:eastAsia="游明朝" w:hAnsi="游明朝" w:cs="Arial Unicode MS"/>
        </w:rPr>
        <w:t>3</w:t>
      </w:r>
      <w:r w:rsidRPr="005572B2">
        <w:rPr>
          <w:rFonts w:ascii="游明朝" w:eastAsia="游明朝" w:hAnsi="游明朝" w:cs="ＭＳ 明朝" w:hint="eastAsia"/>
        </w:rPr>
        <w:t>類型に必ず分類し、社内の意思決定を止めない</w:t>
      </w:r>
    </w:p>
    <w:p w14:paraId="25D91A40" w14:textId="77777777" w:rsidR="007A0672" w:rsidRPr="005572B2" w:rsidRDefault="007A0672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28A28933" w14:textId="26541DB6" w:rsidR="007A0672" w:rsidRPr="005572B2" w:rsidRDefault="00000000" w:rsidP="00D22DE9">
      <w:pPr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  <w:b/>
          <w:bCs/>
        </w:rPr>
        <w:t>銀行対応（資金の構造転換）</w:t>
      </w:r>
    </w:p>
    <w:p w14:paraId="7E7629F6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運転資金</w:t>
      </w:r>
      <w:r w:rsidRPr="005572B2">
        <w:rPr>
          <w:rFonts w:ascii="游明朝" w:eastAsia="游明朝" w:hAnsi="游明朝" w:cs="Arial Unicode MS"/>
        </w:rPr>
        <w:t>KPI</w:t>
      </w:r>
      <w:r w:rsidRPr="005572B2">
        <w:rPr>
          <w:rFonts w:ascii="游明朝" w:eastAsia="游明朝" w:hAnsi="游明朝" w:cs="ＭＳ 明朝" w:hint="eastAsia"/>
        </w:rPr>
        <w:t>（</w:t>
      </w:r>
      <w:r w:rsidRPr="005572B2">
        <w:rPr>
          <w:rFonts w:ascii="游明朝" w:eastAsia="游明朝" w:hAnsi="游明朝" w:cs="Arial Unicode MS"/>
        </w:rPr>
        <w:t>DSO</w:t>
      </w:r>
      <w:r w:rsidRPr="005572B2">
        <w:rPr>
          <w:rFonts w:ascii="游明朝" w:eastAsia="游明朝" w:hAnsi="游明朝" w:cs="ＭＳ 明朝" w:hint="eastAsia"/>
        </w:rPr>
        <w:t>、不動産処分計画）と連動して短期借入の一部を長期化する</w:t>
      </w:r>
    </w:p>
    <w:p w14:paraId="1634CAAA" w14:textId="77777777" w:rsidR="007A0672" w:rsidRPr="005572B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5572B2">
        <w:rPr>
          <w:rFonts w:ascii="游明朝" w:eastAsia="游明朝" w:hAnsi="游明朝" w:cs="ＭＳ 明朝" w:hint="eastAsia"/>
        </w:rPr>
        <w:t>繁忙期の変動資金は当座貸越・コミットメントラインで受け、短期借入の</w:t>
      </w:r>
      <w:r w:rsidRPr="005572B2">
        <w:rPr>
          <w:rFonts w:ascii="游明朝" w:eastAsia="游明朝" w:hAnsi="游明朝" w:cs="Arial Unicode MS"/>
        </w:rPr>
        <w:t>“</w:t>
      </w:r>
      <w:r w:rsidRPr="005572B2">
        <w:rPr>
          <w:rFonts w:ascii="游明朝" w:eastAsia="游明朝" w:hAnsi="游明朝" w:cs="ＭＳ 明朝" w:hint="eastAsia"/>
        </w:rPr>
        <w:t>ロール依存</w:t>
      </w:r>
      <w:r w:rsidRPr="005572B2">
        <w:rPr>
          <w:rFonts w:ascii="游明朝" w:eastAsia="游明朝" w:hAnsi="游明朝" w:cs="Arial Unicode MS"/>
        </w:rPr>
        <w:t>”</w:t>
      </w:r>
      <w:r w:rsidRPr="005572B2">
        <w:rPr>
          <w:rFonts w:ascii="游明朝" w:eastAsia="游明朝" w:hAnsi="游明朝" w:cs="ＭＳ 明朝" w:hint="eastAsia"/>
        </w:rPr>
        <w:t>を排除する</w:t>
      </w:r>
    </w:p>
    <w:p w14:paraId="024F9ED3" w14:textId="77777777" w:rsidR="007A0672" w:rsidRPr="005572B2" w:rsidRDefault="00000000" w:rsidP="00490B96">
      <w:pPr>
        <w:pStyle w:val="2"/>
        <w:rPr>
          <w:rFonts w:ascii="游明朝" w:eastAsia="游明朝" w:hAnsi="游明朝"/>
        </w:rPr>
      </w:pPr>
      <w:bookmarkStart w:id="12" w:name="_cejnnjwypji6" w:colFirst="0" w:colLast="0"/>
      <w:bookmarkEnd w:id="12"/>
      <w:r w:rsidRPr="005572B2">
        <w:rPr>
          <w:rFonts w:ascii="游明朝" w:eastAsia="游明朝" w:hAnsi="游明朝" w:cs="Arial Unicode MS"/>
        </w:rPr>
        <w:t xml:space="preserve">4-3. </w:t>
      </w:r>
      <w:r w:rsidRPr="005572B2">
        <w:rPr>
          <w:rFonts w:ascii="游明朝" w:eastAsia="游明朝" w:hAnsi="游明朝" w:hint="eastAsia"/>
        </w:rPr>
        <w:t>施策</w:t>
      </w:r>
      <w:r w:rsidRPr="005572B2">
        <w:rPr>
          <w:rFonts w:ascii="游明朝" w:eastAsia="游明朝" w:hAnsi="游明朝" w:cs="Cambria Math"/>
        </w:rPr>
        <w:t>③</w:t>
      </w:r>
      <w:r w:rsidRPr="005572B2">
        <w:rPr>
          <w:rFonts w:ascii="游明朝" w:eastAsia="游明朝" w:hAnsi="游明朝" w:hint="eastAsia"/>
        </w:rPr>
        <w:t>：防災</w:t>
      </w:r>
      <w:r w:rsidRPr="005572B2">
        <w:rPr>
          <w:rFonts w:ascii="游明朝" w:eastAsia="游明朝" w:hAnsi="游明朝" w:cs="Arial Unicode MS"/>
        </w:rPr>
        <w:t>×GX×</w:t>
      </w:r>
      <w:r w:rsidRPr="005572B2">
        <w:rPr>
          <w:rFonts w:ascii="游明朝" w:eastAsia="游明朝" w:hAnsi="游明朝" w:hint="eastAsia"/>
        </w:rPr>
        <w:t>保守（</w:t>
      </w:r>
      <w:r w:rsidRPr="005572B2">
        <w:rPr>
          <w:rFonts w:ascii="游明朝" w:eastAsia="游明朝" w:hAnsi="游明朝" w:cs="Arial Unicode MS"/>
        </w:rPr>
        <w:t>7</w:t>
      </w:r>
      <w:r w:rsidRPr="005572B2">
        <w:rPr>
          <w:rFonts w:ascii="游明朝" w:eastAsia="游明朝" w:hAnsi="游明朝" w:hint="eastAsia"/>
        </w:rPr>
        <w:t>〜</w:t>
      </w:r>
      <w:r w:rsidRPr="005572B2">
        <w:rPr>
          <w:rFonts w:ascii="游明朝" w:eastAsia="游明朝" w:hAnsi="游明朝" w:cs="Arial Unicode MS"/>
        </w:rPr>
        <w:t>18</w:t>
      </w:r>
      <w:r w:rsidRPr="005572B2">
        <w:rPr>
          <w:rFonts w:ascii="游明朝" w:eastAsia="游明朝" w:hAnsi="游明朝" w:hint="eastAsia"/>
        </w:rPr>
        <w:t>か月）</w:t>
      </w:r>
      <w:r w:rsidRPr="005572B2">
        <w:rPr>
          <w:rFonts w:ascii="游明朝" w:eastAsia="游明朝" w:hAnsi="游明朝" w:cs="Arial Unicode MS"/>
        </w:rPr>
        <w:t xml:space="preserve">— </w:t>
      </w:r>
      <w:r w:rsidRPr="005572B2">
        <w:rPr>
          <w:rFonts w:ascii="游明朝" w:eastAsia="游明朝" w:hAnsi="游明朝" w:hint="eastAsia"/>
        </w:rPr>
        <w:t>宮崎・九州でストック比率を引き上げる</w:t>
      </w:r>
    </w:p>
    <w:p w14:paraId="054FDE6C" w14:textId="77777777" w:rsidR="00D22DE9" w:rsidRPr="005572B2" w:rsidRDefault="00000000" w:rsidP="00D22DE9">
      <w:pPr>
        <w:ind w:firstLineChars="100" w:firstLine="220"/>
        <w:rPr>
          <w:rFonts w:ascii="游明朝" w:eastAsia="游明朝" w:hAnsi="游明朝" w:cs="Arial Unicode MS"/>
        </w:rPr>
      </w:pPr>
      <w:r w:rsidRPr="005572B2">
        <w:rPr>
          <w:rFonts w:ascii="游明朝" w:eastAsia="游明朝" w:hAnsi="游明朝" w:cs="ＭＳ 明朝" w:hint="eastAsia"/>
        </w:rPr>
        <w:t>宮崎は台風・豪雨の多発地帯であり、法面・河川・公共施設の強靭化と維持管理は継続需要である。ここに</w:t>
      </w:r>
      <w:r w:rsidRPr="005572B2">
        <w:rPr>
          <w:rFonts w:ascii="游明朝" w:eastAsia="游明朝" w:hAnsi="游明朝" w:cs="Arial Unicode MS"/>
        </w:rPr>
        <w:t>GX</w:t>
      </w:r>
      <w:r w:rsidRPr="005572B2">
        <w:rPr>
          <w:rFonts w:ascii="游明朝" w:eastAsia="游明朝" w:hAnsi="游明朝" w:cs="ＭＳ 明朝" w:hint="eastAsia"/>
        </w:rPr>
        <w:t>（省エネ・低炭素）を掛け合わせ、単発工事から保守契約へ接続することで、売上の平準化と粗利率の安定を実現する。</w:t>
      </w:r>
    </w:p>
    <w:p w14:paraId="438CA792" w14:textId="402923D1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具体的には、官公庁では総合評価方式の加点（</w:t>
      </w:r>
      <w:r w:rsidRPr="005572B2">
        <w:rPr>
          <w:rFonts w:ascii="游明朝" w:eastAsia="游明朝" w:hAnsi="游明朝" w:cs="Arial Unicode MS"/>
        </w:rPr>
        <w:t>ICT</w:t>
      </w:r>
      <w:r w:rsidRPr="005572B2">
        <w:rPr>
          <w:rFonts w:ascii="游明朝" w:eastAsia="游明朝" w:hAnsi="游明朝" w:cs="ＭＳ 明朝" w:hint="eastAsia"/>
        </w:rPr>
        <w:t>活用・環境配慮・施工実績）を取りに行き、民間では「省エネ改修＋年額保守」を商品化する。さらに</w:t>
      </w:r>
      <w:r w:rsidRPr="005572B2">
        <w:rPr>
          <w:rFonts w:ascii="游明朝" w:eastAsia="游明朝" w:hAnsi="游明朝" w:cs="Arial Unicode MS"/>
        </w:rPr>
        <w:t>CO2</w:t>
      </w:r>
      <w:r w:rsidRPr="005572B2">
        <w:rPr>
          <w:rFonts w:ascii="游明朝" w:eastAsia="游明朝" w:hAnsi="游明朝" w:cs="ＭＳ 明朝" w:hint="eastAsia"/>
        </w:rPr>
        <w:t>算定付き見積を標準化し、価格競争ではなく付加価値で受注する設計に切り替える。</w:t>
      </w:r>
    </w:p>
    <w:p w14:paraId="36E44DD0" w14:textId="6F89E78C" w:rsidR="007A0672" w:rsidRPr="005572B2" w:rsidRDefault="003B35E3">
      <w:pPr>
        <w:rPr>
          <w:rFonts w:ascii="游明朝" w:eastAsia="游明朝" w:hAnsi="游明朝" w:hint="eastAsia"/>
        </w:rPr>
      </w:pPr>
      <w:r>
        <w:rPr>
          <w:rFonts w:ascii="游明朝" w:eastAsia="游明朝" w:hAnsi="游明朝"/>
        </w:rPr>
        <w:br w:type="page"/>
      </w:r>
    </w:p>
    <w:p w14:paraId="118AD7BC" w14:textId="77777777" w:rsidR="007A0672" w:rsidRPr="005572B2" w:rsidRDefault="00000000" w:rsidP="00490B96">
      <w:pPr>
        <w:pStyle w:val="1"/>
        <w:rPr>
          <w:rFonts w:ascii="游明朝" w:eastAsia="游明朝" w:hAnsi="游明朝"/>
        </w:rPr>
      </w:pPr>
      <w:bookmarkStart w:id="13" w:name="_bhrd9me7v48z" w:colFirst="0" w:colLast="0"/>
      <w:bookmarkEnd w:id="13"/>
      <w:r w:rsidRPr="005572B2">
        <w:rPr>
          <w:rFonts w:ascii="游明朝" w:eastAsia="游明朝" w:hAnsi="游明朝" w:cs="Arial Unicode MS"/>
        </w:rPr>
        <w:lastRenderedPageBreak/>
        <w:t xml:space="preserve">5. </w:t>
      </w:r>
      <w:r w:rsidRPr="005572B2">
        <w:rPr>
          <w:rFonts w:ascii="游明朝" w:eastAsia="游明朝" w:hAnsi="游明朝" w:hint="eastAsia"/>
        </w:rPr>
        <w:t>導入コストと期待リターン（</w:t>
      </w:r>
      <w:r w:rsidRPr="005572B2">
        <w:rPr>
          <w:rFonts w:ascii="游明朝" w:eastAsia="游明朝" w:hAnsi="游明朝" w:cs="Arial Unicode MS"/>
        </w:rPr>
        <w:t>ROI</w:t>
      </w:r>
      <w:r w:rsidRPr="005572B2">
        <w:rPr>
          <w:rFonts w:ascii="游明朝" w:eastAsia="游明朝" w:hAnsi="游明朝" w:hint="eastAsia"/>
        </w:rPr>
        <w:t>の元データ：</w:t>
      </w:r>
      <w:r w:rsidRPr="005572B2">
        <w:rPr>
          <w:rFonts w:ascii="游明朝" w:eastAsia="游明朝" w:hAnsi="游明朝" w:cs="Arial Unicode MS"/>
        </w:rPr>
        <w:t>4</w:t>
      </w:r>
      <w:r w:rsidRPr="005572B2">
        <w:rPr>
          <w:rFonts w:ascii="游明朝" w:eastAsia="游明朝" w:hAnsi="游明朝" w:hint="eastAsia"/>
        </w:rPr>
        <w:t>列表）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7A0672" w:rsidRPr="005572B2" w14:paraId="390F7747" w14:textId="77777777" w:rsidTr="003B3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682F887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3985137B" w14:textId="77777777" w:rsidR="007A0672" w:rsidRPr="005572B2" w:rsidRDefault="00000000" w:rsidP="003B35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導入コスト（概算）</w:t>
            </w:r>
          </w:p>
        </w:tc>
        <w:tc>
          <w:tcPr>
            <w:tcW w:w="2257" w:type="dxa"/>
          </w:tcPr>
          <w:p w14:paraId="4149379D" w14:textId="77777777" w:rsidR="007A0672" w:rsidRPr="005572B2" w:rsidRDefault="00000000" w:rsidP="003B35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Arial Unicode MS"/>
              </w:rPr>
              <w:t>6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12</w:t>
            </w:r>
            <w:r w:rsidRPr="005572B2">
              <w:rPr>
                <w:rFonts w:ascii="游明朝" w:eastAsia="游明朝" w:hAnsi="游明朝" w:cs="ＭＳ 明朝" w:hint="eastAsia"/>
              </w:rPr>
              <w:t>か月の期待効果（財務）</w:t>
            </w:r>
          </w:p>
        </w:tc>
        <w:tc>
          <w:tcPr>
            <w:tcW w:w="2257" w:type="dxa"/>
          </w:tcPr>
          <w:p w14:paraId="30E76B63" w14:textId="77777777" w:rsidR="007A0672" w:rsidRPr="005572B2" w:rsidRDefault="00000000" w:rsidP="003B35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主</w:t>
            </w:r>
            <w:r w:rsidRPr="005572B2">
              <w:rPr>
                <w:rFonts w:ascii="游明朝" w:eastAsia="游明朝" w:hAnsi="游明朝" w:cs="Arial Unicode MS"/>
              </w:rPr>
              <w:t>KPI</w:t>
            </w:r>
            <w:r w:rsidRPr="005572B2">
              <w:rPr>
                <w:rFonts w:ascii="游明朝" w:eastAsia="游明朝" w:hAnsi="游明朝" w:cs="ＭＳ 明朝" w:hint="eastAsia"/>
              </w:rPr>
              <w:t>（測定指標）</w:t>
            </w:r>
          </w:p>
        </w:tc>
      </w:tr>
      <w:tr w:rsidR="007A0672" w:rsidRPr="005572B2" w14:paraId="2E3E20E9" w14:textId="77777777" w:rsidTr="003B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15FAF1E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工事別採算の特定（赤字</w:t>
            </w:r>
            <w:r w:rsidRPr="005572B2">
              <w:rPr>
                <w:rFonts w:ascii="游明朝" w:eastAsia="游明朝" w:hAnsi="游明朝" w:cs="Arial Unicode MS"/>
              </w:rPr>
              <w:t>Top10</w:t>
            </w:r>
            <w:r w:rsidRPr="005572B2">
              <w:rPr>
                <w:rFonts w:ascii="游明朝" w:eastAsia="游明朝" w:hAnsi="游明朝" w:cs="ＭＳ 明朝" w:hint="eastAsia"/>
              </w:rPr>
              <w:t>分析＋標準見積ルール）</w:t>
            </w:r>
          </w:p>
        </w:tc>
        <w:tc>
          <w:tcPr>
            <w:tcW w:w="2257" w:type="dxa"/>
          </w:tcPr>
          <w:p w14:paraId="6ECDE0F2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0.2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0.5</w:t>
            </w:r>
            <w:r w:rsidRPr="005572B2">
              <w:rPr>
                <w:rFonts w:ascii="游明朝" w:eastAsia="游明朝" w:hAnsi="游明朝" w:cs="ＭＳ 明朝" w:hint="eastAsia"/>
              </w:rPr>
              <w:t>億円（体制整備・外部支援含む）</w:t>
            </w:r>
          </w:p>
        </w:tc>
        <w:tc>
          <w:tcPr>
            <w:tcW w:w="2257" w:type="dxa"/>
          </w:tcPr>
          <w:p w14:paraId="6B3B95F4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売上総利益＋</w:t>
            </w:r>
            <w:r w:rsidRPr="005572B2">
              <w:rPr>
                <w:rFonts w:ascii="游明朝" w:eastAsia="游明朝" w:hAnsi="游明朝" w:cs="Arial Unicode MS"/>
              </w:rPr>
              <w:t>3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6</w:t>
            </w:r>
            <w:r w:rsidRPr="005572B2">
              <w:rPr>
                <w:rFonts w:ascii="游明朝" w:eastAsia="游明朝" w:hAnsi="游明朝" w:cs="ＭＳ 明朝" w:hint="eastAsia"/>
              </w:rPr>
              <w:t>億円（粗利率＋</w:t>
            </w:r>
            <w:r w:rsidRPr="005572B2">
              <w:rPr>
                <w:rFonts w:ascii="游明朝" w:eastAsia="游明朝" w:hAnsi="游明朝" w:cs="Arial Unicode MS"/>
              </w:rPr>
              <w:t>1.2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2.4pt</w:t>
            </w:r>
            <w:r w:rsidRPr="005572B2">
              <w:rPr>
                <w:rFonts w:ascii="游明朝" w:eastAsia="游明朝" w:hAnsi="游明朝" w:cs="ＭＳ 明朝" w:hint="eastAsia"/>
              </w:rPr>
              <w:t>相当）</w:t>
            </w:r>
          </w:p>
        </w:tc>
        <w:tc>
          <w:tcPr>
            <w:tcW w:w="2257" w:type="dxa"/>
          </w:tcPr>
          <w:p w14:paraId="67F49D29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赤字案件比率、案件別粗利差異、設計変更回収率</w:t>
            </w:r>
          </w:p>
        </w:tc>
      </w:tr>
      <w:tr w:rsidR="007A0672" w:rsidRPr="005572B2" w14:paraId="3E76FE9E" w14:textId="77777777" w:rsidTr="003B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0815D84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運転資金の</w:t>
            </w:r>
            <w:r w:rsidRPr="005572B2">
              <w:rPr>
                <w:rFonts w:ascii="游明朝" w:eastAsia="游明朝" w:hAnsi="游明朝" w:cs="Arial Unicode MS"/>
              </w:rPr>
              <w:t>“</w:t>
            </w:r>
            <w:r w:rsidRPr="005572B2">
              <w:rPr>
                <w:rFonts w:ascii="游明朝" w:eastAsia="游明朝" w:hAnsi="游明朝" w:cs="ＭＳ 明朝" w:hint="eastAsia"/>
              </w:rPr>
              <w:t>日数管理</w:t>
            </w:r>
            <w:r w:rsidRPr="005572B2">
              <w:rPr>
                <w:rFonts w:ascii="游明朝" w:eastAsia="游明朝" w:hAnsi="游明朝" w:cs="Arial Unicode MS"/>
              </w:rPr>
              <w:t>”</w:t>
            </w:r>
            <w:r w:rsidRPr="005572B2">
              <w:rPr>
                <w:rFonts w:ascii="游明朝" w:eastAsia="游明朝" w:hAnsi="游明朝" w:cs="ＭＳ 明朝" w:hint="eastAsia"/>
              </w:rPr>
              <w:t>（出来高請求・検収短縮・未収上位</w:t>
            </w:r>
            <w:r w:rsidRPr="005572B2">
              <w:rPr>
                <w:rFonts w:ascii="游明朝" w:eastAsia="游明朝" w:hAnsi="游明朝" w:cs="Arial Unicode MS"/>
              </w:rPr>
              <w:t>20</w:t>
            </w:r>
            <w:r w:rsidRPr="005572B2">
              <w:rPr>
                <w:rFonts w:ascii="游明朝" w:eastAsia="游明朝" w:hAnsi="游明朝" w:cs="ＭＳ 明朝" w:hint="eastAsia"/>
              </w:rPr>
              <w:t>管理）</w:t>
            </w:r>
          </w:p>
        </w:tc>
        <w:tc>
          <w:tcPr>
            <w:tcW w:w="2257" w:type="dxa"/>
          </w:tcPr>
          <w:p w14:paraId="1DED66C0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0.1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0.3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378B8667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短期借入</w:t>
            </w:r>
            <w:r w:rsidRPr="005572B2">
              <w:rPr>
                <w:rFonts w:ascii="游明朝" w:eastAsia="游明朝" w:hAnsi="游明朝" w:cs="Arial Unicode MS"/>
              </w:rPr>
              <w:t>▲5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10</w:t>
            </w:r>
            <w:r w:rsidRPr="005572B2">
              <w:rPr>
                <w:rFonts w:ascii="游明朝" w:eastAsia="游明朝" w:hAnsi="游明朝" w:cs="ＭＳ 明朝" w:hint="eastAsia"/>
              </w:rPr>
              <w:t>億円、支払利息抑制、営業</w:t>
            </w:r>
            <w:r w:rsidRPr="005572B2">
              <w:rPr>
                <w:rFonts w:ascii="游明朝" w:eastAsia="游明朝" w:hAnsi="游明朝" w:cs="Arial Unicode MS"/>
              </w:rPr>
              <w:t>CF</w:t>
            </w:r>
            <w:r w:rsidRPr="005572B2">
              <w:rPr>
                <w:rFonts w:ascii="游明朝" w:eastAsia="游明朝" w:hAnsi="游明朝" w:cs="ＭＳ 明朝" w:hint="eastAsia"/>
              </w:rPr>
              <w:t>改善</w:t>
            </w:r>
          </w:p>
        </w:tc>
        <w:tc>
          <w:tcPr>
            <w:tcW w:w="2257" w:type="dxa"/>
          </w:tcPr>
          <w:p w14:paraId="7EAFEF29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DSO</w:t>
            </w:r>
            <w:r w:rsidRPr="005572B2">
              <w:rPr>
                <w:rFonts w:ascii="游明朝" w:eastAsia="游明朝" w:hAnsi="游明朝" w:cs="ＭＳ 明朝" w:hint="eastAsia"/>
              </w:rPr>
              <w:t>、検収</w:t>
            </w:r>
            <w:r w:rsidRPr="005572B2">
              <w:rPr>
                <w:rFonts w:ascii="游明朝" w:eastAsia="游明朝" w:hAnsi="游明朝" w:cs="Arial Unicode MS"/>
              </w:rPr>
              <w:t>LT</w:t>
            </w:r>
            <w:r w:rsidRPr="005572B2">
              <w:rPr>
                <w:rFonts w:ascii="游明朝" w:eastAsia="游明朝" w:hAnsi="游明朝" w:cs="ＭＳ 明朝" w:hint="eastAsia"/>
              </w:rPr>
              <w:t>、出来高請求回数、未収残高上位の回収率</w:t>
            </w:r>
          </w:p>
        </w:tc>
      </w:tr>
      <w:tr w:rsidR="007A0672" w:rsidRPr="005572B2" w14:paraId="0E3F3F88" w14:textId="77777777" w:rsidTr="003B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612BDA6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DX</w:t>
            </w:r>
            <w:r w:rsidRPr="005572B2">
              <w:rPr>
                <w:rFonts w:ascii="游明朝" w:eastAsia="游明朝" w:hAnsi="游明朝" w:cs="ＭＳ 明朝" w:hint="eastAsia"/>
              </w:rPr>
              <w:t>（見積・原価・工事台帳の統合を先行）</w:t>
            </w:r>
          </w:p>
        </w:tc>
        <w:tc>
          <w:tcPr>
            <w:tcW w:w="2257" w:type="dxa"/>
          </w:tcPr>
          <w:p w14:paraId="480289BB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0.5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1.5</w:t>
            </w:r>
            <w:r w:rsidRPr="005572B2">
              <w:rPr>
                <w:rFonts w:ascii="游明朝" w:eastAsia="游明朝" w:hAnsi="游明朝" w:cs="ＭＳ 明朝" w:hint="eastAsia"/>
              </w:rPr>
              <w:t>億円（段階導入）</w:t>
            </w:r>
          </w:p>
        </w:tc>
        <w:tc>
          <w:tcPr>
            <w:tcW w:w="2257" w:type="dxa"/>
          </w:tcPr>
          <w:p w14:paraId="246AB1AA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販管費</w:t>
            </w:r>
            <w:r w:rsidRPr="005572B2">
              <w:rPr>
                <w:rFonts w:ascii="游明朝" w:eastAsia="游明朝" w:hAnsi="游明朝" w:cs="Arial Unicode MS"/>
              </w:rPr>
              <w:t>▲1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2</w:t>
            </w:r>
            <w:r w:rsidRPr="005572B2">
              <w:rPr>
                <w:rFonts w:ascii="游明朝" w:eastAsia="游明朝" w:hAnsi="游明朝" w:cs="ＭＳ 明朝" w:hint="eastAsia"/>
              </w:rPr>
              <w:t>億円（間接工数削減）＋粗利管理精度向上</w:t>
            </w:r>
          </w:p>
        </w:tc>
        <w:tc>
          <w:tcPr>
            <w:tcW w:w="2257" w:type="dxa"/>
          </w:tcPr>
          <w:p w14:paraId="2C2E7B5C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間接工数（</w:t>
            </w:r>
            <w:r w:rsidRPr="005572B2">
              <w:rPr>
                <w:rFonts w:ascii="游明朝" w:eastAsia="游明朝" w:hAnsi="游明朝" w:cs="Arial Unicode MS"/>
              </w:rPr>
              <w:t>h/</w:t>
            </w:r>
            <w:r w:rsidRPr="005572B2">
              <w:rPr>
                <w:rFonts w:ascii="游明朝" w:eastAsia="游明朝" w:hAnsi="游明朝" w:cs="ＭＳ 明朝" w:hint="eastAsia"/>
              </w:rPr>
              <w:t>現場）、工事台帳入力率、月次締め日数</w:t>
            </w:r>
          </w:p>
        </w:tc>
      </w:tr>
    </w:tbl>
    <w:p w14:paraId="438131D0" w14:textId="61B0A304" w:rsidR="007A0672" w:rsidRPr="005572B2" w:rsidRDefault="007A0672">
      <w:pPr>
        <w:rPr>
          <w:rFonts w:ascii="游明朝" w:eastAsia="游明朝" w:hAnsi="游明朝" w:hint="eastAsia"/>
        </w:rPr>
      </w:pPr>
    </w:p>
    <w:p w14:paraId="4E60DC37" w14:textId="77777777" w:rsidR="007A0672" w:rsidRPr="005572B2" w:rsidRDefault="00000000" w:rsidP="00490B96">
      <w:pPr>
        <w:pStyle w:val="1"/>
        <w:rPr>
          <w:rFonts w:ascii="游明朝" w:eastAsia="游明朝" w:hAnsi="游明朝"/>
        </w:rPr>
      </w:pPr>
      <w:bookmarkStart w:id="14" w:name="_ikevfv2m9zuj" w:colFirst="0" w:colLast="0"/>
      <w:bookmarkEnd w:id="14"/>
      <w:r w:rsidRPr="005572B2">
        <w:rPr>
          <w:rFonts w:ascii="游明朝" w:eastAsia="游明朝" w:hAnsi="游明朝" w:cs="Arial Unicode MS"/>
        </w:rPr>
        <w:t xml:space="preserve">6. </w:t>
      </w:r>
      <w:r w:rsidRPr="005572B2">
        <w:rPr>
          <w:rFonts w:ascii="游明朝" w:eastAsia="游明朝" w:hAnsi="游明朝" w:hint="eastAsia"/>
        </w:rPr>
        <w:t>財務インパクトシミュレーション（</w:t>
      </w:r>
      <w:r w:rsidRPr="005572B2">
        <w:rPr>
          <w:rFonts w:ascii="游明朝" w:eastAsia="游明朝" w:hAnsi="游明朝" w:cs="Arial Unicode MS"/>
        </w:rPr>
        <w:t>PL/BS</w:t>
      </w:r>
      <w:r w:rsidRPr="005572B2">
        <w:rPr>
          <w:rFonts w:ascii="游明朝" w:eastAsia="游明朝" w:hAnsi="游明朝" w:hint="eastAsia"/>
        </w:rPr>
        <w:t>の変化イメージ）</w:t>
      </w:r>
    </w:p>
    <w:p w14:paraId="34D88150" w14:textId="77777777" w:rsidR="00D22DE9" w:rsidRPr="005572B2" w:rsidRDefault="00000000" w:rsidP="00D22DE9">
      <w:pPr>
        <w:ind w:firstLineChars="100" w:firstLine="220"/>
        <w:rPr>
          <w:rFonts w:ascii="游明朝" w:eastAsia="游明朝" w:hAnsi="游明朝" w:cs="Arial Unicode MS"/>
        </w:rPr>
      </w:pP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cs="ＭＳ 明朝" w:hint="eastAsia"/>
        </w:rPr>
        <w:t>年の営業損失</w:t>
      </w:r>
      <w:r w:rsidRPr="005572B2">
        <w:rPr>
          <w:rFonts w:ascii="游明朝" w:eastAsia="游明朝" w:hAnsi="游明朝" w:cs="Arial Unicode MS"/>
        </w:rPr>
        <w:t>▲11.6</w:t>
      </w:r>
      <w:r w:rsidRPr="005572B2">
        <w:rPr>
          <w:rFonts w:ascii="游明朝" w:eastAsia="游明朝" w:hAnsi="游明朝" w:cs="ＭＳ 明朝" w:hint="eastAsia"/>
        </w:rPr>
        <w:t>億円は、</w:t>
      </w:r>
      <w:r w:rsidRPr="005572B2">
        <w:rPr>
          <w:rFonts w:ascii="游明朝" w:eastAsia="游明朝" w:hAnsi="游明朝" w:cs="Arial Unicode MS"/>
        </w:rPr>
        <w:t>(A)</w:t>
      </w:r>
      <w:r w:rsidRPr="005572B2">
        <w:rPr>
          <w:rFonts w:ascii="游明朝" w:eastAsia="游明朝" w:hAnsi="游明朝" w:cs="ＭＳ 明朝" w:hint="eastAsia"/>
        </w:rPr>
        <w:t>粗利前年差</w:t>
      </w:r>
      <w:r w:rsidRPr="005572B2">
        <w:rPr>
          <w:rFonts w:ascii="游明朝" w:eastAsia="游明朝" w:hAnsi="游明朝" w:cs="Arial Unicode MS"/>
        </w:rPr>
        <w:t>▲11.0</w:t>
      </w:r>
      <w:r w:rsidRPr="005572B2">
        <w:rPr>
          <w:rFonts w:ascii="游明朝" w:eastAsia="游明朝" w:hAnsi="游明朝" w:cs="ＭＳ 明朝" w:hint="eastAsia"/>
        </w:rPr>
        <w:t>億円と</w:t>
      </w:r>
      <w:r w:rsidRPr="005572B2">
        <w:rPr>
          <w:rFonts w:ascii="游明朝" w:eastAsia="游明朝" w:hAnsi="游明朝" w:cs="Arial Unicode MS"/>
        </w:rPr>
        <w:t>(B)</w:t>
      </w:r>
      <w:r w:rsidRPr="005572B2">
        <w:rPr>
          <w:rFonts w:ascii="游明朝" w:eastAsia="游明朝" w:hAnsi="游明朝" w:cs="ＭＳ 明朝" w:hint="eastAsia"/>
        </w:rPr>
        <w:t>販管費増＋</w:t>
      </w:r>
      <w:r w:rsidRPr="005572B2">
        <w:rPr>
          <w:rFonts w:ascii="游明朝" w:eastAsia="游明朝" w:hAnsi="游明朝" w:cs="Arial Unicode MS"/>
        </w:rPr>
        <w:t>10.4</w:t>
      </w:r>
      <w:r w:rsidRPr="005572B2">
        <w:rPr>
          <w:rFonts w:ascii="游明朝" w:eastAsia="游明朝" w:hAnsi="游明朝" w:cs="ＭＳ 明朝" w:hint="eastAsia"/>
        </w:rPr>
        <w:t>億円が同時に起きていることが主要因である。よって打ち手は「粗利を戻す」「販管費増を止める」「資金を回収する」の</w:t>
      </w:r>
      <w:r w:rsidRPr="005572B2">
        <w:rPr>
          <w:rFonts w:ascii="游明朝" w:eastAsia="游明朝" w:hAnsi="游明朝" w:cs="Arial Unicode MS"/>
        </w:rPr>
        <w:t>3</w:t>
      </w:r>
      <w:r w:rsidRPr="005572B2">
        <w:rPr>
          <w:rFonts w:ascii="游明朝" w:eastAsia="游明朝" w:hAnsi="游明朝" w:cs="ＭＳ 明朝" w:hint="eastAsia"/>
        </w:rPr>
        <w:t>点に集約される。</w:t>
      </w:r>
    </w:p>
    <w:p w14:paraId="35FFE46E" w14:textId="77777777" w:rsidR="00D22DE9" w:rsidRPr="005572B2" w:rsidRDefault="00000000" w:rsidP="00D22DE9">
      <w:pPr>
        <w:ind w:firstLineChars="100" w:firstLine="220"/>
        <w:rPr>
          <w:rFonts w:ascii="游明朝" w:eastAsia="游明朝" w:hAnsi="游明朝" w:cs="ＭＳ 明朝"/>
        </w:rPr>
      </w:pPr>
      <w:r w:rsidRPr="005572B2">
        <w:rPr>
          <w:rFonts w:ascii="游明朝" w:eastAsia="游明朝" w:hAnsi="游明朝" w:cs="ＭＳ 明朝" w:hint="eastAsia"/>
        </w:rPr>
        <w:t>本提案では、</w:t>
      </w:r>
      <w:r w:rsidRPr="005572B2">
        <w:rPr>
          <w:rFonts w:ascii="游明朝" w:eastAsia="游明朝" w:hAnsi="游明朝" w:cs="Arial Unicode MS"/>
        </w:rPr>
        <w:t>6</w:t>
      </w:r>
      <w:r w:rsidRPr="005572B2">
        <w:rPr>
          <w:rFonts w:ascii="游明朝" w:eastAsia="游明朝" w:hAnsi="游明朝" w:cs="ＭＳ 明朝" w:hint="eastAsia"/>
        </w:rPr>
        <w:t>〜</w:t>
      </w:r>
      <w:r w:rsidRPr="005572B2">
        <w:rPr>
          <w:rFonts w:ascii="游明朝" w:eastAsia="游明朝" w:hAnsi="游明朝" w:cs="Arial Unicode MS"/>
        </w:rPr>
        <w:t>12</w:t>
      </w:r>
      <w:r w:rsidRPr="005572B2">
        <w:rPr>
          <w:rFonts w:ascii="游明朝" w:eastAsia="游明朝" w:hAnsi="游明朝" w:cs="ＭＳ 明朝" w:hint="eastAsia"/>
        </w:rPr>
        <w:t>か月で粗利率を</w:t>
      </w:r>
      <w:r w:rsidRPr="005572B2">
        <w:rPr>
          <w:rFonts w:ascii="游明朝" w:eastAsia="游明朝" w:hAnsi="游明朝" w:cs="Arial Unicode MS"/>
        </w:rPr>
        <w:t>1.2</w:t>
      </w:r>
      <w:r w:rsidRPr="005572B2">
        <w:rPr>
          <w:rFonts w:ascii="游明朝" w:eastAsia="游明朝" w:hAnsi="游明朝" w:cs="ＭＳ 明朝" w:hint="eastAsia"/>
        </w:rPr>
        <w:t>〜</w:t>
      </w:r>
      <w:r w:rsidRPr="005572B2">
        <w:rPr>
          <w:rFonts w:ascii="游明朝" w:eastAsia="游明朝" w:hAnsi="游明朝" w:cs="Arial Unicode MS"/>
        </w:rPr>
        <w:t>2.4pt</w:t>
      </w:r>
      <w:r w:rsidRPr="005572B2">
        <w:rPr>
          <w:rFonts w:ascii="游明朝" w:eastAsia="游明朝" w:hAnsi="游明朝" w:cs="ＭＳ 明朝" w:hint="eastAsia"/>
        </w:rPr>
        <w:t>押し上げ（工事別採算ルール＋外注・設計変更統制）、販管費を</w:t>
      </w:r>
      <w:r w:rsidRPr="005572B2">
        <w:rPr>
          <w:rFonts w:ascii="游明朝" w:eastAsia="游明朝" w:hAnsi="游明朝" w:cs="Arial Unicode MS"/>
        </w:rPr>
        <w:t>1</w:t>
      </w:r>
      <w:r w:rsidRPr="005572B2">
        <w:rPr>
          <w:rFonts w:ascii="游明朝" w:eastAsia="游明朝" w:hAnsi="游明朝" w:cs="ＭＳ 明朝" w:hint="eastAsia"/>
        </w:rPr>
        <w:t>〜</w:t>
      </w:r>
      <w:r w:rsidRPr="005572B2">
        <w:rPr>
          <w:rFonts w:ascii="游明朝" w:eastAsia="游明朝" w:hAnsi="游明朝" w:cs="Arial Unicode MS"/>
        </w:rPr>
        <w:t>2</w:t>
      </w:r>
      <w:r w:rsidRPr="005572B2">
        <w:rPr>
          <w:rFonts w:ascii="游明朝" w:eastAsia="游明朝" w:hAnsi="游明朝" w:cs="ＭＳ 明朝" w:hint="eastAsia"/>
        </w:rPr>
        <w:t>億円削減（間接工数の圧縮と配賦の適正化）、運転資金を</w:t>
      </w:r>
      <w:r w:rsidRPr="005572B2">
        <w:rPr>
          <w:rFonts w:ascii="游明朝" w:eastAsia="游明朝" w:hAnsi="游明朝" w:cs="Arial Unicode MS"/>
        </w:rPr>
        <w:t>5</w:t>
      </w:r>
      <w:r w:rsidRPr="005572B2">
        <w:rPr>
          <w:rFonts w:ascii="游明朝" w:eastAsia="游明朝" w:hAnsi="游明朝" w:cs="ＭＳ 明朝" w:hint="eastAsia"/>
        </w:rPr>
        <w:t>〜</w:t>
      </w:r>
      <w:r w:rsidRPr="005572B2">
        <w:rPr>
          <w:rFonts w:ascii="游明朝" w:eastAsia="游明朝" w:hAnsi="游明朝" w:cs="Arial Unicode MS"/>
        </w:rPr>
        <w:t>10</w:t>
      </w:r>
      <w:r w:rsidRPr="005572B2">
        <w:rPr>
          <w:rFonts w:ascii="游明朝" w:eastAsia="游明朝" w:hAnsi="游明朝" w:cs="ＭＳ 明朝" w:hint="eastAsia"/>
        </w:rPr>
        <w:t>億円圧縮（</w:t>
      </w:r>
      <w:r w:rsidRPr="005572B2">
        <w:rPr>
          <w:rFonts w:ascii="游明朝" w:eastAsia="游明朝" w:hAnsi="游明朝" w:cs="Arial Unicode MS"/>
        </w:rPr>
        <w:t>DSO</w:t>
      </w:r>
      <w:r w:rsidRPr="005572B2">
        <w:rPr>
          <w:rFonts w:ascii="游明朝" w:eastAsia="游明朝" w:hAnsi="游明朝" w:cs="ＭＳ 明朝" w:hint="eastAsia"/>
        </w:rPr>
        <w:t>短縮＋不動産回転）する設計である。</w:t>
      </w:r>
    </w:p>
    <w:p w14:paraId="4710FA6C" w14:textId="34EB1605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これにより、営業利益は黒字復帰し、短期借入依存は計画的に低下する。加えて、銀行に対しては「返済原資＝回収・在庫圧縮」が明確になるため、金利条件・枠設定で優位性が出る。</w:t>
      </w:r>
    </w:p>
    <w:tbl>
      <w:tblPr>
        <w:tblStyle w:val="5-1"/>
        <w:tblW w:w="9132" w:type="dxa"/>
        <w:tblLayout w:type="fixed"/>
        <w:tblLook w:val="06A0" w:firstRow="1" w:lastRow="0" w:firstColumn="1" w:lastColumn="0" w:noHBand="1" w:noVBand="1"/>
      </w:tblPr>
      <w:tblGrid>
        <w:gridCol w:w="2258"/>
        <w:gridCol w:w="1534"/>
        <w:gridCol w:w="2094"/>
        <w:gridCol w:w="3246"/>
      </w:tblGrid>
      <w:tr w:rsidR="007A0672" w:rsidRPr="005572B2" w14:paraId="20E18991" w14:textId="77777777" w:rsidTr="003B35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163DA2C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主要指標</w:t>
            </w:r>
          </w:p>
        </w:tc>
        <w:tc>
          <w:tcPr>
            <w:tcW w:w="1534" w:type="dxa"/>
          </w:tcPr>
          <w:p w14:paraId="1EB5BB21" w14:textId="77777777" w:rsidR="007A0672" w:rsidRPr="005572B2" w:rsidRDefault="00000000" w:rsidP="003B35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Arial Unicode MS"/>
              </w:rPr>
              <w:t>2025</w:t>
            </w:r>
            <w:r w:rsidRPr="005572B2">
              <w:rPr>
                <w:rFonts w:ascii="游明朝" w:eastAsia="游明朝" w:hAnsi="游明朝" w:cs="ＭＳ 明朝" w:hint="eastAsia"/>
              </w:rPr>
              <w:t>年実績</w:t>
            </w:r>
          </w:p>
        </w:tc>
        <w:tc>
          <w:tcPr>
            <w:tcW w:w="2094" w:type="dxa"/>
          </w:tcPr>
          <w:p w14:paraId="3CD89F41" w14:textId="77777777" w:rsidR="007A0672" w:rsidRPr="005572B2" w:rsidRDefault="00000000" w:rsidP="003B35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Arial Unicode MS"/>
              </w:rPr>
              <w:t>12</w:t>
            </w:r>
            <w:r w:rsidRPr="005572B2">
              <w:rPr>
                <w:rFonts w:ascii="游明朝" w:eastAsia="游明朝" w:hAnsi="游明朝" w:cs="ＭＳ 明朝" w:hint="eastAsia"/>
              </w:rPr>
              <w:t>か月後目標</w:t>
            </w:r>
          </w:p>
        </w:tc>
        <w:tc>
          <w:tcPr>
            <w:tcW w:w="3246" w:type="dxa"/>
          </w:tcPr>
          <w:p w14:paraId="5D625847" w14:textId="77777777" w:rsidR="007A0672" w:rsidRPr="005572B2" w:rsidRDefault="00000000" w:rsidP="003B35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変化のドライバー</w:t>
            </w:r>
          </w:p>
        </w:tc>
      </w:tr>
      <w:tr w:rsidR="007A0672" w:rsidRPr="005572B2" w14:paraId="30D65918" w14:textId="77777777" w:rsidTr="003B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07673720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営業利益</w:t>
            </w:r>
          </w:p>
        </w:tc>
        <w:tc>
          <w:tcPr>
            <w:tcW w:w="1534" w:type="dxa"/>
          </w:tcPr>
          <w:p w14:paraId="1DBA89FD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▲11.6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094" w:type="dxa"/>
          </w:tcPr>
          <w:p w14:paraId="184C6DB4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＋</w:t>
            </w:r>
            <w:r w:rsidRPr="005572B2">
              <w:rPr>
                <w:rFonts w:ascii="游明朝" w:eastAsia="游明朝" w:hAnsi="游明朝" w:cs="Arial Unicode MS"/>
              </w:rPr>
              <w:t>2.0</w:t>
            </w:r>
            <w:r w:rsidRPr="005572B2">
              <w:rPr>
                <w:rFonts w:ascii="游明朝" w:eastAsia="游明朝" w:hAnsi="游明朝" w:cs="ＭＳ 明朝" w:hint="eastAsia"/>
              </w:rPr>
              <w:t>〜＋</w:t>
            </w:r>
            <w:r w:rsidRPr="005572B2">
              <w:rPr>
                <w:rFonts w:ascii="游明朝" w:eastAsia="游明朝" w:hAnsi="游明朝" w:cs="Arial Unicode MS"/>
              </w:rPr>
              <w:t>5.0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3246" w:type="dxa"/>
          </w:tcPr>
          <w:p w14:paraId="47194E1C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粗利率改善＋販管費抑制</w:t>
            </w:r>
          </w:p>
        </w:tc>
      </w:tr>
      <w:tr w:rsidR="007A0672" w:rsidRPr="005572B2" w14:paraId="3D4FCBEB" w14:textId="77777777" w:rsidTr="003B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2A24CE27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短期借入金</w:t>
            </w:r>
          </w:p>
        </w:tc>
        <w:tc>
          <w:tcPr>
            <w:tcW w:w="1534" w:type="dxa"/>
          </w:tcPr>
          <w:p w14:paraId="61057F3D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33.3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094" w:type="dxa"/>
          </w:tcPr>
          <w:p w14:paraId="2AEF3588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23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28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3246" w:type="dxa"/>
          </w:tcPr>
          <w:p w14:paraId="35E56B3D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DSO</w:t>
            </w:r>
            <w:r w:rsidRPr="005572B2">
              <w:rPr>
                <w:rFonts w:ascii="游明朝" w:eastAsia="游明朝" w:hAnsi="游明朝" w:cs="ＭＳ 明朝" w:hint="eastAsia"/>
              </w:rPr>
              <w:t>短縮＋不動産回転＋長期化</w:t>
            </w:r>
          </w:p>
        </w:tc>
      </w:tr>
      <w:tr w:rsidR="007A0672" w:rsidRPr="005572B2" w14:paraId="0183F757" w14:textId="77777777" w:rsidTr="003B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94EB829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完成工事未収入金</w:t>
            </w:r>
          </w:p>
        </w:tc>
        <w:tc>
          <w:tcPr>
            <w:tcW w:w="1534" w:type="dxa"/>
          </w:tcPr>
          <w:p w14:paraId="1BFBC2CE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31.0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094" w:type="dxa"/>
          </w:tcPr>
          <w:p w14:paraId="246D1E5F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25</w:t>
            </w:r>
            <w:r w:rsidRPr="005572B2">
              <w:rPr>
                <w:rFonts w:ascii="游明朝" w:eastAsia="游明朝" w:hAnsi="游明朝" w:cs="ＭＳ 明朝" w:hint="eastAsia"/>
              </w:rPr>
              <w:t>〜</w:t>
            </w:r>
            <w:r w:rsidRPr="005572B2">
              <w:rPr>
                <w:rFonts w:ascii="游明朝" w:eastAsia="游明朝" w:hAnsi="游明朝" w:cs="Arial Unicode MS"/>
              </w:rPr>
              <w:t>28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3246" w:type="dxa"/>
          </w:tcPr>
          <w:p w14:paraId="0932EB92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出来高請求頻度増＋検収短縮</w:t>
            </w:r>
          </w:p>
        </w:tc>
      </w:tr>
      <w:tr w:rsidR="007A0672" w:rsidRPr="005572B2" w14:paraId="0785F3B7" w14:textId="77777777" w:rsidTr="003B35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3EB47A08" w14:textId="77777777" w:rsidR="007A0672" w:rsidRPr="005572B2" w:rsidRDefault="00000000" w:rsidP="003B35E3">
            <w:pPr>
              <w:jc w:val="both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営業</w:t>
            </w:r>
            <w:r w:rsidRPr="005572B2">
              <w:rPr>
                <w:rFonts w:ascii="游明朝" w:eastAsia="游明朝" w:hAnsi="游明朝" w:cs="Arial Unicode MS"/>
              </w:rPr>
              <w:t>CF</w:t>
            </w:r>
          </w:p>
        </w:tc>
        <w:tc>
          <w:tcPr>
            <w:tcW w:w="1534" w:type="dxa"/>
          </w:tcPr>
          <w:p w14:paraId="2CBA4BF1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▲6.8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094" w:type="dxa"/>
          </w:tcPr>
          <w:p w14:paraId="020022FD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Arial Unicode MS"/>
              </w:rPr>
              <w:t>±0</w:t>
            </w:r>
            <w:r w:rsidRPr="005572B2">
              <w:rPr>
                <w:rFonts w:ascii="游明朝" w:eastAsia="游明朝" w:hAnsi="游明朝" w:cs="ＭＳ 明朝" w:hint="eastAsia"/>
              </w:rPr>
              <w:t>〜＋</w:t>
            </w:r>
            <w:r w:rsidRPr="005572B2">
              <w:rPr>
                <w:rFonts w:ascii="游明朝" w:eastAsia="游明朝" w:hAnsi="游明朝" w:cs="Arial Unicode MS"/>
              </w:rPr>
              <w:t>5</w:t>
            </w:r>
            <w:r w:rsidRPr="005572B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3246" w:type="dxa"/>
          </w:tcPr>
          <w:p w14:paraId="5A4AED7E" w14:textId="77777777" w:rsidR="007A0672" w:rsidRPr="005572B2" w:rsidRDefault="00000000" w:rsidP="003B35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5572B2">
              <w:rPr>
                <w:rFonts w:ascii="游明朝" w:eastAsia="游明朝" w:hAnsi="游明朝" w:cs="ＭＳ 明朝" w:hint="eastAsia"/>
              </w:rPr>
              <w:t>運転資金圧縮＋利益回復</w:t>
            </w:r>
          </w:p>
        </w:tc>
      </w:tr>
    </w:tbl>
    <w:p w14:paraId="059B8612" w14:textId="39B8914A" w:rsidR="007A0672" w:rsidRPr="005572B2" w:rsidRDefault="007A0672">
      <w:pPr>
        <w:rPr>
          <w:rFonts w:ascii="游明朝" w:eastAsia="游明朝" w:hAnsi="游明朝"/>
        </w:rPr>
      </w:pPr>
    </w:p>
    <w:p w14:paraId="3A730B40" w14:textId="77777777" w:rsidR="007A0672" w:rsidRPr="005572B2" w:rsidRDefault="00000000" w:rsidP="00490B96">
      <w:pPr>
        <w:pStyle w:val="1"/>
        <w:rPr>
          <w:rFonts w:ascii="游明朝" w:eastAsia="游明朝" w:hAnsi="游明朝"/>
        </w:rPr>
      </w:pPr>
      <w:bookmarkStart w:id="15" w:name="_xczt77ib02cr" w:colFirst="0" w:colLast="0"/>
      <w:bookmarkEnd w:id="15"/>
      <w:r w:rsidRPr="005572B2">
        <w:rPr>
          <w:rFonts w:ascii="游明朝" w:eastAsia="游明朝" w:hAnsi="游明朝"/>
        </w:rPr>
        <w:lastRenderedPageBreak/>
        <w:t xml:space="preserve">7. </w:t>
      </w:r>
      <w:r w:rsidRPr="005572B2">
        <w:rPr>
          <w:rFonts w:ascii="游明朝" w:eastAsia="游明朝" w:hAnsi="游明朝" w:cs="ＭＳ 明朝" w:hint="eastAsia"/>
        </w:rPr>
        <w:t>結び</w:t>
      </w:r>
    </w:p>
    <w:p w14:paraId="7464D0A5" w14:textId="705E8554" w:rsidR="00D22DE9" w:rsidRPr="005572B2" w:rsidRDefault="00000000" w:rsidP="00D22DE9">
      <w:pPr>
        <w:ind w:firstLineChars="100" w:firstLine="220"/>
        <w:rPr>
          <w:rFonts w:ascii="游明朝" w:eastAsia="游明朝" w:hAnsi="游明朝" w:cs="Arial Unicode MS"/>
        </w:rPr>
      </w:pPr>
      <w:r w:rsidRPr="005572B2">
        <w:rPr>
          <w:rFonts w:ascii="游明朝" w:eastAsia="游明朝" w:hAnsi="游明朝" w:cs="ＭＳ 明朝" w:hint="eastAsia"/>
        </w:rPr>
        <w:t>貴社の課題は「売上を伸ばす力」が不足していることではない。成長局面で必ず発生する、採算統制と資金統制の同期ズレが</w:t>
      </w:r>
      <w:r w:rsidRPr="005572B2">
        <w:rPr>
          <w:rFonts w:ascii="游明朝" w:eastAsia="游明朝" w:hAnsi="游明朝" w:cs="Arial Unicode MS"/>
        </w:rPr>
        <w:t>2025</w:t>
      </w:r>
      <w:r w:rsidRPr="005572B2">
        <w:rPr>
          <w:rFonts w:ascii="游明朝" w:eastAsia="游明朝" w:hAnsi="游明朝" w:cs="ＭＳ 明朝" w:hint="eastAsia"/>
        </w:rPr>
        <w:t>年に顕在化しただけである。ゆえに</w:t>
      </w:r>
      <w:r w:rsidR="00D22DE9" w:rsidRPr="005572B2">
        <w:rPr>
          <w:rFonts w:ascii="游明朝" w:eastAsia="游明朝" w:hAnsi="游明朝" w:cs="ＭＳ 明朝" w:hint="eastAsia"/>
        </w:rPr>
        <w:t>実行すべきアクション</w:t>
      </w:r>
      <w:r w:rsidRPr="005572B2">
        <w:rPr>
          <w:rFonts w:ascii="游明朝" w:eastAsia="游明朝" w:hAnsi="游明朝" w:cs="ＭＳ 明朝" w:hint="eastAsia"/>
        </w:rPr>
        <w:t>は明確であり、</w:t>
      </w:r>
      <w:r w:rsidRPr="005572B2">
        <w:rPr>
          <w:rFonts w:ascii="游明朝" w:eastAsia="游明朝" w:hAnsi="游明朝" w:cs="Cambria Math"/>
        </w:rPr>
        <w:t>①</w:t>
      </w:r>
      <w:r w:rsidRPr="005572B2">
        <w:rPr>
          <w:rFonts w:ascii="游明朝" w:eastAsia="游明朝" w:hAnsi="游明朝" w:cs="ＭＳ 明朝" w:hint="eastAsia"/>
        </w:rPr>
        <w:t>赤字要因を特定して受注条件に落とす、</w:t>
      </w:r>
      <w:r w:rsidRPr="005572B2">
        <w:rPr>
          <w:rFonts w:ascii="游明朝" w:eastAsia="游明朝" w:hAnsi="游明朝" w:cs="Cambria Math"/>
        </w:rPr>
        <w:t>②</w:t>
      </w:r>
      <w:r w:rsidRPr="005572B2">
        <w:rPr>
          <w:rFonts w:ascii="游明朝" w:eastAsia="游明朝" w:hAnsi="游明朝" w:cs="ＭＳ 明朝" w:hint="eastAsia"/>
        </w:rPr>
        <w:t>運転資金を日数で締めて短期借入依存を解消する、</w:t>
      </w:r>
      <w:r w:rsidRPr="005572B2">
        <w:rPr>
          <w:rFonts w:ascii="游明朝" w:eastAsia="游明朝" w:hAnsi="游明朝" w:cs="Cambria Math"/>
        </w:rPr>
        <w:t>③</w:t>
      </w:r>
      <w:r w:rsidRPr="005572B2">
        <w:rPr>
          <w:rFonts w:ascii="游明朝" w:eastAsia="游明朝" w:hAnsi="游明朝" w:cs="ＭＳ 明朝" w:hint="eastAsia"/>
        </w:rPr>
        <w:t>宮崎・九州の防災需要に</w:t>
      </w:r>
      <w:r w:rsidRPr="005572B2">
        <w:rPr>
          <w:rFonts w:ascii="游明朝" w:eastAsia="游明朝" w:hAnsi="游明朝" w:cs="Arial Unicode MS"/>
        </w:rPr>
        <w:t>GX</w:t>
      </w:r>
      <w:r w:rsidRPr="005572B2">
        <w:rPr>
          <w:rFonts w:ascii="游明朝" w:eastAsia="游明朝" w:hAnsi="游明朝" w:cs="ＭＳ 明朝" w:hint="eastAsia"/>
        </w:rPr>
        <w:t>と保守を掛け合わせストック化する、の順で企業価値を最大化する。</w:t>
      </w:r>
    </w:p>
    <w:p w14:paraId="36EB6A91" w14:textId="6633CEB2" w:rsidR="007A0672" w:rsidRPr="005572B2" w:rsidRDefault="00000000" w:rsidP="00D22DE9">
      <w:pPr>
        <w:ind w:firstLineChars="100" w:firstLine="220"/>
        <w:rPr>
          <w:rFonts w:ascii="游明朝" w:eastAsia="游明朝" w:hAnsi="游明朝"/>
        </w:rPr>
      </w:pPr>
      <w:r w:rsidRPr="005572B2">
        <w:rPr>
          <w:rFonts w:ascii="游明朝" w:eastAsia="游明朝" w:hAnsi="游明朝" w:cs="ＭＳ 明朝" w:hint="eastAsia"/>
        </w:rPr>
        <w:t>当社は、単なる制度設計ではなく、週次会議体での意思決定と</w:t>
      </w:r>
      <w:r w:rsidRPr="005572B2">
        <w:rPr>
          <w:rFonts w:ascii="游明朝" w:eastAsia="游明朝" w:hAnsi="游明朝" w:cs="Arial Unicode MS"/>
        </w:rPr>
        <w:t>KPI</w:t>
      </w:r>
      <w:r w:rsidRPr="005572B2">
        <w:rPr>
          <w:rFonts w:ascii="游明朝" w:eastAsia="游明朝" w:hAnsi="游明朝" w:cs="ＭＳ 明朝" w:hint="eastAsia"/>
        </w:rPr>
        <w:t>運用まで伴走し、</w:t>
      </w:r>
      <w:r w:rsidRPr="005572B2">
        <w:rPr>
          <w:rFonts w:ascii="游明朝" w:eastAsia="游明朝" w:hAnsi="游明朝" w:cs="Arial Unicode MS"/>
        </w:rPr>
        <w:t>6</w:t>
      </w:r>
      <w:r w:rsidRPr="005572B2">
        <w:rPr>
          <w:rFonts w:ascii="游明朝" w:eastAsia="游明朝" w:hAnsi="游明朝" w:cs="ＭＳ 明朝" w:hint="eastAsia"/>
        </w:rPr>
        <w:t>か月で</w:t>
      </w:r>
      <w:r w:rsidR="003B35E3">
        <w:rPr>
          <w:rFonts w:ascii="游明朝" w:eastAsia="游明朝" w:hAnsi="游明朝" w:cs="ＭＳ 明朝" w:hint="eastAsia"/>
        </w:rPr>
        <w:t>安定化</w:t>
      </w:r>
      <w:r w:rsidRPr="005572B2">
        <w:rPr>
          <w:rFonts w:ascii="游明朝" w:eastAsia="游明朝" w:hAnsi="游明朝" w:cs="ＭＳ 明朝" w:hint="eastAsia"/>
        </w:rPr>
        <w:t>、</w:t>
      </w:r>
      <w:r w:rsidRPr="005572B2">
        <w:rPr>
          <w:rFonts w:ascii="游明朝" w:eastAsia="游明朝" w:hAnsi="游明朝" w:cs="Arial Unicode MS"/>
        </w:rPr>
        <w:t>18</w:t>
      </w:r>
      <w:r w:rsidRPr="005572B2">
        <w:rPr>
          <w:rFonts w:ascii="游明朝" w:eastAsia="游明朝" w:hAnsi="游明朝" w:cs="ＭＳ 明朝" w:hint="eastAsia"/>
        </w:rPr>
        <w:t>か月で再成長の土台を完成させるパートナーとなる。</w:t>
      </w:r>
    </w:p>
    <w:p w14:paraId="0064141B" w14:textId="77777777" w:rsidR="007A0672" w:rsidRPr="005572B2" w:rsidRDefault="007A0672">
      <w:pPr>
        <w:rPr>
          <w:rFonts w:ascii="游明朝" w:eastAsia="游明朝" w:hAnsi="游明朝"/>
        </w:rPr>
      </w:pPr>
    </w:p>
    <w:sectPr w:rsidR="007A0672" w:rsidRPr="005572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3BBF"/>
    <w:multiLevelType w:val="multilevel"/>
    <w:tmpl w:val="4386FDE4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  <w:lang w:eastAsia="ja-JP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200B3"/>
    <w:multiLevelType w:val="hybridMultilevel"/>
    <w:tmpl w:val="04D82CFC"/>
    <w:lvl w:ilvl="0" w:tplc="DB922828">
      <w:start w:val="1"/>
      <w:numFmt w:val="decimalEnclosedCircle"/>
      <w:lvlText w:val="%1"/>
      <w:lvlJc w:val="left"/>
      <w:pPr>
        <w:ind w:left="580" w:hanging="360"/>
      </w:pPr>
      <w:rPr>
        <w:rFonts w:ascii="Cambria Math" w:eastAsia="Arial Unicode MS" w:hAnsi="Cambria Math"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2" w15:restartNumberingAfterBreak="0">
    <w:nsid w:val="458C5F8E"/>
    <w:multiLevelType w:val="hybridMultilevel"/>
    <w:tmpl w:val="A900E3B2"/>
    <w:lvl w:ilvl="0" w:tplc="9BD26F70">
      <w:start w:val="2"/>
      <w:numFmt w:val="decimalEnclosedCircle"/>
      <w:lvlText w:val="%1"/>
      <w:lvlJc w:val="left"/>
      <w:pPr>
        <w:ind w:left="580" w:hanging="360"/>
      </w:pPr>
      <w:rPr>
        <w:rFonts w:ascii="Cambria Math" w:eastAsia="Arial Unicode MS" w:hAnsi="Cambria Math"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3" w15:restartNumberingAfterBreak="0">
    <w:nsid w:val="76724E63"/>
    <w:multiLevelType w:val="hybridMultilevel"/>
    <w:tmpl w:val="EF845F98"/>
    <w:lvl w:ilvl="0" w:tplc="04090011">
      <w:start w:val="1"/>
      <w:numFmt w:val="decimalEnclosedCircle"/>
      <w:lvlText w:val="%1"/>
      <w:lvlJc w:val="left"/>
      <w:pPr>
        <w:ind w:left="660" w:hanging="440"/>
      </w:p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num w:numId="1" w16cid:durableId="150878246">
    <w:abstractNumId w:val="0"/>
  </w:num>
  <w:num w:numId="2" w16cid:durableId="1033650049">
    <w:abstractNumId w:val="1"/>
  </w:num>
  <w:num w:numId="3" w16cid:durableId="456604800">
    <w:abstractNumId w:val="2"/>
  </w:num>
  <w:num w:numId="4" w16cid:durableId="1979988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72"/>
    <w:rsid w:val="00015B26"/>
    <w:rsid w:val="000E7B46"/>
    <w:rsid w:val="00175A63"/>
    <w:rsid w:val="001B4C03"/>
    <w:rsid w:val="003B35E3"/>
    <w:rsid w:val="00490B96"/>
    <w:rsid w:val="005572B2"/>
    <w:rsid w:val="007A0672"/>
    <w:rsid w:val="00996B0A"/>
    <w:rsid w:val="00D05BCF"/>
    <w:rsid w:val="00D22DE9"/>
    <w:rsid w:val="00FA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E313442"/>
  <w15:docId w15:val="{332C41A9-E6EF-470D-A6B1-58CEA192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0B96"/>
  </w:style>
  <w:style w:type="paragraph" w:styleId="1">
    <w:name w:val="heading 1"/>
    <w:basedOn w:val="a"/>
    <w:next w:val="a"/>
    <w:link w:val="10"/>
    <w:uiPriority w:val="9"/>
    <w:qFormat/>
    <w:rsid w:val="00490B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90B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90B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B9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B9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B9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B9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B9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B9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90B9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490B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490B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490B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490B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490B9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490B9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490B9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490B9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490B9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490B9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490B9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490B96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490B9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a">
    <w:name w:val="Strong"/>
    <w:basedOn w:val="a0"/>
    <w:uiPriority w:val="22"/>
    <w:qFormat/>
    <w:rsid w:val="00490B96"/>
    <w:rPr>
      <w:b/>
      <w:bCs/>
    </w:rPr>
  </w:style>
  <w:style w:type="character" w:styleId="ab">
    <w:name w:val="Emphasis"/>
    <w:basedOn w:val="a0"/>
    <w:uiPriority w:val="20"/>
    <w:qFormat/>
    <w:rsid w:val="00490B96"/>
    <w:rPr>
      <w:i/>
      <w:iCs/>
    </w:rPr>
  </w:style>
  <w:style w:type="paragraph" w:styleId="ac">
    <w:name w:val="No Spacing"/>
    <w:uiPriority w:val="1"/>
    <w:qFormat/>
    <w:rsid w:val="00490B96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490B96"/>
    <w:rPr>
      <w:i/>
      <w:iCs/>
      <w:color w:val="000000" w:themeColor="text1"/>
    </w:rPr>
  </w:style>
  <w:style w:type="character" w:customStyle="1" w:styleId="ae">
    <w:name w:val="引用文 (文字)"/>
    <w:basedOn w:val="a0"/>
    <w:link w:val="ad"/>
    <w:uiPriority w:val="29"/>
    <w:rsid w:val="00490B96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490B9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490B96"/>
    <w:rPr>
      <w:b/>
      <w:bCs/>
      <w:i/>
      <w:iCs/>
      <w:color w:val="4F81BD" w:themeColor="accent1"/>
    </w:rPr>
  </w:style>
  <w:style w:type="character" w:styleId="af">
    <w:name w:val="Subtle Emphasis"/>
    <w:basedOn w:val="a0"/>
    <w:uiPriority w:val="19"/>
    <w:qFormat/>
    <w:rsid w:val="00490B96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490B96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490B96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490B96"/>
    <w:rPr>
      <w:b/>
      <w:bCs/>
      <w:smallCaps/>
      <w:color w:val="C0504D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490B96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490B96"/>
    <w:pPr>
      <w:outlineLvl w:val="9"/>
    </w:pPr>
  </w:style>
  <w:style w:type="table" w:styleId="5-1">
    <w:name w:val="Grid Table 5 Dark Accent 1"/>
    <w:basedOn w:val="a1"/>
    <w:uiPriority w:val="50"/>
    <w:rsid w:val="00490B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51">
    <w:name w:val="Grid Table 5 Dark"/>
    <w:basedOn w:val="a1"/>
    <w:uiPriority w:val="50"/>
    <w:rsid w:val="00490B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af3">
    <w:name w:val="List Paragraph"/>
    <w:basedOn w:val="a"/>
    <w:uiPriority w:val="34"/>
    <w:qFormat/>
    <w:rsid w:val="00D22DE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2143</Words>
  <Characters>2143</Characters>
  <Application>Microsoft Office Word</Application>
  <DocSecurity>0</DocSecurity>
  <Lines>107</Lines>
  <Paragraphs>109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6</cp:revision>
  <dcterms:created xsi:type="dcterms:W3CDTF">2026-01-28T23:44:00Z</dcterms:created>
  <dcterms:modified xsi:type="dcterms:W3CDTF">2026-01-30T14:37:00Z</dcterms:modified>
</cp:coreProperties>
</file>