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A2A94" w14:textId="77777777" w:rsidR="00C97344" w:rsidRPr="009A35BB" w:rsidRDefault="00C97344" w:rsidP="00C9734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A35BB">
        <w:rPr>
          <w:rFonts w:ascii="Arial" w:hAnsi="Arial" w:cs="Arial"/>
          <w:b/>
          <w:bCs/>
          <w:sz w:val="28"/>
          <w:szCs w:val="28"/>
        </w:rPr>
        <w:t>Measuring magnetic field texture in correlated</w:t>
      </w:r>
    </w:p>
    <w:p w14:paraId="694017DA" w14:textId="5826B815" w:rsidR="009D391B" w:rsidRDefault="00C97344" w:rsidP="00C9734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A35BB">
        <w:rPr>
          <w:rFonts w:ascii="Arial" w:hAnsi="Arial" w:cs="Arial"/>
          <w:b/>
          <w:bCs/>
          <w:sz w:val="28"/>
          <w:szCs w:val="28"/>
        </w:rPr>
        <w:t>electron systems under extreme conditions</w:t>
      </w:r>
    </w:p>
    <w:p w14:paraId="6070DEE2" w14:textId="77777777" w:rsidR="00A84F2E" w:rsidRPr="00CB6726" w:rsidRDefault="00A84F2E" w:rsidP="00961432">
      <w:pPr>
        <w:spacing w:line="360" w:lineRule="exact"/>
        <w:jc w:val="center"/>
        <w:rPr>
          <w:rFonts w:ascii="Arial" w:hAnsi="Arial" w:cs="Arial"/>
          <w:b/>
          <w:bCs/>
          <w:sz w:val="22"/>
        </w:rPr>
      </w:pPr>
    </w:p>
    <w:p w14:paraId="5ADFE6DA" w14:textId="77777777" w:rsidR="00C97344" w:rsidRPr="00A84F2E" w:rsidRDefault="00C97344" w:rsidP="00C97344">
      <w:pPr>
        <w:jc w:val="center"/>
        <w:rPr>
          <w:rFonts w:ascii="Arial" w:hAnsi="Arial" w:cs="Arial"/>
          <w:sz w:val="22"/>
        </w:rPr>
      </w:pPr>
      <w:r w:rsidRPr="00A84F2E">
        <w:rPr>
          <w:rFonts w:ascii="Arial" w:hAnsi="Arial" w:cs="Arial"/>
          <w:sz w:val="22"/>
        </w:rPr>
        <w:t xml:space="preserve">King Yau </w:t>
      </w:r>
      <w:proofErr w:type="spellStart"/>
      <w:r w:rsidRPr="00A84F2E">
        <w:rPr>
          <w:rFonts w:ascii="Arial" w:hAnsi="Arial" w:cs="Arial"/>
          <w:sz w:val="22"/>
        </w:rPr>
        <w:t>Yip,Kin</w:t>
      </w:r>
      <w:proofErr w:type="spellEnd"/>
      <w:r w:rsidRPr="00A84F2E">
        <w:rPr>
          <w:rFonts w:ascii="Arial" w:hAnsi="Arial" w:cs="Arial"/>
          <w:sz w:val="22"/>
        </w:rPr>
        <w:t xml:space="preserve"> On </w:t>
      </w:r>
      <w:proofErr w:type="spellStart"/>
      <w:r w:rsidRPr="00A84F2E">
        <w:rPr>
          <w:rFonts w:ascii="Arial" w:hAnsi="Arial" w:cs="Arial"/>
          <w:sz w:val="22"/>
        </w:rPr>
        <w:t>Ho,King</w:t>
      </w:r>
      <w:proofErr w:type="spellEnd"/>
      <w:r w:rsidRPr="00A84F2E">
        <w:rPr>
          <w:rFonts w:ascii="Arial" w:hAnsi="Arial" w:cs="Arial"/>
          <w:sz w:val="22"/>
        </w:rPr>
        <w:t xml:space="preserve"> </w:t>
      </w:r>
      <w:proofErr w:type="spellStart"/>
      <w:r w:rsidRPr="00A84F2E">
        <w:rPr>
          <w:rFonts w:ascii="Arial" w:hAnsi="Arial" w:cs="Arial"/>
          <w:sz w:val="22"/>
        </w:rPr>
        <w:t>Yiu</w:t>
      </w:r>
      <w:proofErr w:type="spellEnd"/>
      <w:r w:rsidRPr="00A84F2E">
        <w:rPr>
          <w:rFonts w:ascii="Arial" w:hAnsi="Arial" w:cs="Arial"/>
          <w:sz w:val="22"/>
        </w:rPr>
        <w:t xml:space="preserve"> </w:t>
      </w:r>
      <w:proofErr w:type="spellStart"/>
      <w:r w:rsidRPr="00A84F2E">
        <w:rPr>
          <w:rFonts w:ascii="Arial" w:hAnsi="Arial" w:cs="Arial"/>
          <w:sz w:val="22"/>
        </w:rPr>
        <w:t>Yu,Yang</w:t>
      </w:r>
      <w:proofErr w:type="spellEnd"/>
      <w:r w:rsidRPr="00A84F2E">
        <w:rPr>
          <w:rFonts w:ascii="Arial" w:hAnsi="Arial" w:cs="Arial"/>
          <w:sz w:val="22"/>
        </w:rPr>
        <w:t xml:space="preserve"> </w:t>
      </w:r>
      <w:proofErr w:type="spellStart"/>
      <w:r w:rsidRPr="00A84F2E">
        <w:rPr>
          <w:rFonts w:ascii="Arial" w:hAnsi="Arial" w:cs="Arial"/>
          <w:sz w:val="22"/>
        </w:rPr>
        <w:t>Chen,Wei</w:t>
      </w:r>
      <w:proofErr w:type="spellEnd"/>
      <w:r w:rsidRPr="00A84F2E">
        <w:rPr>
          <w:rFonts w:ascii="Arial" w:hAnsi="Arial" w:cs="Arial"/>
          <w:sz w:val="22"/>
        </w:rPr>
        <w:t xml:space="preserve"> </w:t>
      </w:r>
      <w:proofErr w:type="spellStart"/>
      <w:r w:rsidRPr="00A84F2E">
        <w:rPr>
          <w:rFonts w:ascii="Arial" w:hAnsi="Arial" w:cs="Arial"/>
          <w:sz w:val="22"/>
        </w:rPr>
        <w:t>Zhang,S</w:t>
      </w:r>
      <w:proofErr w:type="spellEnd"/>
      <w:r w:rsidRPr="00A84F2E">
        <w:rPr>
          <w:rFonts w:ascii="Arial" w:hAnsi="Arial" w:cs="Arial"/>
          <w:sz w:val="22"/>
        </w:rPr>
        <w:t xml:space="preserve">. </w:t>
      </w:r>
      <w:proofErr w:type="spellStart"/>
      <w:r w:rsidRPr="00A84F2E">
        <w:rPr>
          <w:rFonts w:ascii="Arial" w:hAnsi="Arial" w:cs="Arial"/>
          <w:sz w:val="22"/>
        </w:rPr>
        <w:t>Kasahara,Y.Mizukami</w:t>
      </w:r>
      <w:proofErr w:type="spellEnd"/>
      <w:r w:rsidRPr="00A84F2E">
        <w:rPr>
          <w:rFonts w:ascii="Arial" w:hAnsi="Arial" w:cs="Arial"/>
          <w:sz w:val="22"/>
        </w:rPr>
        <w:t>,</w:t>
      </w:r>
    </w:p>
    <w:p w14:paraId="5AA81F2C" w14:textId="77777777" w:rsidR="00C97344" w:rsidRPr="00A84F2E" w:rsidRDefault="00C97344" w:rsidP="00C97344">
      <w:pPr>
        <w:jc w:val="center"/>
        <w:rPr>
          <w:rFonts w:ascii="Arial" w:hAnsi="Arial" w:cs="Arial"/>
          <w:sz w:val="22"/>
        </w:rPr>
      </w:pPr>
      <w:r w:rsidRPr="00A84F2E">
        <w:rPr>
          <w:rFonts w:ascii="Arial" w:hAnsi="Arial" w:cs="Arial"/>
          <w:sz w:val="22"/>
        </w:rPr>
        <w:t xml:space="preserve">T. </w:t>
      </w:r>
      <w:proofErr w:type="spellStart"/>
      <w:r w:rsidRPr="00A84F2E">
        <w:rPr>
          <w:rFonts w:ascii="Arial" w:hAnsi="Arial" w:cs="Arial"/>
          <w:sz w:val="22"/>
        </w:rPr>
        <w:t>Shibauchi,Y</w:t>
      </w:r>
      <w:proofErr w:type="spellEnd"/>
      <w:r w:rsidRPr="00A84F2E">
        <w:rPr>
          <w:rFonts w:ascii="Arial" w:hAnsi="Arial" w:cs="Arial"/>
          <w:sz w:val="22"/>
        </w:rPr>
        <w:t xml:space="preserve"> </w:t>
      </w:r>
      <w:proofErr w:type="spellStart"/>
      <w:r w:rsidRPr="00A84F2E">
        <w:rPr>
          <w:rFonts w:ascii="Arial" w:hAnsi="Arial" w:cs="Arial"/>
          <w:sz w:val="22"/>
        </w:rPr>
        <w:t>Matsuda,Swee</w:t>
      </w:r>
      <w:proofErr w:type="spellEnd"/>
      <w:r w:rsidRPr="00A84F2E">
        <w:rPr>
          <w:rFonts w:ascii="Arial" w:hAnsi="Arial" w:cs="Arial"/>
          <w:sz w:val="22"/>
        </w:rPr>
        <w:t xml:space="preserve"> K .</w:t>
      </w:r>
      <w:proofErr w:type="spellStart"/>
      <w:r w:rsidRPr="00A84F2E">
        <w:rPr>
          <w:rFonts w:ascii="Arial" w:hAnsi="Arial" w:cs="Arial"/>
          <w:sz w:val="22"/>
        </w:rPr>
        <w:t>Goh,Sen</w:t>
      </w:r>
      <w:proofErr w:type="spellEnd"/>
      <w:r w:rsidRPr="00A84F2E">
        <w:rPr>
          <w:rFonts w:ascii="Arial" w:hAnsi="Arial" w:cs="Arial"/>
          <w:sz w:val="22"/>
        </w:rPr>
        <w:t xml:space="preserve"> Yang</w:t>
      </w:r>
    </w:p>
    <w:p w14:paraId="7EC0BCFD" w14:textId="2DBE830B" w:rsidR="001B55FF" w:rsidRPr="00062E75" w:rsidRDefault="001B55FF" w:rsidP="00782B91">
      <w:pPr>
        <w:spacing w:line="360" w:lineRule="exact"/>
        <w:jc w:val="center"/>
        <w:rPr>
          <w:rFonts w:ascii="Arial" w:hAnsi="Arial" w:cs="Arial"/>
          <w:sz w:val="22"/>
        </w:rPr>
      </w:pPr>
      <w:r w:rsidRPr="00062E75">
        <w:rPr>
          <w:rFonts w:ascii="Arial" w:hAnsi="Arial" w:cs="Arial"/>
          <w:i/>
          <w:iCs/>
          <w:sz w:val="22"/>
        </w:rPr>
        <w:t>SCIENCE</w:t>
      </w:r>
      <w:r w:rsidRPr="00062E75">
        <w:rPr>
          <w:rFonts w:ascii="Arial" w:hAnsi="Arial" w:cs="Arial"/>
          <w:sz w:val="22"/>
        </w:rPr>
        <w:t xml:space="preserve"> </w:t>
      </w:r>
      <w:r w:rsidR="002A49BB" w:rsidRPr="00062E75">
        <w:rPr>
          <w:rFonts w:ascii="Arial" w:hAnsi="Arial" w:cs="Arial"/>
          <w:sz w:val="22"/>
        </w:rPr>
        <w:t xml:space="preserve">, </w:t>
      </w:r>
      <w:r w:rsidRPr="00062E75">
        <w:rPr>
          <w:rFonts w:ascii="Arial" w:hAnsi="Arial" w:cs="Arial"/>
          <w:b/>
          <w:bCs/>
          <w:sz w:val="22"/>
        </w:rPr>
        <w:t>366</w:t>
      </w:r>
      <w:r w:rsidRPr="00062E75">
        <w:rPr>
          <w:rFonts w:ascii="Arial" w:hAnsi="Arial" w:cs="Arial"/>
          <w:sz w:val="22"/>
        </w:rPr>
        <w:t>, 1355</w:t>
      </w:r>
      <w:r w:rsidR="002A49BB" w:rsidRPr="00062E75">
        <w:rPr>
          <w:rFonts w:ascii="Arial" w:hAnsi="Arial" w:cs="Arial"/>
          <w:sz w:val="22"/>
        </w:rPr>
        <w:t xml:space="preserve"> </w:t>
      </w:r>
      <w:r w:rsidR="00A44B7A" w:rsidRPr="00062E75">
        <w:rPr>
          <w:rFonts w:ascii="Arial" w:hAnsi="Arial" w:cs="Arial"/>
          <w:sz w:val="22"/>
        </w:rPr>
        <w:t>(2019)</w:t>
      </w:r>
    </w:p>
    <w:p w14:paraId="431F263A" w14:textId="441C99A5" w:rsidR="001B55FF" w:rsidRPr="004E1C63" w:rsidRDefault="001B55FF" w:rsidP="008F16AE">
      <w:pPr>
        <w:jc w:val="right"/>
        <w:rPr>
          <w:rFonts w:eastAsiaTheme="minorHAnsi"/>
          <w:sz w:val="22"/>
        </w:rPr>
      </w:pPr>
      <w:r w:rsidRPr="004E1C63">
        <w:rPr>
          <w:rFonts w:eastAsiaTheme="minorHAnsi" w:hint="eastAsia"/>
          <w:sz w:val="22"/>
        </w:rPr>
        <w:t>松川・谷口研究室</w:t>
      </w:r>
      <w:r w:rsidRPr="003F0AA9">
        <w:rPr>
          <w:rFonts w:ascii="ＭＳ 明朝" w:eastAsia="ＭＳ 明朝" w:hAnsi="ＭＳ 明朝" w:hint="eastAsia"/>
          <w:sz w:val="22"/>
        </w:rPr>
        <w:t xml:space="preserve">　</w:t>
      </w:r>
      <w:r w:rsidR="00A7004D" w:rsidRPr="00961432">
        <w:rPr>
          <w:rFonts w:ascii="Arial" w:eastAsia="ＭＳ 明朝" w:hAnsi="Arial" w:cs="Arial"/>
          <w:sz w:val="22"/>
        </w:rPr>
        <w:t>s</w:t>
      </w:r>
      <w:r w:rsidR="008F16AE" w:rsidRPr="00961432">
        <w:rPr>
          <w:rFonts w:ascii="Arial" w:eastAsia="ＭＳ 明朝" w:hAnsi="Arial" w:cs="Arial"/>
          <w:sz w:val="22"/>
        </w:rPr>
        <w:t>0319007</w:t>
      </w:r>
      <w:r w:rsidR="00961432">
        <w:rPr>
          <w:rFonts w:ascii="Arial" w:eastAsia="ＭＳ 明朝" w:hAnsi="Arial" w:cs="Arial"/>
          <w:sz w:val="22"/>
        </w:rPr>
        <w:t xml:space="preserve"> </w:t>
      </w:r>
      <w:r w:rsidRPr="004E1C63">
        <w:rPr>
          <w:rFonts w:eastAsiaTheme="minorHAnsi" w:hint="eastAsia"/>
          <w:sz w:val="22"/>
        </w:rPr>
        <w:t>上野智也</w:t>
      </w:r>
    </w:p>
    <w:p w14:paraId="1D0A63B4" w14:textId="77777777" w:rsidR="008F16AE" w:rsidRPr="004E1C63" w:rsidRDefault="008F16AE" w:rsidP="00755187">
      <w:pPr>
        <w:spacing w:line="360" w:lineRule="exact"/>
        <w:jc w:val="left"/>
        <w:rPr>
          <w:rFonts w:eastAsiaTheme="minorHAnsi"/>
          <w:sz w:val="22"/>
        </w:rPr>
      </w:pPr>
    </w:p>
    <w:p w14:paraId="329FA1B2" w14:textId="77777777" w:rsidR="00A7004D" w:rsidRPr="004E1C63" w:rsidRDefault="008F16AE" w:rsidP="00755187">
      <w:pPr>
        <w:pStyle w:val="a3"/>
        <w:numPr>
          <w:ilvl w:val="0"/>
          <w:numId w:val="1"/>
        </w:numPr>
        <w:spacing w:line="360" w:lineRule="exact"/>
        <w:ind w:leftChars="0"/>
        <w:jc w:val="left"/>
        <w:rPr>
          <w:rFonts w:eastAsiaTheme="minorHAnsi"/>
          <w:sz w:val="22"/>
        </w:rPr>
      </w:pPr>
      <w:r w:rsidRPr="004E1C63">
        <w:rPr>
          <w:rFonts w:eastAsiaTheme="minorHAnsi" w:hint="eastAsia"/>
          <w:sz w:val="22"/>
        </w:rPr>
        <w:t>序論</w:t>
      </w:r>
    </w:p>
    <w:p w14:paraId="310AF112" w14:textId="3A754942" w:rsidR="00A7004D" w:rsidRPr="004E1C63" w:rsidRDefault="00A7004D" w:rsidP="00755187">
      <w:pPr>
        <w:spacing w:line="360" w:lineRule="exact"/>
        <w:ind w:firstLineChars="100" w:firstLine="220"/>
        <w:jc w:val="left"/>
        <w:rPr>
          <w:rFonts w:eastAsiaTheme="minorHAnsi"/>
          <w:sz w:val="22"/>
        </w:rPr>
      </w:pPr>
      <w:r w:rsidRPr="004E1C63">
        <w:rPr>
          <w:rFonts w:eastAsiaTheme="minorHAnsi" w:hint="eastAsia"/>
          <w:sz w:val="22"/>
        </w:rPr>
        <w:t>圧力は強相関電子系におけるクリーンかつ連続的そして系統的な</w:t>
      </w:r>
      <w:r w:rsidR="00AC2216">
        <w:rPr>
          <w:rFonts w:eastAsiaTheme="minorHAnsi" w:hint="eastAsia"/>
          <w:sz w:val="22"/>
        </w:rPr>
        <w:t>電子状態の</w:t>
      </w:r>
      <w:r w:rsidRPr="004E1C63">
        <w:rPr>
          <w:rFonts w:eastAsiaTheme="minorHAnsi" w:hint="eastAsia"/>
          <w:sz w:val="22"/>
        </w:rPr>
        <w:t>パラメータである。しかし、高圧装置に格納された</w:t>
      </w:r>
      <w:r w:rsidR="00110173" w:rsidRPr="004E1C63">
        <w:rPr>
          <w:rFonts w:eastAsiaTheme="minorHAnsi" w:hint="eastAsia"/>
          <w:sz w:val="22"/>
        </w:rPr>
        <w:t>試料へのアクセスが制限されているため、充分な感度を持つ磁場センサーは稀である。</w:t>
      </w:r>
    </w:p>
    <w:p w14:paraId="2A1F033E" w14:textId="2C0650B3" w:rsidR="008F16AE" w:rsidRDefault="009D4F0C" w:rsidP="001B669A">
      <w:pPr>
        <w:spacing w:line="360" w:lineRule="exact"/>
        <w:ind w:firstLineChars="100" w:firstLine="220"/>
        <w:jc w:val="left"/>
        <w:rPr>
          <w:rFonts w:eastAsiaTheme="minorHAnsi"/>
          <w:sz w:val="22"/>
          <w:lang w:val="pt-BR"/>
        </w:rPr>
      </w:pPr>
      <w:r w:rsidRPr="004E1C63">
        <w:rPr>
          <w:rFonts w:eastAsiaTheme="minorHAnsi" w:hint="eastAsia"/>
          <w:sz w:val="22"/>
          <w:lang w:val="pt-BR"/>
        </w:rPr>
        <w:t>負電荷を帯びた窒素空孔中心はスピン1</w:t>
      </w:r>
      <w:r w:rsidR="004D5502">
        <w:rPr>
          <w:rFonts w:eastAsiaTheme="minorHAnsi" w:hint="eastAsia"/>
          <w:sz w:val="22"/>
          <w:lang w:val="pt-BR"/>
        </w:rPr>
        <w:t>の</w:t>
      </w:r>
      <w:r w:rsidRPr="004E1C63">
        <w:rPr>
          <w:rFonts w:eastAsiaTheme="minorHAnsi" w:hint="eastAsia"/>
          <w:sz w:val="22"/>
          <w:lang w:val="pt-BR"/>
        </w:rPr>
        <w:t>基底状態を持つダイヤモンドの点欠陥である。電子スピン共鳴スペクトルは蛍光率がスピンに依存しているため、光学検出磁気共鳴法により測定することができる。これらのスペクトルから、マイクロテスラH</w:t>
      </w:r>
      <w:r w:rsidRPr="004E1C63">
        <w:rPr>
          <w:rFonts w:eastAsiaTheme="minorHAnsi"/>
          <w:sz w:val="22"/>
          <w:lang w:val="pt-BR"/>
        </w:rPr>
        <w:t>z</w:t>
      </w:r>
      <w:r w:rsidRPr="004E1C63">
        <w:rPr>
          <w:rFonts w:eastAsiaTheme="minorHAnsi"/>
          <w:sz w:val="22"/>
          <w:vertAlign w:val="superscript"/>
          <w:lang w:val="pt-BR"/>
        </w:rPr>
        <w:t>-1/2</w:t>
      </w:r>
      <w:r w:rsidRPr="004E1C63">
        <w:rPr>
          <w:rFonts w:eastAsiaTheme="minorHAnsi" w:hint="eastAsia"/>
          <w:sz w:val="22"/>
          <w:lang w:val="pt-BR"/>
        </w:rPr>
        <w:t>の感度で磁場を導き出すことができる。</w:t>
      </w:r>
      <w:r w:rsidR="00081ED7" w:rsidRPr="004E1C63">
        <w:rPr>
          <w:rFonts w:eastAsiaTheme="minorHAnsi" w:hint="eastAsia"/>
          <w:sz w:val="22"/>
          <w:lang w:val="pt-BR"/>
        </w:rPr>
        <w:t>そこで、窒素空孔中心の磁場センシング能力とモアッサナイトアンビル</w:t>
      </w:r>
      <w:r w:rsidR="006A2E7E">
        <w:rPr>
          <w:rFonts w:eastAsiaTheme="minorHAnsi" w:hint="eastAsia"/>
          <w:sz w:val="22"/>
          <w:lang w:val="pt-BR"/>
        </w:rPr>
        <w:t>圧力</w:t>
      </w:r>
      <w:r w:rsidR="00081ED7" w:rsidRPr="004E1C63">
        <w:rPr>
          <w:rFonts w:eastAsiaTheme="minorHAnsi" w:hint="eastAsia"/>
          <w:sz w:val="22"/>
          <w:lang w:val="pt-BR"/>
        </w:rPr>
        <w:t>セルの光学的アクセス性を組み合わせ、</w:t>
      </w:r>
      <w:r w:rsidR="00C40B07">
        <w:rPr>
          <w:rFonts w:eastAsiaTheme="minorHAnsi" w:hint="eastAsia"/>
          <w:sz w:val="22"/>
          <w:lang w:val="pt-BR"/>
        </w:rPr>
        <w:t>第I</w:t>
      </w:r>
      <w:r w:rsidR="00C40B07">
        <w:rPr>
          <w:rFonts w:eastAsiaTheme="minorHAnsi"/>
          <w:sz w:val="22"/>
          <w:lang w:val="pt-BR"/>
        </w:rPr>
        <w:t>I</w:t>
      </w:r>
      <w:r w:rsidR="00C40B07">
        <w:rPr>
          <w:rFonts w:eastAsiaTheme="minorHAnsi" w:hint="eastAsia"/>
          <w:sz w:val="22"/>
          <w:lang w:val="pt-BR"/>
        </w:rPr>
        <w:t>種</w:t>
      </w:r>
      <w:r w:rsidR="00081ED7" w:rsidRPr="004E1C63">
        <w:rPr>
          <w:rFonts w:eastAsiaTheme="minorHAnsi" w:hint="eastAsia"/>
          <w:sz w:val="22"/>
          <w:lang w:val="pt-BR"/>
        </w:rPr>
        <w:t>超伝導体であるB</w:t>
      </w:r>
      <w:r w:rsidR="00081ED7" w:rsidRPr="004E1C63">
        <w:rPr>
          <w:rFonts w:eastAsiaTheme="minorHAnsi"/>
          <w:sz w:val="22"/>
          <w:lang w:val="pt-BR"/>
        </w:rPr>
        <w:t>aFe</w:t>
      </w:r>
      <w:r w:rsidR="00081ED7" w:rsidRPr="004E1C63">
        <w:rPr>
          <w:rFonts w:eastAsiaTheme="minorHAnsi"/>
          <w:sz w:val="22"/>
          <w:vertAlign w:val="subscript"/>
          <w:lang w:val="pt-BR"/>
        </w:rPr>
        <w:t>2</w:t>
      </w:r>
      <w:r w:rsidR="00081ED7" w:rsidRPr="004E1C63">
        <w:rPr>
          <w:rFonts w:eastAsiaTheme="minorHAnsi"/>
          <w:sz w:val="22"/>
          <w:lang w:val="pt-BR"/>
        </w:rPr>
        <w:t>(As</w:t>
      </w:r>
      <w:r w:rsidR="0082253D" w:rsidRPr="004E1C63">
        <w:rPr>
          <w:rFonts w:eastAsiaTheme="minorHAnsi"/>
          <w:sz w:val="22"/>
          <w:vertAlign w:val="subscript"/>
          <w:lang w:val="pt-BR"/>
        </w:rPr>
        <w:t>0.59</w:t>
      </w:r>
      <w:r w:rsidR="00081ED7" w:rsidRPr="004E1C63">
        <w:rPr>
          <w:rFonts w:eastAsiaTheme="minorHAnsi"/>
          <w:sz w:val="22"/>
          <w:lang w:val="pt-BR"/>
        </w:rPr>
        <w:t>P</w:t>
      </w:r>
      <w:r w:rsidR="0082253D" w:rsidRPr="004E1C63">
        <w:rPr>
          <w:rFonts w:eastAsiaTheme="minorHAnsi"/>
          <w:sz w:val="22"/>
          <w:vertAlign w:val="subscript"/>
          <w:lang w:val="pt-BR"/>
        </w:rPr>
        <w:t>0.41</w:t>
      </w:r>
      <w:r w:rsidR="00081ED7" w:rsidRPr="004E1C63">
        <w:rPr>
          <w:rFonts w:eastAsiaTheme="minorHAnsi"/>
          <w:sz w:val="22"/>
          <w:lang w:val="pt-BR"/>
        </w:rPr>
        <w:t>)</w:t>
      </w:r>
      <w:r w:rsidR="00081ED7" w:rsidRPr="004E1C63">
        <w:rPr>
          <w:rFonts w:eastAsiaTheme="minorHAnsi"/>
          <w:sz w:val="22"/>
          <w:vertAlign w:val="subscript"/>
          <w:lang w:val="pt-BR"/>
        </w:rPr>
        <w:t>2</w:t>
      </w:r>
      <w:r w:rsidR="00081ED7" w:rsidRPr="004E1C63">
        <w:rPr>
          <w:rFonts w:eastAsiaTheme="minorHAnsi" w:hint="eastAsia"/>
          <w:sz w:val="22"/>
          <w:lang w:val="pt-BR"/>
        </w:rPr>
        <w:t>の超伝導に伴う反磁性を</w:t>
      </w:r>
      <w:r w:rsidR="00814B63" w:rsidRPr="004E1C63">
        <w:rPr>
          <w:rFonts w:eastAsiaTheme="minorHAnsi" w:hint="eastAsia"/>
          <w:sz w:val="22"/>
          <w:lang w:val="pt-BR"/>
        </w:rPr>
        <w:t>極低温・</w:t>
      </w:r>
      <w:r w:rsidR="00081ED7" w:rsidRPr="004E1C63">
        <w:rPr>
          <w:rFonts w:eastAsiaTheme="minorHAnsi" w:hint="eastAsia"/>
          <w:sz w:val="22"/>
          <w:lang w:val="pt-BR"/>
        </w:rPr>
        <w:t>高圧下で直接観測し、このアプローチの可能性を実証・検証した</w:t>
      </w:r>
      <w:r w:rsidR="001B669A">
        <w:rPr>
          <w:rFonts w:eastAsiaTheme="minorHAnsi" w:hint="eastAsia"/>
          <w:sz w:val="22"/>
          <w:lang w:val="pt-BR"/>
        </w:rPr>
        <w:t>。</w:t>
      </w:r>
    </w:p>
    <w:p w14:paraId="4B7FDDD0" w14:textId="32BB2C5D" w:rsidR="001B669A" w:rsidRPr="004E1C63" w:rsidRDefault="001B669A" w:rsidP="001B669A">
      <w:pPr>
        <w:spacing w:line="360" w:lineRule="exact"/>
        <w:ind w:firstLineChars="100" w:firstLine="220"/>
        <w:jc w:val="left"/>
        <w:rPr>
          <w:rFonts w:eastAsiaTheme="minorHAnsi"/>
          <w:sz w:val="22"/>
          <w:lang w:val="pt-BR"/>
        </w:rPr>
      </w:pPr>
    </w:p>
    <w:p w14:paraId="02CC1D3F" w14:textId="10AD35F4" w:rsidR="008F16AE" w:rsidRPr="004E1C63" w:rsidRDefault="0046227F" w:rsidP="00755187">
      <w:pPr>
        <w:pStyle w:val="a3"/>
        <w:numPr>
          <w:ilvl w:val="0"/>
          <w:numId w:val="1"/>
        </w:numPr>
        <w:spacing w:line="360" w:lineRule="exact"/>
        <w:ind w:leftChars="0"/>
        <w:jc w:val="left"/>
        <w:rPr>
          <w:rFonts w:eastAsiaTheme="minorHAnsi"/>
          <w:sz w:val="22"/>
        </w:rPr>
      </w:pPr>
      <w:r w:rsidRPr="00791DD3">
        <w:rPr>
          <w:rFonts w:eastAsia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B3BAD9" wp14:editId="6BF32312">
                <wp:simplePos x="0" y="0"/>
                <wp:positionH relativeFrom="margin">
                  <wp:align>right</wp:align>
                </wp:positionH>
                <wp:positionV relativeFrom="paragraph">
                  <wp:posOffset>395605</wp:posOffset>
                </wp:positionV>
                <wp:extent cx="2703195" cy="2170430"/>
                <wp:effectExtent l="0" t="0" r="20955" b="20320"/>
                <wp:wrapSquare wrapText="bothSides"/>
                <wp:docPr id="1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3195" cy="21707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3B587" w14:textId="07D00832" w:rsidR="00791DD3" w:rsidRDefault="00357F11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D71751" wp14:editId="7A4BF2EF">
                                  <wp:extent cx="2481125" cy="1308100"/>
                                  <wp:effectExtent l="0" t="0" r="0" b="6350"/>
                                  <wp:docPr id="28" name="図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図 28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96675" cy="13162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A338C4B" w14:textId="77777777" w:rsidR="00366DCD" w:rsidRDefault="00366DCD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図2</w:t>
                            </w:r>
                            <w:r>
                              <w:rPr>
                                <w:noProof/>
                              </w:rPr>
                              <w:t>: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小型マイクロコイルの大きさと</w:t>
                            </w:r>
                          </w:p>
                          <w:p w14:paraId="44924C0F" w14:textId="0F34732F" w:rsidR="00791DD3" w:rsidRDefault="00366DCD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ダイヤモンド窒素空孔中心の配置</w:t>
                            </w:r>
                          </w:p>
                          <w:p w14:paraId="56698DF9" w14:textId="5A88A2DE" w:rsidR="00791DD3" w:rsidRDefault="00366DCD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(五角形の白線が試料</w:t>
                            </w:r>
                            <w:r>
                              <w:rPr>
                                <w:noProof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B3BAD9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6" type="#_x0000_t202" style="position:absolute;left:0;text-align:left;margin-left:161.65pt;margin-top:31.15pt;width:212.85pt;height:170.9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">
                <v:textbox>
                  <w:txbxContent>
                    <w:p w14:paraId="71D3B587" w14:textId="07D00832" w:rsidR="00791DD3" w:rsidRDefault="00357F11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2D71751" wp14:editId="7A4BF2EF">
                            <wp:extent cx="2481125" cy="1308100"/>
                            <wp:effectExtent l="0" t="0" r="0" b="6350"/>
                            <wp:docPr id="28" name="図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図 28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96675" cy="13162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A338C4B" w14:textId="77777777" w:rsidR="00366DCD" w:rsidRDefault="00366DCD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図2</w:t>
                      </w:r>
                      <w:r>
                        <w:rPr>
                          <w:noProof/>
                        </w:rPr>
                        <w:t>:</w:t>
                      </w:r>
                      <w:r>
                        <w:rPr>
                          <w:rFonts w:hint="eastAsia"/>
                          <w:noProof/>
                        </w:rPr>
                        <w:t>小型マイクロコイルの大きさと</w:t>
                      </w:r>
                    </w:p>
                    <w:p w14:paraId="44924C0F" w14:textId="0F34732F" w:rsidR="00791DD3" w:rsidRDefault="00366DCD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ダイヤモンド窒素空孔中心の配置</w:t>
                      </w:r>
                    </w:p>
                    <w:p w14:paraId="56698DF9" w14:textId="5A88A2DE" w:rsidR="00791DD3" w:rsidRDefault="00366DCD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(五角形の白線が試料</w:t>
                      </w:r>
                      <w:r>
                        <w:rPr>
                          <w:noProof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F2D56">
        <w:rPr>
          <w:rFonts w:eastAsiaTheme="minorHAnsi"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3F401EA" wp14:editId="49691C22">
                <wp:simplePos x="0" y="0"/>
                <wp:positionH relativeFrom="margin">
                  <wp:align>left</wp:align>
                </wp:positionH>
                <wp:positionV relativeFrom="paragraph">
                  <wp:posOffset>363855</wp:posOffset>
                </wp:positionV>
                <wp:extent cx="3384550" cy="2628900"/>
                <wp:effectExtent l="0" t="0" r="25400" b="19050"/>
                <wp:wrapTopAndBottom/>
                <wp:docPr id="2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4550" cy="2628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4EFDF" w14:textId="3E3469DB" w:rsidR="004F2D56" w:rsidRDefault="0093135D" w:rsidP="0093135D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7BCDC5E8" wp14:editId="10B508B5">
                                  <wp:extent cx="3166275" cy="1771650"/>
                                  <wp:effectExtent l="0" t="0" r="0" b="0"/>
                                  <wp:docPr id="15" name="図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図 15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12952" cy="18537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0D69EB" w14:textId="15DEF02E" w:rsidR="004F2D56" w:rsidRDefault="004F2D56">
                            <w:r>
                              <w:rPr>
                                <w:rFonts w:hint="eastAsia"/>
                                <w:noProof/>
                              </w:rPr>
                              <w:t>図1</w:t>
                            </w:r>
                            <w:r>
                              <w:rPr>
                                <w:noProof/>
                              </w:rPr>
                              <w:t>: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高圧チャンバー</w:t>
                            </w:r>
                          </w:p>
                          <w:p w14:paraId="141E1A3C" w14:textId="31ACF9F1" w:rsidR="004F2D56" w:rsidRDefault="004F2D56"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赤矢印</w:t>
                            </w:r>
                            <w:r w:rsidR="00F16384">
                              <w:rPr>
                                <w:rFonts w:hint="eastAsia"/>
                              </w:rPr>
                              <w:t>の</w:t>
                            </w:r>
                            <w:r>
                              <w:rPr>
                                <w:rFonts w:hint="eastAsia"/>
                              </w:rPr>
                              <w:t>c軸</w:t>
                            </w:r>
                            <w:r w:rsidR="00F16384">
                              <w:rPr>
                                <w:rFonts w:hint="eastAsia"/>
                              </w:rPr>
                              <w:t>は</w:t>
                            </w:r>
                            <w:proofErr w:type="spellStart"/>
                            <w:r w:rsidR="00F16384">
                              <w:rPr>
                                <w:rFonts w:hint="eastAsia"/>
                              </w:rPr>
                              <w:t>F</w:t>
                            </w:r>
                            <w:r w:rsidR="00F16384">
                              <w:t>eAs</w:t>
                            </w:r>
                            <w:proofErr w:type="spellEnd"/>
                            <w:r w:rsidR="00F16384">
                              <w:rPr>
                                <w:rFonts w:hint="eastAsia"/>
                              </w:rPr>
                              <w:t>面の積層方向</w:t>
                            </w:r>
                            <w:r w:rsidR="0093135D">
                              <w:rPr>
                                <w:rFonts w:hint="eastAsia"/>
                              </w:rPr>
                              <w:t>、緑</w:t>
                            </w:r>
                            <w:r w:rsidR="00F16384">
                              <w:rPr>
                                <w:rFonts w:hint="eastAsia"/>
                              </w:rPr>
                              <w:t>矢印</w:t>
                            </w:r>
                            <w:r w:rsidR="0093135D">
                              <w:rPr>
                                <w:rFonts w:hint="eastAsia"/>
                              </w:rPr>
                              <w:t>が</w:t>
                            </w:r>
                            <w:r w:rsidR="00F16384">
                              <w:rPr>
                                <w:rFonts w:hint="eastAsia"/>
                              </w:rPr>
                              <w:t>窒素空孔中心の座標軸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401EA" id="_x0000_s1027" type="#_x0000_t202" style="position:absolute;left:0;text-align:left;margin-left:0;margin-top:28.65pt;width:266.5pt;height:207pt;z-index:2516766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">
                <v:textbox>
                  <w:txbxContent>
                    <w:p w14:paraId="47F4EFDF" w14:textId="3E3469DB" w:rsidR="004F2D56" w:rsidRDefault="0093135D" w:rsidP="0093135D">
                      <w:pPr>
                        <w:jc w:val="left"/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7BCDC5E8" wp14:editId="10B508B5">
                            <wp:extent cx="3166275" cy="1771650"/>
                            <wp:effectExtent l="0" t="0" r="0" b="0"/>
                            <wp:docPr id="15" name="図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図 15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12952" cy="18537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C0D69EB" w14:textId="15DEF02E" w:rsidR="004F2D56" w:rsidRDefault="004F2D56">
                      <w:r>
                        <w:rPr>
                          <w:rFonts w:hint="eastAsia"/>
                          <w:noProof/>
                        </w:rPr>
                        <w:t>図1</w:t>
                      </w:r>
                      <w:r>
                        <w:rPr>
                          <w:noProof/>
                        </w:rPr>
                        <w:t>:</w:t>
                      </w:r>
                      <w:r>
                        <w:rPr>
                          <w:rFonts w:hint="eastAsia"/>
                          <w:noProof/>
                        </w:rPr>
                        <w:t>高圧チャンバー</w:t>
                      </w:r>
                    </w:p>
                    <w:p w14:paraId="141E1A3C" w14:textId="31ACF9F1" w:rsidR="004F2D56" w:rsidRDefault="004F2D56">
                      <w:r>
                        <w:rPr>
                          <w:rFonts w:hint="eastAsia"/>
                        </w:rPr>
                        <w:t>(</w:t>
                      </w:r>
                      <w:r>
                        <w:rPr>
                          <w:rFonts w:hint="eastAsia"/>
                        </w:rPr>
                        <w:t>赤矢印</w:t>
                      </w:r>
                      <w:r w:rsidR="00F16384">
                        <w:rPr>
                          <w:rFonts w:hint="eastAsia"/>
                        </w:rPr>
                        <w:t>の</w:t>
                      </w:r>
                      <w:r>
                        <w:rPr>
                          <w:rFonts w:hint="eastAsia"/>
                        </w:rPr>
                        <w:t>c軸</w:t>
                      </w:r>
                      <w:r w:rsidR="00F16384">
                        <w:rPr>
                          <w:rFonts w:hint="eastAsia"/>
                        </w:rPr>
                        <w:t>は</w:t>
                      </w:r>
                      <w:proofErr w:type="spellStart"/>
                      <w:r w:rsidR="00F16384">
                        <w:rPr>
                          <w:rFonts w:hint="eastAsia"/>
                        </w:rPr>
                        <w:t>F</w:t>
                      </w:r>
                      <w:r w:rsidR="00F16384">
                        <w:t>eAs</w:t>
                      </w:r>
                      <w:proofErr w:type="spellEnd"/>
                      <w:r w:rsidR="00F16384">
                        <w:rPr>
                          <w:rFonts w:hint="eastAsia"/>
                        </w:rPr>
                        <w:t>面の積層方向</w:t>
                      </w:r>
                      <w:r w:rsidR="0093135D">
                        <w:rPr>
                          <w:rFonts w:hint="eastAsia"/>
                        </w:rPr>
                        <w:t>、緑</w:t>
                      </w:r>
                      <w:r w:rsidR="00F16384">
                        <w:rPr>
                          <w:rFonts w:hint="eastAsia"/>
                        </w:rPr>
                        <w:t>矢印</w:t>
                      </w:r>
                      <w:r w:rsidR="0093135D">
                        <w:rPr>
                          <w:rFonts w:hint="eastAsia"/>
                        </w:rPr>
                        <w:t>が</w:t>
                      </w:r>
                      <w:r w:rsidR="00F16384">
                        <w:rPr>
                          <w:rFonts w:hint="eastAsia"/>
                        </w:rPr>
                        <w:t>窒素空孔中心の座標軸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F16AE" w:rsidRPr="004E1C63">
        <w:rPr>
          <w:rFonts w:eastAsiaTheme="minorHAnsi" w:hint="eastAsia"/>
          <w:sz w:val="22"/>
        </w:rPr>
        <w:t>実験方法</w:t>
      </w:r>
    </w:p>
    <w:p w14:paraId="33644407" w14:textId="418D20C5" w:rsidR="00DC617B" w:rsidRDefault="001F7ADB" w:rsidP="00DC617B">
      <w:pPr>
        <w:pStyle w:val="a3"/>
        <w:numPr>
          <w:ilvl w:val="0"/>
          <w:numId w:val="2"/>
        </w:numPr>
        <w:spacing w:line="360" w:lineRule="exact"/>
        <w:ind w:leftChars="0"/>
        <w:jc w:val="left"/>
        <w:rPr>
          <w:rFonts w:eastAsiaTheme="minorHAnsi"/>
          <w:sz w:val="22"/>
          <w:lang w:val="pt-BR"/>
        </w:rPr>
      </w:pPr>
      <w:r w:rsidRPr="004E1C63">
        <w:rPr>
          <w:rFonts w:eastAsiaTheme="minorHAnsi" w:hint="eastAsia"/>
          <w:sz w:val="22"/>
        </w:rPr>
        <w:t>図1のように試</w:t>
      </w:r>
      <w:r w:rsidRPr="008E2979">
        <w:rPr>
          <w:rFonts w:eastAsiaTheme="minorHAnsi" w:hint="eastAsia"/>
          <w:sz w:val="22"/>
          <w:lang w:val="pt-BR"/>
        </w:rPr>
        <w:t>B</w:t>
      </w:r>
      <w:r w:rsidRPr="008E2979">
        <w:rPr>
          <w:rFonts w:eastAsiaTheme="minorHAnsi"/>
          <w:sz w:val="22"/>
          <w:lang w:val="pt-BR"/>
        </w:rPr>
        <w:t>aFe</w:t>
      </w:r>
      <w:r w:rsidRPr="008E2979">
        <w:rPr>
          <w:rFonts w:eastAsiaTheme="minorHAnsi"/>
          <w:sz w:val="22"/>
          <w:vertAlign w:val="subscript"/>
          <w:lang w:val="pt-BR"/>
        </w:rPr>
        <w:t>2</w:t>
      </w:r>
      <w:r w:rsidRPr="008E2979">
        <w:rPr>
          <w:rFonts w:eastAsiaTheme="minorHAnsi"/>
          <w:sz w:val="22"/>
          <w:lang w:val="pt-BR"/>
        </w:rPr>
        <w:t>(As</w:t>
      </w:r>
      <w:r w:rsidRPr="008E2979">
        <w:rPr>
          <w:rFonts w:eastAsiaTheme="minorHAnsi"/>
          <w:sz w:val="22"/>
          <w:vertAlign w:val="subscript"/>
          <w:lang w:val="pt-BR"/>
        </w:rPr>
        <w:t>0.59</w:t>
      </w:r>
      <w:r w:rsidRPr="008E2979">
        <w:rPr>
          <w:rFonts w:eastAsiaTheme="minorHAnsi"/>
          <w:sz w:val="22"/>
          <w:lang w:val="pt-BR"/>
        </w:rPr>
        <w:t>P</w:t>
      </w:r>
      <w:r w:rsidRPr="008E2979">
        <w:rPr>
          <w:rFonts w:eastAsiaTheme="minorHAnsi"/>
          <w:sz w:val="22"/>
          <w:vertAlign w:val="subscript"/>
          <w:lang w:val="pt-BR"/>
        </w:rPr>
        <w:t>0.41</w:t>
      </w:r>
      <w:r w:rsidRPr="008E2979">
        <w:rPr>
          <w:rFonts w:eastAsiaTheme="minorHAnsi"/>
          <w:sz w:val="22"/>
          <w:lang w:val="pt-BR"/>
        </w:rPr>
        <w:t>)</w:t>
      </w:r>
      <w:r w:rsidRPr="008E2979">
        <w:rPr>
          <w:rFonts w:eastAsiaTheme="minorHAnsi"/>
          <w:sz w:val="22"/>
          <w:vertAlign w:val="subscript"/>
          <w:lang w:val="pt-BR"/>
        </w:rPr>
        <w:t>2</w:t>
      </w:r>
      <w:r w:rsidR="009F3CC5" w:rsidRPr="00DC617B">
        <w:rPr>
          <w:rFonts w:eastAsiaTheme="minorHAnsi" w:hint="eastAsia"/>
          <w:sz w:val="22"/>
          <w:lang w:val="pt-BR"/>
        </w:rPr>
        <w:t>(幅8</w:t>
      </w:r>
      <w:r w:rsidR="009F3CC5" w:rsidRPr="00DC617B">
        <w:rPr>
          <w:rFonts w:eastAsiaTheme="minorHAnsi"/>
          <w:sz w:val="22"/>
          <w:lang w:val="pt-BR"/>
        </w:rPr>
        <w:t>0</w:t>
      </w:r>
      <w:r w:rsidR="009F3CC5" w:rsidRPr="00DC617B">
        <w:rPr>
          <w:rFonts w:eastAsiaTheme="minorHAnsi" w:hint="eastAsia"/>
          <w:sz w:val="22"/>
          <w:lang w:val="pt-BR"/>
        </w:rPr>
        <w:t>～1</w:t>
      </w:r>
      <w:r w:rsidR="009F3CC5" w:rsidRPr="00DC617B">
        <w:rPr>
          <w:rFonts w:eastAsiaTheme="minorHAnsi"/>
          <w:sz w:val="22"/>
          <w:lang w:val="pt-BR"/>
        </w:rPr>
        <w:t>00</w:t>
      </w:r>
      <w:r w:rsidR="008E26F3">
        <w:rPr>
          <w:rFonts w:eastAsiaTheme="minorHAnsi"/>
          <w:sz w:val="22"/>
          <w:lang w:val="pt-BR"/>
        </w:rPr>
        <w:t xml:space="preserve"> </w:t>
      </w:r>
      <w:r w:rsidR="009F3CC5" w:rsidRPr="00DC617B">
        <w:rPr>
          <w:rFonts w:eastAsiaTheme="minorHAnsi" w:hint="eastAsia"/>
          <w:sz w:val="22"/>
          <w:lang w:val="pt-BR"/>
        </w:rPr>
        <w:t>μ</w:t>
      </w:r>
      <w:r w:rsidR="009F3CC5" w:rsidRPr="00DC617B">
        <w:rPr>
          <w:rFonts w:eastAsiaTheme="minorHAnsi"/>
          <w:sz w:val="22"/>
          <w:lang w:val="pt-BR"/>
        </w:rPr>
        <w:t>m</w:t>
      </w:r>
      <w:r w:rsidR="009F3CC5" w:rsidRPr="00DC617B">
        <w:rPr>
          <w:rFonts w:eastAsiaTheme="minorHAnsi" w:hint="eastAsia"/>
          <w:sz w:val="22"/>
          <w:lang w:val="pt-BR"/>
        </w:rPr>
        <w:t>、厚さ8</w:t>
      </w:r>
      <w:r w:rsidR="009F3CC5" w:rsidRPr="00DC617B">
        <w:rPr>
          <w:rFonts w:eastAsiaTheme="minorHAnsi"/>
          <w:sz w:val="22"/>
          <w:lang w:val="pt-BR"/>
        </w:rPr>
        <w:t>0</w:t>
      </w:r>
      <w:r w:rsidR="008E26F3">
        <w:rPr>
          <w:rFonts w:eastAsiaTheme="minorHAnsi"/>
          <w:sz w:val="22"/>
          <w:lang w:val="pt-BR"/>
        </w:rPr>
        <w:t xml:space="preserve"> </w:t>
      </w:r>
      <w:r w:rsidR="009F3CC5" w:rsidRPr="00DC617B">
        <w:rPr>
          <w:rFonts w:eastAsiaTheme="minorHAnsi" w:hint="eastAsia"/>
          <w:sz w:val="22"/>
          <w:lang w:val="pt-BR"/>
        </w:rPr>
        <w:t>μ</w:t>
      </w:r>
      <w:r w:rsidR="009F3CC5" w:rsidRPr="00DC617B">
        <w:rPr>
          <w:rFonts w:eastAsiaTheme="minorHAnsi"/>
          <w:sz w:val="22"/>
          <w:lang w:val="pt-BR"/>
        </w:rPr>
        <w:t>m</w:t>
      </w:r>
      <w:r w:rsidR="009F3CC5" w:rsidRPr="00DC617B">
        <w:rPr>
          <w:rFonts w:eastAsiaTheme="minorHAnsi" w:hint="eastAsia"/>
          <w:sz w:val="22"/>
          <w:lang w:val="pt-BR"/>
        </w:rPr>
        <w:t>の不規則な五角形)</w:t>
      </w:r>
      <w:r w:rsidRPr="00DC617B">
        <w:rPr>
          <w:rFonts w:eastAsiaTheme="minorHAnsi" w:hint="eastAsia"/>
          <w:sz w:val="22"/>
        </w:rPr>
        <w:t>を</w:t>
      </w:r>
      <w:r w:rsidRPr="00DC617B">
        <w:rPr>
          <w:rFonts w:eastAsiaTheme="minorHAnsi" w:hint="eastAsia"/>
          <w:sz w:val="22"/>
          <w:lang w:val="pt-BR"/>
        </w:rPr>
        <w:t>高圧</w:t>
      </w:r>
    </w:p>
    <w:p w14:paraId="215B4EFA" w14:textId="1A9D477E" w:rsidR="00DB581B" w:rsidRPr="004E1C63" w:rsidRDefault="00DC617B" w:rsidP="00755187">
      <w:pPr>
        <w:spacing w:line="360" w:lineRule="exact"/>
        <w:jc w:val="left"/>
        <w:rPr>
          <w:rFonts w:eastAsiaTheme="minorHAnsi" w:hint="eastAsia"/>
          <w:sz w:val="22"/>
          <w:lang w:val="pt-BR"/>
        </w:rPr>
      </w:pPr>
      <w:r w:rsidRPr="00DC617B">
        <w:rPr>
          <w:rFonts w:eastAsiaTheme="minorHAnsi" w:hint="eastAsia"/>
          <w:sz w:val="22"/>
          <w:lang w:val="pt-BR"/>
        </w:rPr>
        <w:t>チ</w:t>
      </w:r>
      <w:r w:rsidR="001F7ADB" w:rsidRPr="00DC617B">
        <w:rPr>
          <w:rFonts w:eastAsiaTheme="minorHAnsi" w:hint="eastAsia"/>
          <w:sz w:val="22"/>
          <w:lang w:val="pt-BR"/>
        </w:rPr>
        <w:t>ャンバー内に入れる。</w:t>
      </w:r>
      <w:r w:rsidR="001F7ADB" w:rsidRPr="004E1C63">
        <w:rPr>
          <w:rFonts w:eastAsiaTheme="minorHAnsi" w:hint="eastAsia"/>
          <w:sz w:val="22"/>
          <w:lang w:val="pt-BR"/>
        </w:rPr>
        <w:t>レーザーは上部のモアッサナイトアンビルを通して高圧室に照射される。</w:t>
      </w:r>
      <w:r w:rsidR="007C563C" w:rsidRPr="004E1C63">
        <w:rPr>
          <w:rFonts w:eastAsiaTheme="minorHAnsi" w:hint="eastAsia"/>
          <w:sz w:val="22"/>
          <w:lang w:val="pt-BR"/>
        </w:rPr>
        <w:t>マイクロ波は試料に近接した小型マイクロコイル</w:t>
      </w:r>
      <w:r w:rsidR="003205ED">
        <w:rPr>
          <w:rFonts w:eastAsiaTheme="minorHAnsi" w:hint="eastAsia"/>
          <w:sz w:val="22"/>
          <w:lang w:val="pt-BR"/>
        </w:rPr>
        <w:t>(図2左</w:t>
      </w:r>
      <w:r w:rsidR="003205ED">
        <w:rPr>
          <w:rFonts w:eastAsiaTheme="minorHAnsi"/>
          <w:sz w:val="22"/>
          <w:lang w:val="pt-BR"/>
        </w:rPr>
        <w:t>)</w:t>
      </w:r>
      <w:r w:rsidR="007C563C" w:rsidRPr="004E1C63">
        <w:rPr>
          <w:rFonts w:eastAsiaTheme="minorHAnsi" w:hint="eastAsia"/>
          <w:sz w:val="22"/>
          <w:lang w:val="pt-BR"/>
        </w:rPr>
        <w:t>から供給される。大きいほうのコイルは補助的な交流磁化率測定用の</w:t>
      </w:r>
      <w:r w:rsidR="00FC2CD8">
        <w:rPr>
          <w:rFonts w:eastAsiaTheme="minorHAnsi" w:hint="eastAsia"/>
          <w:sz w:val="22"/>
          <w:lang w:val="pt-BR"/>
        </w:rPr>
        <w:t>モジュレーション</w:t>
      </w:r>
      <w:r w:rsidR="007C563C" w:rsidRPr="004E1C63">
        <w:rPr>
          <w:rFonts w:eastAsiaTheme="minorHAnsi" w:hint="eastAsia"/>
          <w:sz w:val="22"/>
          <w:lang w:val="pt-BR"/>
        </w:rPr>
        <w:t>コイルとして使用される。</w:t>
      </w:r>
      <w:r w:rsidR="00DB581B">
        <w:rPr>
          <w:rFonts w:eastAsiaTheme="minorHAnsi" w:hint="eastAsia"/>
          <w:sz w:val="22"/>
          <w:lang w:val="pt-BR"/>
        </w:rPr>
        <w:t>その下にあるものがガスケットである。</w:t>
      </w:r>
    </w:p>
    <w:p w14:paraId="500C743B" w14:textId="77777777" w:rsidR="00BB4C04" w:rsidRDefault="001F7ADB" w:rsidP="003C5CEF">
      <w:pPr>
        <w:pStyle w:val="a3"/>
        <w:numPr>
          <w:ilvl w:val="0"/>
          <w:numId w:val="2"/>
        </w:numPr>
        <w:spacing w:line="360" w:lineRule="exact"/>
        <w:ind w:leftChars="0"/>
        <w:jc w:val="left"/>
        <w:rPr>
          <w:rFonts w:eastAsiaTheme="minorHAnsi"/>
          <w:sz w:val="22"/>
        </w:rPr>
      </w:pPr>
      <w:r w:rsidRPr="004E1C63">
        <w:rPr>
          <w:rFonts w:eastAsiaTheme="minorHAnsi" w:hint="eastAsia"/>
          <w:sz w:val="22"/>
        </w:rPr>
        <w:t>窒素空孔中心を試料</w:t>
      </w:r>
      <w:r w:rsidR="00266498" w:rsidRPr="004E1C63">
        <w:rPr>
          <w:rFonts w:eastAsiaTheme="minorHAnsi" w:hint="eastAsia"/>
          <w:sz w:val="22"/>
        </w:rPr>
        <w:t>上面の中央付近</w:t>
      </w:r>
      <w:r w:rsidRPr="004E1C63">
        <w:rPr>
          <w:rFonts w:eastAsiaTheme="minorHAnsi" w:hint="eastAsia"/>
          <w:sz w:val="22"/>
        </w:rPr>
        <w:t>、試料の</w:t>
      </w:r>
      <w:r w:rsidR="00266498" w:rsidRPr="004E1C63">
        <w:rPr>
          <w:rFonts w:eastAsiaTheme="minorHAnsi" w:hint="eastAsia"/>
          <w:sz w:val="22"/>
        </w:rPr>
        <w:t>端部付近</w:t>
      </w:r>
      <w:r w:rsidRPr="004E1C63">
        <w:rPr>
          <w:rFonts w:eastAsiaTheme="minorHAnsi" w:hint="eastAsia"/>
          <w:sz w:val="22"/>
        </w:rPr>
        <w:t>、試料の遠くに配置する</w:t>
      </w:r>
      <w:r w:rsidR="00035F33">
        <w:rPr>
          <w:rFonts w:eastAsiaTheme="minorHAnsi" w:hint="eastAsia"/>
          <w:sz w:val="22"/>
        </w:rPr>
        <w:t>。</w:t>
      </w:r>
      <w:r w:rsidR="00266498" w:rsidRPr="00BB4C04">
        <w:rPr>
          <w:rFonts w:eastAsiaTheme="minorHAnsi" w:hint="eastAsia"/>
          <w:sz w:val="22"/>
        </w:rPr>
        <w:t>それぞれを</w:t>
      </w:r>
    </w:p>
    <w:p w14:paraId="01F37697" w14:textId="262681D1" w:rsidR="00266498" w:rsidRPr="00BB4C04" w:rsidRDefault="00266498" w:rsidP="00BB4C04">
      <w:pPr>
        <w:spacing w:line="360" w:lineRule="exact"/>
        <w:jc w:val="left"/>
        <w:rPr>
          <w:rFonts w:eastAsiaTheme="minorHAnsi"/>
          <w:sz w:val="22"/>
        </w:rPr>
      </w:pPr>
      <w:r w:rsidRPr="00BB4C04">
        <w:rPr>
          <w:rFonts w:eastAsiaTheme="minorHAnsi" w:hint="eastAsia"/>
          <w:sz w:val="22"/>
        </w:rPr>
        <w:lastRenderedPageBreak/>
        <w:t>N</w:t>
      </w:r>
      <w:r w:rsidRPr="00BB4C04">
        <w:rPr>
          <w:rFonts w:eastAsiaTheme="minorHAnsi"/>
          <w:sz w:val="22"/>
        </w:rPr>
        <w:t>V</w:t>
      </w:r>
      <w:r w:rsidRPr="00BB4C04">
        <w:rPr>
          <w:rFonts w:eastAsiaTheme="minorHAnsi"/>
          <w:sz w:val="22"/>
          <w:vertAlign w:val="subscript"/>
        </w:rPr>
        <w:t>C</w:t>
      </w:r>
      <w:r w:rsidRPr="00BB4C04">
        <w:rPr>
          <w:rFonts w:eastAsiaTheme="minorHAnsi"/>
          <w:sz w:val="22"/>
        </w:rPr>
        <w:t>,NV</w:t>
      </w:r>
      <w:r w:rsidRPr="00BB4C04">
        <w:rPr>
          <w:rFonts w:eastAsiaTheme="minorHAnsi"/>
          <w:sz w:val="22"/>
          <w:vertAlign w:val="subscript"/>
        </w:rPr>
        <w:t>E</w:t>
      </w:r>
      <w:r w:rsidRPr="00BB4C04">
        <w:rPr>
          <w:rFonts w:eastAsiaTheme="minorHAnsi"/>
          <w:sz w:val="22"/>
        </w:rPr>
        <w:t>,NV</w:t>
      </w:r>
      <w:r w:rsidRPr="00BB4C04">
        <w:rPr>
          <w:rFonts w:eastAsiaTheme="minorHAnsi"/>
          <w:sz w:val="22"/>
          <w:vertAlign w:val="subscript"/>
        </w:rPr>
        <w:t>F</w:t>
      </w:r>
      <w:r w:rsidRPr="00BB4C04">
        <w:rPr>
          <w:rFonts w:eastAsiaTheme="minorHAnsi" w:hint="eastAsia"/>
          <w:sz w:val="22"/>
        </w:rPr>
        <w:t>とする</w:t>
      </w:r>
      <w:r w:rsidR="00315040" w:rsidRPr="00BB4C04">
        <w:rPr>
          <w:rFonts w:eastAsiaTheme="minorHAnsi" w:hint="eastAsia"/>
          <w:sz w:val="22"/>
        </w:rPr>
        <w:t>(図2</w:t>
      </w:r>
      <w:r w:rsidR="00394632">
        <w:rPr>
          <w:rFonts w:eastAsiaTheme="minorHAnsi" w:hint="eastAsia"/>
          <w:sz w:val="22"/>
        </w:rPr>
        <w:t>右</w:t>
      </w:r>
      <w:r w:rsidR="00315040" w:rsidRPr="00BB4C04">
        <w:rPr>
          <w:rFonts w:eastAsiaTheme="minorHAnsi"/>
          <w:sz w:val="22"/>
        </w:rPr>
        <w:t>)</w:t>
      </w:r>
      <w:r w:rsidRPr="00BB4C04">
        <w:rPr>
          <w:rFonts w:eastAsiaTheme="minorHAnsi" w:hint="eastAsia"/>
          <w:sz w:val="22"/>
        </w:rPr>
        <w:t>。</w:t>
      </w:r>
    </w:p>
    <w:p w14:paraId="74192225" w14:textId="26C8FFFE" w:rsidR="0082253D" w:rsidRPr="004E1C63" w:rsidRDefault="0086603C" w:rsidP="00755187">
      <w:pPr>
        <w:pStyle w:val="a3"/>
        <w:numPr>
          <w:ilvl w:val="0"/>
          <w:numId w:val="2"/>
        </w:numPr>
        <w:spacing w:line="360" w:lineRule="exact"/>
        <w:ind w:leftChars="0"/>
        <w:jc w:val="left"/>
        <w:rPr>
          <w:rFonts w:eastAsiaTheme="minorHAnsi"/>
          <w:sz w:val="22"/>
        </w:rPr>
      </w:pPr>
      <w:r w:rsidRPr="004E1C63">
        <w:rPr>
          <w:rFonts w:eastAsiaTheme="minorHAnsi" w:hint="eastAsia"/>
          <w:sz w:val="22"/>
        </w:rPr>
        <w:t>光学検出磁気共鳴法によって</w:t>
      </w:r>
      <w:r w:rsidR="00956EF1" w:rsidRPr="004E1C63">
        <w:rPr>
          <w:rFonts w:eastAsiaTheme="minorHAnsi" w:hint="eastAsia"/>
          <w:sz w:val="22"/>
        </w:rPr>
        <w:t>データを集める。</w:t>
      </w:r>
    </w:p>
    <w:p w14:paraId="407DBB59" w14:textId="722C4960" w:rsidR="00956EF1" w:rsidRDefault="0086603C" w:rsidP="00755187">
      <w:pPr>
        <w:pStyle w:val="a3"/>
        <w:numPr>
          <w:ilvl w:val="0"/>
          <w:numId w:val="2"/>
        </w:numPr>
        <w:spacing w:line="360" w:lineRule="exact"/>
        <w:ind w:leftChars="0"/>
        <w:jc w:val="left"/>
        <w:rPr>
          <w:rFonts w:eastAsiaTheme="minorHAnsi"/>
          <w:sz w:val="22"/>
        </w:rPr>
      </w:pPr>
      <w:r w:rsidRPr="004E1C63">
        <w:rPr>
          <w:rFonts w:eastAsiaTheme="minorHAnsi" w:hint="eastAsia"/>
          <w:sz w:val="22"/>
        </w:rPr>
        <w:t>超伝導との関連性を示すため交流磁化率のデータを集める。</w:t>
      </w:r>
    </w:p>
    <w:p w14:paraId="7CF6396B" w14:textId="4FAA9411" w:rsidR="00D6325B" w:rsidRDefault="00571738" w:rsidP="00390B39">
      <w:pPr>
        <w:spacing w:line="360" w:lineRule="exact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すべて</w:t>
      </w:r>
      <w:r w:rsidR="00390B39">
        <w:rPr>
          <w:rFonts w:eastAsiaTheme="minorHAnsi" w:hint="eastAsia"/>
          <w:sz w:val="22"/>
        </w:rPr>
        <w:t>の実験において試料のc軸方向に沿って6</w:t>
      </w:r>
      <w:r w:rsidR="00390B39">
        <w:rPr>
          <w:rFonts w:eastAsiaTheme="minorHAnsi"/>
          <w:sz w:val="22"/>
        </w:rPr>
        <w:t>8</w:t>
      </w:r>
      <w:r w:rsidR="00202559">
        <w:rPr>
          <w:rFonts w:eastAsiaTheme="minorHAnsi"/>
          <w:sz w:val="22"/>
        </w:rPr>
        <w:t xml:space="preserve"> </w:t>
      </w:r>
      <w:r w:rsidR="00390B39">
        <w:rPr>
          <w:rFonts w:eastAsiaTheme="minorHAnsi"/>
          <w:sz w:val="22"/>
        </w:rPr>
        <w:t>G</w:t>
      </w:r>
      <w:r w:rsidR="00390B39">
        <w:rPr>
          <w:rFonts w:eastAsiaTheme="minorHAnsi" w:hint="eastAsia"/>
          <w:sz w:val="22"/>
        </w:rPr>
        <w:t>の外部磁場を印加した。</w:t>
      </w:r>
    </w:p>
    <w:p w14:paraId="011E915C" w14:textId="1BA187BF" w:rsidR="00571738" w:rsidRPr="00390B39" w:rsidRDefault="00571738" w:rsidP="00390B39">
      <w:pPr>
        <w:spacing w:line="360" w:lineRule="exact"/>
        <w:jc w:val="left"/>
        <w:rPr>
          <w:rFonts w:eastAsiaTheme="minorHAnsi"/>
          <w:sz w:val="22"/>
        </w:rPr>
      </w:pPr>
    </w:p>
    <w:p w14:paraId="461AF851" w14:textId="4720A94C" w:rsidR="00F50970" w:rsidRDefault="009D1E18" w:rsidP="00F50970">
      <w:pPr>
        <w:pStyle w:val="a3"/>
        <w:numPr>
          <w:ilvl w:val="0"/>
          <w:numId w:val="1"/>
        </w:numPr>
        <w:ind w:leftChars="0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876BA30" wp14:editId="151DA088">
                <wp:simplePos x="0" y="0"/>
                <wp:positionH relativeFrom="margin">
                  <wp:posOffset>3756025</wp:posOffset>
                </wp:positionH>
                <wp:positionV relativeFrom="paragraph">
                  <wp:posOffset>278130</wp:posOffset>
                </wp:positionV>
                <wp:extent cx="2114550" cy="1899920"/>
                <wp:effectExtent l="0" t="0" r="19050" b="24130"/>
                <wp:wrapTopAndBottom/>
                <wp:docPr id="1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0" cy="1899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7A82A" w14:textId="27DE87C5" w:rsidR="00305B4B" w:rsidRDefault="0062146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0B56ED" wp14:editId="757005F4">
                                  <wp:extent cx="1582310" cy="1335936"/>
                                  <wp:effectExtent l="0" t="0" r="0" b="0"/>
                                  <wp:docPr id="1" name="図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図 1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7130" cy="13568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6EFDBD" w14:textId="22E6A0A8" w:rsidR="0039076E" w:rsidRPr="009F34B8" w:rsidRDefault="0013177F">
                            <w:r>
                              <w:rPr>
                                <w:rFonts w:hint="eastAsia"/>
                              </w:rPr>
                              <w:t>図4</w:t>
                            </w:r>
                            <w:r>
                              <w:t>:</w:t>
                            </w:r>
                            <w:r w:rsidR="00621461" w:rsidRPr="00621461">
                              <w:rPr>
                                <w:i/>
                                <w:iCs/>
                              </w:rPr>
                              <w:t>T</w:t>
                            </w:r>
                            <w:r w:rsidR="00621461">
                              <w:t>&lt;</w:t>
                            </w:r>
                            <w:r w:rsidR="00621461" w:rsidRPr="00621461">
                              <w:rPr>
                                <w:i/>
                                <w:iCs/>
                              </w:rPr>
                              <w:t>T</w:t>
                            </w:r>
                            <w:r w:rsidR="00621461">
                              <w:rPr>
                                <w:vertAlign w:val="subscript"/>
                              </w:rPr>
                              <w:t>C</w:t>
                            </w:r>
                            <w:r w:rsidR="00621461">
                              <w:rPr>
                                <w:rFonts w:hint="eastAsia"/>
                              </w:rPr>
                              <w:t>で試料に</w:t>
                            </w:r>
                            <w:r>
                              <w:rPr>
                                <w:rFonts w:hint="eastAsia"/>
                              </w:rPr>
                              <w:t>磁場を印加したときの</w:t>
                            </w:r>
                            <w:r w:rsidR="009F34B8">
                              <w:rPr>
                                <w:rFonts w:hint="eastAsia"/>
                              </w:rPr>
                              <w:t>磁束線の</w:t>
                            </w:r>
                            <w:r>
                              <w:rPr>
                                <w:rFonts w:hint="eastAsia"/>
                              </w:rPr>
                              <w:t>イメージ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6BA30" id="_x0000_s1028" type="#_x0000_t202" style="position:absolute;left:0;text-align:left;margin-left:295.75pt;margin-top:21.9pt;width:166.5pt;height:149.6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">
                <v:textbox>
                  <w:txbxContent>
                    <w:p w14:paraId="5C17A82A" w14:textId="27DE87C5" w:rsidR="00305B4B" w:rsidRDefault="00621461">
                      <w:r>
                        <w:rPr>
                          <w:noProof/>
                        </w:rPr>
                        <w:drawing>
                          <wp:inline distT="0" distB="0" distL="0" distR="0" wp14:anchorId="1F0B56ED" wp14:editId="757005F4">
                            <wp:extent cx="1582310" cy="1335936"/>
                            <wp:effectExtent l="0" t="0" r="0" b="0"/>
                            <wp:docPr id="1" name="図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図 1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7130" cy="13568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D6EFDBD" w14:textId="22E6A0A8" w:rsidR="0039076E" w:rsidRPr="009F34B8" w:rsidRDefault="0013177F">
                      <w:r>
                        <w:rPr>
                          <w:rFonts w:hint="eastAsia"/>
                        </w:rPr>
                        <w:t>図4</w:t>
                      </w:r>
                      <w:r>
                        <w:t>:</w:t>
                      </w:r>
                      <w:r w:rsidR="00621461" w:rsidRPr="00621461">
                        <w:rPr>
                          <w:i/>
                          <w:iCs/>
                        </w:rPr>
                        <w:t>T</w:t>
                      </w:r>
                      <w:r w:rsidR="00621461">
                        <w:t>&lt;</w:t>
                      </w:r>
                      <w:r w:rsidR="00621461" w:rsidRPr="00621461">
                        <w:rPr>
                          <w:i/>
                          <w:iCs/>
                        </w:rPr>
                        <w:t>T</w:t>
                      </w:r>
                      <w:r w:rsidR="00621461">
                        <w:rPr>
                          <w:vertAlign w:val="subscript"/>
                        </w:rPr>
                        <w:t>C</w:t>
                      </w:r>
                      <w:r w:rsidR="00621461">
                        <w:rPr>
                          <w:rFonts w:hint="eastAsia"/>
                        </w:rPr>
                        <w:t>で試料に</w:t>
                      </w:r>
                      <w:r>
                        <w:rPr>
                          <w:rFonts w:hint="eastAsia"/>
                        </w:rPr>
                        <w:t>磁場を印加したときの</w:t>
                      </w:r>
                      <w:r w:rsidR="009F34B8">
                        <w:rPr>
                          <w:rFonts w:hint="eastAsia"/>
                        </w:rPr>
                        <w:t>磁束線の</w:t>
                      </w:r>
                      <w:r>
                        <w:rPr>
                          <w:rFonts w:hint="eastAsia"/>
                        </w:rPr>
                        <w:t>イメージ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B571C37" wp14:editId="3F60D774">
                <wp:simplePos x="0" y="0"/>
                <wp:positionH relativeFrom="margin">
                  <wp:align>left</wp:align>
                </wp:positionH>
                <wp:positionV relativeFrom="paragraph">
                  <wp:posOffset>271780</wp:posOffset>
                </wp:positionV>
                <wp:extent cx="3681095" cy="1757045"/>
                <wp:effectExtent l="0" t="0" r="14605" b="14605"/>
                <wp:wrapTopAndBottom/>
                <wp:docPr id="2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1454" cy="17572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A9C2A" w14:textId="1DB790D5" w:rsidR="001020FA" w:rsidRDefault="001020F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E7F652" wp14:editId="7332B028">
                                  <wp:extent cx="3148717" cy="1123773"/>
                                  <wp:effectExtent l="0" t="0" r="0" b="635"/>
                                  <wp:docPr id="25" name="図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図 25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85300" cy="11368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3C0DBA" w14:textId="7D5B6D9D" w:rsidR="001020FA" w:rsidRDefault="001C1887"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>
                              <w:t>3:</w:t>
                            </w:r>
                            <w:r w:rsidR="001B1CC0">
                              <w:t>8.3 kbar,</w:t>
                            </w:r>
                            <w:r>
                              <w:t>7.7</w:t>
                            </w:r>
                            <w:r w:rsidR="00202559">
                              <w:t xml:space="preserve"> </w:t>
                            </w:r>
                            <w:r>
                              <w:t>K</w:t>
                            </w:r>
                            <w:r>
                              <w:rPr>
                                <w:rFonts w:hint="eastAsia"/>
                              </w:rPr>
                              <w:t>におけるそれぞれのダイヤモンド粒子の光学磁気共鳴スペクトル</w:t>
                            </w:r>
                            <w:r w:rsidR="00006E78">
                              <w:rPr>
                                <w:rFonts w:hint="eastAsia"/>
                              </w:rPr>
                              <w:t>(左からN</w:t>
                            </w:r>
                            <w:r w:rsidR="00006E78">
                              <w:t>V</w:t>
                            </w:r>
                            <w:r w:rsidR="00006E78">
                              <w:rPr>
                                <w:vertAlign w:val="subscript"/>
                              </w:rPr>
                              <w:t>C</w:t>
                            </w:r>
                            <w:r w:rsidR="00006E78">
                              <w:t>,NV</w:t>
                            </w:r>
                            <w:r w:rsidR="00006E78">
                              <w:rPr>
                                <w:vertAlign w:val="subscript"/>
                              </w:rPr>
                              <w:t>E</w:t>
                            </w:r>
                            <w:r w:rsidR="00006E78">
                              <w:t>,NV</w:t>
                            </w:r>
                            <w:r w:rsidR="00006E78">
                              <w:rPr>
                                <w:vertAlign w:val="subscript"/>
                              </w:rPr>
                              <w:t>F</w:t>
                            </w:r>
                            <w:r w:rsidR="00006E78"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71C37" id="_x0000_s1029" type="#_x0000_t202" style="position:absolute;left:0;text-align:left;margin-left:0;margin-top:21.4pt;width:289.85pt;height:138.35pt;z-index:2516838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">
                <v:textbox>
                  <w:txbxContent>
                    <w:p w14:paraId="20CA9C2A" w14:textId="1DB790D5" w:rsidR="001020FA" w:rsidRDefault="001020FA">
                      <w:r>
                        <w:rPr>
                          <w:noProof/>
                        </w:rPr>
                        <w:drawing>
                          <wp:inline distT="0" distB="0" distL="0" distR="0" wp14:anchorId="46E7F652" wp14:editId="7332B028">
                            <wp:extent cx="3148717" cy="1123773"/>
                            <wp:effectExtent l="0" t="0" r="0" b="635"/>
                            <wp:docPr id="25" name="図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図 25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85300" cy="11368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63C0DBA" w14:textId="7D5B6D9D" w:rsidR="001020FA" w:rsidRDefault="001C1887">
                      <w:r>
                        <w:rPr>
                          <w:rFonts w:hint="eastAsia"/>
                        </w:rPr>
                        <w:t>図</w:t>
                      </w:r>
                      <w:r>
                        <w:t>3:</w:t>
                      </w:r>
                      <w:r w:rsidR="001B1CC0">
                        <w:t>8.3 kbar,</w:t>
                      </w:r>
                      <w:r>
                        <w:t>7.7</w:t>
                      </w:r>
                      <w:r w:rsidR="00202559">
                        <w:t xml:space="preserve"> </w:t>
                      </w:r>
                      <w:r>
                        <w:t>K</w:t>
                      </w:r>
                      <w:r>
                        <w:rPr>
                          <w:rFonts w:hint="eastAsia"/>
                        </w:rPr>
                        <w:t>におけるそれぞれのダイヤモンド粒子の光学磁気共鳴スペクトル</w:t>
                      </w:r>
                      <w:r w:rsidR="00006E78">
                        <w:rPr>
                          <w:rFonts w:hint="eastAsia"/>
                        </w:rPr>
                        <w:t>(左からN</w:t>
                      </w:r>
                      <w:r w:rsidR="00006E78">
                        <w:t>V</w:t>
                      </w:r>
                      <w:r w:rsidR="00006E78">
                        <w:rPr>
                          <w:vertAlign w:val="subscript"/>
                        </w:rPr>
                        <w:t>C</w:t>
                      </w:r>
                      <w:r w:rsidR="00006E78">
                        <w:t>,NV</w:t>
                      </w:r>
                      <w:r w:rsidR="00006E78">
                        <w:rPr>
                          <w:vertAlign w:val="subscript"/>
                        </w:rPr>
                        <w:t>E</w:t>
                      </w:r>
                      <w:r w:rsidR="00006E78">
                        <w:t>,NV</w:t>
                      </w:r>
                      <w:r w:rsidR="00006E78">
                        <w:rPr>
                          <w:vertAlign w:val="subscript"/>
                        </w:rPr>
                        <w:t>F</w:t>
                      </w:r>
                      <w:r w:rsidR="00006E78"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F16AE">
        <w:rPr>
          <w:rFonts w:hint="eastAsia"/>
        </w:rPr>
        <w:t>実験結果と考察</w:t>
      </w:r>
    </w:p>
    <w:p w14:paraId="5C795AEC" w14:textId="15A2AB66" w:rsidR="00B60EC4" w:rsidRPr="0046699A" w:rsidRDefault="002B0CF9" w:rsidP="002B0CF9">
      <w:pPr>
        <w:spacing w:line="360" w:lineRule="exact"/>
        <w:jc w:val="left"/>
        <w:rPr>
          <w:rFonts w:eastAsiaTheme="minorHAnsi"/>
          <w:sz w:val="22"/>
          <w:lang w:val="pt-BR"/>
        </w:rPr>
      </w:pPr>
      <w:r>
        <w:rPr>
          <w:rFonts w:eastAsiaTheme="minorHAnsi" w:hint="eastAsia"/>
          <w:sz w:val="22"/>
          <w:lang w:val="pt-BR"/>
        </w:rPr>
        <w:t>図3</w:t>
      </w:r>
      <w:r w:rsidR="007E7D0A">
        <w:rPr>
          <w:rFonts w:eastAsiaTheme="minorHAnsi" w:hint="eastAsia"/>
          <w:sz w:val="22"/>
          <w:lang w:val="pt-BR"/>
        </w:rPr>
        <w:t>に3つの窒素空孔中心の8</w:t>
      </w:r>
      <w:r w:rsidR="007E7D0A">
        <w:rPr>
          <w:rFonts w:eastAsiaTheme="minorHAnsi"/>
          <w:sz w:val="22"/>
          <w:lang w:val="pt-BR"/>
        </w:rPr>
        <w:t>.3 kbar</w:t>
      </w:r>
      <w:r w:rsidR="007E7D0A">
        <w:rPr>
          <w:rFonts w:eastAsiaTheme="minorHAnsi" w:hint="eastAsia"/>
          <w:sz w:val="22"/>
          <w:lang w:val="pt-BR"/>
        </w:rPr>
        <w:t>における代表的な光学磁気共鳴スペクトルを示す。このときの試料温度(</w:t>
      </w:r>
      <w:r w:rsidR="007E7D0A">
        <w:rPr>
          <w:rFonts w:eastAsiaTheme="minorHAnsi"/>
          <w:sz w:val="22"/>
          <w:lang w:val="pt-BR"/>
        </w:rPr>
        <w:t>~7.7 K)</w:t>
      </w:r>
      <w:r w:rsidR="007E7D0A">
        <w:rPr>
          <w:rFonts w:eastAsiaTheme="minorHAnsi" w:hint="eastAsia"/>
          <w:sz w:val="22"/>
          <w:lang w:val="pt-BR"/>
        </w:rPr>
        <w:t>は</w:t>
      </w:r>
      <w:r w:rsidR="009E7C4C">
        <w:rPr>
          <w:rFonts w:eastAsiaTheme="minorHAnsi" w:hint="eastAsia"/>
          <w:sz w:val="22"/>
          <w:lang w:val="pt-BR"/>
        </w:rPr>
        <w:t>超伝導転移温度</w:t>
      </w:r>
      <w:r w:rsidR="007E7D0A" w:rsidRPr="009452D6">
        <w:rPr>
          <w:rFonts w:eastAsiaTheme="minorHAnsi" w:hint="eastAsia"/>
          <w:i/>
          <w:iCs/>
          <w:sz w:val="22"/>
          <w:lang w:val="pt-BR"/>
        </w:rPr>
        <w:t>T</w:t>
      </w:r>
      <w:r w:rsidR="007E7D0A">
        <w:rPr>
          <w:rFonts w:eastAsiaTheme="minorHAnsi"/>
          <w:sz w:val="22"/>
          <w:vertAlign w:val="subscript"/>
          <w:lang w:val="pt-BR"/>
        </w:rPr>
        <w:t>c</w:t>
      </w:r>
      <w:r w:rsidR="007E7D0A">
        <w:rPr>
          <w:rFonts w:eastAsiaTheme="minorHAnsi"/>
          <w:sz w:val="22"/>
          <w:lang w:val="pt-BR"/>
        </w:rPr>
        <w:t>(8.3 kbar</w:t>
      </w:r>
      <w:r w:rsidR="007E7D0A">
        <w:rPr>
          <w:rFonts w:eastAsiaTheme="minorHAnsi" w:hint="eastAsia"/>
          <w:sz w:val="22"/>
          <w:lang w:val="pt-BR"/>
        </w:rPr>
        <w:t>において~</w:t>
      </w:r>
      <w:r w:rsidR="007E7D0A">
        <w:rPr>
          <w:rFonts w:eastAsiaTheme="minorHAnsi"/>
          <w:sz w:val="22"/>
          <w:lang w:val="pt-BR"/>
        </w:rPr>
        <w:t>20.4 K)</w:t>
      </w:r>
      <w:r w:rsidR="007E7D0A">
        <w:rPr>
          <w:rFonts w:eastAsiaTheme="minorHAnsi" w:hint="eastAsia"/>
          <w:sz w:val="22"/>
          <w:lang w:val="pt-BR"/>
        </w:rPr>
        <w:t>よりはるかに低い。</w:t>
      </w:r>
      <w:r w:rsidR="00A70522">
        <w:rPr>
          <w:rFonts w:eastAsiaTheme="minorHAnsi" w:hint="eastAsia"/>
          <w:sz w:val="22"/>
          <w:lang w:val="pt-BR"/>
        </w:rPr>
        <w:t>窒素空孔中心に磁場がかかると、ゼーマン効果によって</w:t>
      </w:r>
      <w:r w:rsidR="00ED078E">
        <w:rPr>
          <w:rFonts w:eastAsiaTheme="minorHAnsi" w:hint="eastAsia"/>
          <w:sz w:val="22"/>
          <w:lang w:val="pt-BR"/>
        </w:rPr>
        <w:t>光学磁気共鳴スペクトル</w:t>
      </w:r>
      <w:r w:rsidR="00A70522">
        <w:rPr>
          <w:rFonts w:eastAsiaTheme="minorHAnsi" w:hint="eastAsia"/>
          <w:sz w:val="22"/>
          <w:lang w:val="pt-BR"/>
        </w:rPr>
        <w:t>が分裂する(ゼーマン分裂</w:t>
      </w:r>
      <w:r w:rsidR="00A70522">
        <w:rPr>
          <w:rFonts w:eastAsiaTheme="minorHAnsi"/>
          <w:sz w:val="22"/>
          <w:lang w:val="pt-BR"/>
        </w:rPr>
        <w:t>)</w:t>
      </w:r>
      <w:r w:rsidR="00A70522">
        <w:rPr>
          <w:rFonts w:eastAsiaTheme="minorHAnsi" w:hint="eastAsia"/>
          <w:sz w:val="22"/>
          <w:lang w:val="pt-BR"/>
        </w:rPr>
        <w:t>。</w:t>
      </w:r>
      <w:r w:rsidR="002329AE">
        <w:rPr>
          <w:rFonts w:eastAsiaTheme="minorHAnsi" w:hint="eastAsia"/>
          <w:sz w:val="22"/>
          <w:lang w:val="pt-BR"/>
        </w:rPr>
        <w:t>したがって、光学磁気共鳴スペクトルは磁場を検出する方法を提供する。</w:t>
      </w:r>
      <w:r w:rsidR="00B60EC4">
        <w:rPr>
          <w:rFonts w:eastAsiaTheme="minorHAnsi" w:hint="eastAsia"/>
          <w:sz w:val="22"/>
          <w:lang w:val="pt-BR"/>
        </w:rPr>
        <w:t>図3のデータ</w:t>
      </w:r>
      <w:r w:rsidR="00CE745A">
        <w:rPr>
          <w:rFonts w:eastAsiaTheme="minorHAnsi" w:hint="eastAsia"/>
          <w:sz w:val="22"/>
          <w:lang w:val="pt-BR"/>
        </w:rPr>
        <w:t>から</w:t>
      </w:r>
      <w:r w:rsidR="009E7C4C">
        <w:rPr>
          <w:rFonts w:eastAsiaTheme="minorHAnsi" w:hint="eastAsia"/>
          <w:sz w:val="22"/>
          <w:lang w:val="pt-BR"/>
        </w:rPr>
        <w:t>それぞれの窒素空孔中心の</w:t>
      </w:r>
      <w:r w:rsidR="007E7D0A">
        <w:rPr>
          <w:rFonts w:eastAsiaTheme="minorHAnsi" w:hint="eastAsia"/>
          <w:sz w:val="22"/>
          <w:lang w:val="pt-BR"/>
        </w:rPr>
        <w:t>光学磁気共鳴スペクトルは異なる</w:t>
      </w:r>
      <w:r w:rsidR="00382EBF">
        <w:rPr>
          <w:rFonts w:eastAsiaTheme="minorHAnsi" w:hint="eastAsia"/>
          <w:sz w:val="22"/>
          <w:lang w:val="pt-BR"/>
        </w:rPr>
        <w:t>分裂を示す</w:t>
      </w:r>
      <w:r w:rsidR="00CE745A">
        <w:rPr>
          <w:rFonts w:eastAsiaTheme="minorHAnsi" w:hint="eastAsia"/>
          <w:sz w:val="22"/>
          <w:lang w:val="pt-BR"/>
        </w:rPr>
        <w:t>ことが分かる</w:t>
      </w:r>
      <w:r w:rsidR="00382EBF">
        <w:rPr>
          <w:rFonts w:eastAsiaTheme="minorHAnsi" w:hint="eastAsia"/>
          <w:sz w:val="22"/>
          <w:lang w:val="pt-BR"/>
        </w:rPr>
        <w:t>。</w:t>
      </w:r>
      <w:r w:rsidR="009E7C4C">
        <w:rPr>
          <w:rFonts w:eastAsiaTheme="minorHAnsi" w:hint="eastAsia"/>
          <w:sz w:val="22"/>
          <w:lang w:val="pt-BR"/>
        </w:rPr>
        <w:t>これは、試料</w:t>
      </w:r>
      <w:r w:rsidR="00CE745A">
        <w:rPr>
          <w:rFonts w:eastAsiaTheme="minorHAnsi" w:hint="eastAsia"/>
          <w:sz w:val="22"/>
          <w:lang w:val="pt-BR"/>
        </w:rPr>
        <w:t>の超伝導転移に伴う完全反磁性により、それぞれの窒素空孔中心で感じる磁場が異なることが原因である</w:t>
      </w:r>
      <w:r w:rsidR="00D01C0F">
        <w:rPr>
          <w:rFonts w:eastAsiaTheme="minorHAnsi" w:hint="eastAsia"/>
          <w:sz w:val="22"/>
          <w:lang w:val="pt-BR"/>
        </w:rPr>
        <w:t>(図4</w:t>
      </w:r>
      <w:r w:rsidR="00D01C0F">
        <w:rPr>
          <w:rFonts w:eastAsiaTheme="minorHAnsi"/>
          <w:sz w:val="22"/>
          <w:lang w:val="pt-BR"/>
        </w:rPr>
        <w:t>)</w:t>
      </w:r>
      <w:r w:rsidR="00CE745A">
        <w:rPr>
          <w:rFonts w:eastAsiaTheme="minorHAnsi" w:hint="eastAsia"/>
          <w:sz w:val="22"/>
          <w:lang w:val="pt-BR"/>
        </w:rPr>
        <w:t>。</w:t>
      </w:r>
      <w:r w:rsidR="0046699A">
        <w:rPr>
          <w:rFonts w:eastAsiaTheme="minorHAnsi" w:hint="eastAsia"/>
          <w:sz w:val="22"/>
          <w:lang w:val="pt-BR"/>
        </w:rPr>
        <w:t>また、N</w:t>
      </w:r>
      <w:r w:rsidR="0046699A">
        <w:rPr>
          <w:rFonts w:eastAsiaTheme="minorHAnsi"/>
          <w:sz w:val="22"/>
          <w:lang w:val="pt-BR"/>
        </w:rPr>
        <w:t>V</w:t>
      </w:r>
      <w:r w:rsidR="0046699A">
        <w:rPr>
          <w:rFonts w:eastAsiaTheme="minorHAnsi"/>
          <w:sz w:val="22"/>
          <w:vertAlign w:val="subscript"/>
          <w:lang w:val="pt-BR"/>
        </w:rPr>
        <w:t>C</w:t>
      </w:r>
      <w:r w:rsidR="0046699A">
        <w:rPr>
          <w:rFonts w:eastAsiaTheme="minorHAnsi" w:hint="eastAsia"/>
          <w:sz w:val="22"/>
          <w:lang w:val="pt-BR"/>
        </w:rPr>
        <w:t>は試料の上部にあるため、N</w:t>
      </w:r>
      <w:r w:rsidR="0046699A">
        <w:rPr>
          <w:rFonts w:eastAsiaTheme="minorHAnsi"/>
          <w:sz w:val="22"/>
          <w:lang w:val="pt-BR"/>
        </w:rPr>
        <w:t>V</w:t>
      </w:r>
      <w:r w:rsidR="0046699A">
        <w:rPr>
          <w:rFonts w:eastAsiaTheme="minorHAnsi"/>
          <w:sz w:val="22"/>
          <w:vertAlign w:val="subscript"/>
          <w:lang w:val="pt-BR"/>
        </w:rPr>
        <w:t>C</w:t>
      </w:r>
      <w:r w:rsidR="0046699A">
        <w:rPr>
          <w:rFonts w:eastAsiaTheme="minorHAnsi" w:hint="eastAsia"/>
          <w:sz w:val="22"/>
          <w:lang w:val="pt-BR"/>
        </w:rPr>
        <w:t>が感じる磁場は試料の磁化とほとんど同じである。</w:t>
      </w:r>
    </w:p>
    <w:p w14:paraId="391C6BDA" w14:textId="2CA43675" w:rsidR="00700C87" w:rsidRDefault="0046699A" w:rsidP="002F637B">
      <w:pPr>
        <w:spacing w:line="360" w:lineRule="exact"/>
        <w:jc w:val="left"/>
        <w:rPr>
          <w:rFonts w:hint="eastAsia"/>
          <w:sz w:val="2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A626553" wp14:editId="690B25E8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2584450" cy="2616200"/>
                <wp:effectExtent l="0" t="0" r="25400" b="12700"/>
                <wp:wrapSquare wrapText="bothSides"/>
                <wp:docPr id="2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4450" cy="2616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4CF84" w14:textId="77777777" w:rsidR="007A5EDD" w:rsidRDefault="007A5EDD" w:rsidP="007A5EDD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35EEE5" wp14:editId="791AB795">
                                  <wp:extent cx="2406650" cy="1307976"/>
                                  <wp:effectExtent l="0" t="0" r="0" b="6985"/>
                                  <wp:docPr id="23" name="図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図 23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15121" cy="1312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39EAF9" w14:textId="77777777" w:rsidR="007A5EDD" w:rsidRDefault="007A5EDD" w:rsidP="007A5EDD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図</w:t>
                            </w:r>
                            <w:r>
                              <w:rPr>
                                <w:noProof/>
                              </w:rPr>
                              <w:t>5:(A)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異なる圧力下で窒素空孔中心</w:t>
                            </w:r>
                          </w:p>
                          <w:p w14:paraId="24F81B24" w14:textId="77777777" w:rsidR="007A5EDD" w:rsidRPr="00202559" w:rsidRDefault="007A5EDD" w:rsidP="007A5EDD">
                            <w:r>
                              <w:rPr>
                                <w:rFonts w:hint="eastAsia"/>
                              </w:rPr>
                              <w:t>のゼーマン分裂によって測定された超伝導に伴う反磁性(</w:t>
                            </w:r>
                            <w:r>
                              <w:t>B)</w:t>
                            </w:r>
                            <w:r>
                              <w:rPr>
                                <w:rFonts w:hint="eastAsia"/>
                              </w:rPr>
                              <w:t>光学磁気共鳴法(</w:t>
                            </w:r>
                            <w:r w:rsidRPr="00006E78">
                              <w:rPr>
                                <w:rFonts w:hint="eastAsia"/>
                                <w:color w:val="ED7D31" w:themeColor="accent2"/>
                              </w:rPr>
                              <w:t>■</w:t>
                            </w:r>
                            <w: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>と交流磁化率(</w:t>
                            </w:r>
                            <w:r w:rsidRPr="00202559">
                              <w:rPr>
                                <w:rFonts w:hint="eastAsia"/>
                                <w:color w:val="70AD47" w:themeColor="accent6"/>
                              </w:rPr>
                              <w:t>◆</w:t>
                            </w:r>
                            <w: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>で測定した</w:t>
                            </w:r>
                            <w:r w:rsidRPr="00202559"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T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rFonts w:hint="eastAsia"/>
                              </w:rPr>
                              <w:t>の圧力に対する変化を示す。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26553" id="_x0000_s1030" type="#_x0000_t202" style="position:absolute;margin-left:152.3pt;margin-top:.55pt;width:203.5pt;height:206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">
                <v:textbox>
                  <w:txbxContent>
                    <w:p w14:paraId="5124CF84" w14:textId="77777777" w:rsidR="007A5EDD" w:rsidRDefault="007A5EDD" w:rsidP="007A5EDD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35EEE5" wp14:editId="791AB795">
                            <wp:extent cx="2406650" cy="1307976"/>
                            <wp:effectExtent l="0" t="0" r="0" b="6985"/>
                            <wp:docPr id="23" name="図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図 23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15121" cy="1312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39EAF9" w14:textId="77777777" w:rsidR="007A5EDD" w:rsidRDefault="007A5EDD" w:rsidP="007A5EDD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図</w:t>
                      </w:r>
                      <w:r>
                        <w:rPr>
                          <w:noProof/>
                        </w:rPr>
                        <w:t>5:(A)</w:t>
                      </w:r>
                      <w:r>
                        <w:rPr>
                          <w:rFonts w:hint="eastAsia"/>
                          <w:noProof/>
                        </w:rPr>
                        <w:t>異なる圧力下で窒素空孔中心</w:t>
                      </w:r>
                    </w:p>
                    <w:p w14:paraId="24F81B24" w14:textId="77777777" w:rsidR="007A5EDD" w:rsidRPr="00202559" w:rsidRDefault="007A5EDD" w:rsidP="007A5EDD">
                      <w:r>
                        <w:rPr>
                          <w:rFonts w:hint="eastAsia"/>
                        </w:rPr>
                        <w:t>のゼーマン分裂によって測定された超伝導に伴う反磁性(</w:t>
                      </w:r>
                      <w:r>
                        <w:t>B)</w:t>
                      </w:r>
                      <w:r>
                        <w:rPr>
                          <w:rFonts w:hint="eastAsia"/>
                        </w:rPr>
                        <w:t>光学磁気共鳴法(</w:t>
                      </w:r>
                      <w:r w:rsidRPr="00006E78">
                        <w:rPr>
                          <w:rFonts w:hint="eastAsia"/>
                          <w:color w:val="ED7D31" w:themeColor="accent2"/>
                        </w:rPr>
                        <w:t>■</w:t>
                      </w:r>
                      <w:r>
                        <w:t>)</w:t>
                      </w:r>
                      <w:r>
                        <w:rPr>
                          <w:rFonts w:hint="eastAsia"/>
                        </w:rPr>
                        <w:t>と交流磁化率(</w:t>
                      </w:r>
                      <w:r w:rsidRPr="00202559">
                        <w:rPr>
                          <w:rFonts w:hint="eastAsia"/>
                          <w:color w:val="70AD47" w:themeColor="accent6"/>
                        </w:rPr>
                        <w:t>◆</w:t>
                      </w:r>
                      <w:r>
                        <w:t>)</w:t>
                      </w:r>
                      <w:r>
                        <w:rPr>
                          <w:rFonts w:hint="eastAsia"/>
                        </w:rPr>
                        <w:t>で測定した</w:t>
                      </w:r>
                      <w:r w:rsidRPr="00202559">
                        <w:rPr>
                          <w:rFonts w:ascii="Arial" w:hAnsi="Arial" w:cs="Arial"/>
                          <w:i/>
                          <w:iCs/>
                        </w:rPr>
                        <w:t>T</w:t>
                      </w:r>
                      <w:r>
                        <w:rPr>
                          <w:vertAlign w:val="subscript"/>
                        </w:rPr>
                        <w:t>C</w:t>
                      </w:r>
                      <w:r>
                        <w:rPr>
                          <w:rFonts w:hint="eastAsia"/>
                        </w:rPr>
                        <w:t>の圧力に対する変化を示す。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37B" w:rsidRPr="002F637B">
        <w:rPr>
          <w:rFonts w:hint="eastAsia"/>
          <w:sz w:val="22"/>
        </w:rPr>
        <w:t>次に</w:t>
      </w:r>
      <w:r w:rsidR="002F637B">
        <w:rPr>
          <w:rFonts w:hint="eastAsia"/>
          <w:sz w:val="22"/>
        </w:rPr>
        <w:t>、</w:t>
      </w:r>
      <w:r w:rsidR="002F637B" w:rsidRPr="002F637B">
        <w:rPr>
          <w:rFonts w:hint="eastAsia"/>
          <w:sz w:val="22"/>
        </w:rPr>
        <w:t>圧力を変化させた場合の性能について説明する。図</w:t>
      </w:r>
      <w:r w:rsidR="00BB27A6">
        <w:rPr>
          <w:sz w:val="22"/>
        </w:rPr>
        <w:t>5(</w:t>
      </w:r>
      <w:r w:rsidR="002F637B" w:rsidRPr="002F637B">
        <w:rPr>
          <w:sz w:val="22"/>
        </w:rPr>
        <w:t>A</w:t>
      </w:r>
      <w:r w:rsidR="00BB27A6">
        <w:rPr>
          <w:sz w:val="22"/>
        </w:rPr>
        <w:t>)</w:t>
      </w:r>
      <w:r w:rsidR="002F637B" w:rsidRPr="002F637B">
        <w:rPr>
          <w:rFonts w:hint="eastAsia"/>
          <w:sz w:val="22"/>
        </w:rPr>
        <w:t>は7つの圧力点におけるN</w:t>
      </w:r>
      <w:r w:rsidR="002F637B" w:rsidRPr="002F637B">
        <w:rPr>
          <w:sz w:val="22"/>
        </w:rPr>
        <w:t>V</w:t>
      </w:r>
      <w:r w:rsidR="002F637B" w:rsidRPr="002F637B">
        <w:rPr>
          <w:sz w:val="22"/>
          <w:vertAlign w:val="subscript"/>
        </w:rPr>
        <w:t>C</w:t>
      </w:r>
      <w:r w:rsidR="002F637B" w:rsidRPr="002F637B">
        <w:rPr>
          <w:rFonts w:hint="eastAsia"/>
          <w:sz w:val="22"/>
        </w:rPr>
        <w:t>のゼーマン分裂の温度依存性を示しており、ここから</w:t>
      </w:r>
      <w:r w:rsidR="002F637B" w:rsidRPr="0062335F">
        <w:rPr>
          <w:rFonts w:hint="eastAsia"/>
          <w:i/>
          <w:iCs/>
          <w:sz w:val="22"/>
        </w:rPr>
        <w:t>T</w:t>
      </w:r>
      <w:r w:rsidR="002F637B" w:rsidRPr="002F637B">
        <w:rPr>
          <w:sz w:val="22"/>
        </w:rPr>
        <w:t>c</w:t>
      </w:r>
      <w:r w:rsidR="002F637B" w:rsidRPr="002F637B">
        <w:rPr>
          <w:rFonts w:hint="eastAsia"/>
          <w:sz w:val="22"/>
        </w:rPr>
        <w:t>の圧力依存性を検出することができる。交流磁化率データから得られた</w:t>
      </w:r>
      <w:r w:rsidR="002F637B" w:rsidRPr="0062335F">
        <w:rPr>
          <w:rFonts w:hint="eastAsia"/>
          <w:i/>
          <w:iCs/>
          <w:sz w:val="22"/>
        </w:rPr>
        <w:t>T</w:t>
      </w:r>
      <w:r w:rsidR="002F637B" w:rsidRPr="002F637B">
        <w:rPr>
          <w:sz w:val="22"/>
        </w:rPr>
        <w:t>-</w:t>
      </w:r>
      <w:r w:rsidR="002F637B" w:rsidRPr="0062335F">
        <w:rPr>
          <w:i/>
          <w:iCs/>
          <w:sz w:val="22"/>
        </w:rPr>
        <w:t>p</w:t>
      </w:r>
      <w:r w:rsidR="002F637B" w:rsidRPr="002F637B">
        <w:rPr>
          <w:rFonts w:hint="eastAsia"/>
          <w:sz w:val="22"/>
        </w:rPr>
        <w:t>相図(図</w:t>
      </w:r>
      <w:r w:rsidR="005F3F6E">
        <w:rPr>
          <w:sz w:val="22"/>
        </w:rPr>
        <w:t>5</w:t>
      </w:r>
      <w:r w:rsidR="002F637B" w:rsidRPr="002F637B">
        <w:rPr>
          <w:sz w:val="22"/>
        </w:rPr>
        <w:t>B)</w:t>
      </w:r>
      <w:r w:rsidR="002F637B" w:rsidRPr="002F637B">
        <w:rPr>
          <w:rFonts w:hint="eastAsia"/>
          <w:sz w:val="22"/>
        </w:rPr>
        <w:t>(</w:t>
      </w:r>
      <w:r w:rsidR="002F637B" w:rsidRPr="0062335F">
        <w:rPr>
          <w:i/>
          <w:iCs/>
          <w:sz w:val="22"/>
        </w:rPr>
        <w:t>p</w:t>
      </w:r>
      <w:r w:rsidR="002F637B" w:rsidRPr="002F637B">
        <w:rPr>
          <w:rFonts w:hint="eastAsia"/>
          <w:sz w:val="22"/>
        </w:rPr>
        <w:t>は圧力</w:t>
      </w:r>
      <w:r w:rsidR="002F637B" w:rsidRPr="002F637B">
        <w:rPr>
          <w:sz w:val="22"/>
        </w:rPr>
        <w:t>)</w:t>
      </w:r>
      <w:r w:rsidR="002F637B" w:rsidRPr="002F637B">
        <w:rPr>
          <w:rFonts w:hint="eastAsia"/>
          <w:sz w:val="22"/>
        </w:rPr>
        <w:t>には、圧力と共に超伝導状態が抑制されることが示されている。</w:t>
      </w:r>
    </w:p>
    <w:p w14:paraId="0903F89A" w14:textId="7533E507" w:rsidR="00305B4B" w:rsidRDefault="002F637B" w:rsidP="00D450F3">
      <w:pPr>
        <w:spacing w:line="360" w:lineRule="exact"/>
        <w:jc w:val="left"/>
        <w:rPr>
          <w:sz w:val="22"/>
        </w:rPr>
      </w:pPr>
      <w:r w:rsidRPr="002F637B">
        <w:rPr>
          <w:rFonts w:hint="eastAsia"/>
          <w:sz w:val="22"/>
        </w:rPr>
        <w:t>一連の実験により窒素空孔中心</w:t>
      </w:r>
      <w:r w:rsidR="005878F1">
        <w:rPr>
          <w:rFonts w:hint="eastAsia"/>
          <w:sz w:val="22"/>
        </w:rPr>
        <w:t>は、</w:t>
      </w:r>
      <w:r w:rsidR="0022342E">
        <w:rPr>
          <w:rFonts w:hint="eastAsia"/>
          <w:sz w:val="22"/>
        </w:rPr>
        <w:t>極限</w:t>
      </w:r>
      <w:r w:rsidR="005878F1">
        <w:rPr>
          <w:rFonts w:hint="eastAsia"/>
          <w:sz w:val="22"/>
        </w:rPr>
        <w:t>条件下で磁場分布が分かり、</w:t>
      </w:r>
      <w:r w:rsidRPr="002F637B">
        <w:rPr>
          <w:rFonts w:hint="eastAsia"/>
          <w:sz w:val="22"/>
        </w:rPr>
        <w:t>圧力を変化させても超伝導転移に対する感度</w:t>
      </w:r>
      <w:r w:rsidR="005878F1">
        <w:rPr>
          <w:rFonts w:hint="eastAsia"/>
          <w:sz w:val="22"/>
        </w:rPr>
        <w:t>が交流磁化率を用いた方法と</w:t>
      </w:r>
      <w:r w:rsidR="003162ED">
        <w:rPr>
          <w:rFonts w:hint="eastAsia"/>
          <w:sz w:val="22"/>
        </w:rPr>
        <w:t>遜色</w:t>
      </w:r>
      <w:r w:rsidR="005878F1">
        <w:rPr>
          <w:rFonts w:hint="eastAsia"/>
          <w:sz w:val="22"/>
        </w:rPr>
        <w:t>ないことが示された。</w:t>
      </w:r>
    </w:p>
    <w:p w14:paraId="6F606BAE" w14:textId="77777777" w:rsidR="00D450F3" w:rsidRPr="00D450F3" w:rsidRDefault="00D450F3" w:rsidP="00D450F3">
      <w:pPr>
        <w:spacing w:line="360" w:lineRule="exact"/>
        <w:jc w:val="left"/>
        <w:rPr>
          <w:sz w:val="22"/>
        </w:rPr>
      </w:pPr>
    </w:p>
    <w:p w14:paraId="6CF1C07E" w14:textId="77777777" w:rsidR="003538DE" w:rsidRPr="000322C0" w:rsidRDefault="003538DE" w:rsidP="000322C0">
      <w:pPr>
        <w:pStyle w:val="a3"/>
        <w:numPr>
          <w:ilvl w:val="0"/>
          <w:numId w:val="1"/>
        </w:numPr>
        <w:spacing w:line="360" w:lineRule="exact"/>
        <w:ind w:leftChars="0"/>
        <w:jc w:val="left"/>
        <w:rPr>
          <w:sz w:val="22"/>
        </w:rPr>
      </w:pPr>
      <w:r w:rsidRPr="000322C0">
        <w:rPr>
          <w:rFonts w:hint="eastAsia"/>
          <w:sz w:val="22"/>
        </w:rPr>
        <w:t>まとめ</w:t>
      </w:r>
    </w:p>
    <w:p w14:paraId="1172A43A" w14:textId="17B9C578" w:rsidR="003538DE" w:rsidRPr="000322C0" w:rsidRDefault="003538DE" w:rsidP="000322C0">
      <w:pPr>
        <w:spacing w:line="360" w:lineRule="exact"/>
        <w:jc w:val="left"/>
        <w:rPr>
          <w:sz w:val="22"/>
        </w:rPr>
      </w:pPr>
      <w:r w:rsidRPr="000322C0">
        <w:rPr>
          <w:rFonts w:hint="eastAsia"/>
          <w:sz w:val="22"/>
        </w:rPr>
        <w:t>我々はダイヤモンド</w:t>
      </w:r>
      <w:r w:rsidR="007E06C0" w:rsidRPr="000322C0">
        <w:rPr>
          <w:rFonts w:hint="eastAsia"/>
          <w:sz w:val="22"/>
        </w:rPr>
        <w:t>の</w:t>
      </w:r>
      <w:r w:rsidRPr="000322C0">
        <w:rPr>
          <w:rFonts w:hint="eastAsia"/>
          <w:sz w:val="22"/>
        </w:rPr>
        <w:t>窒素空孔中心を極低温条件下の圧力セルにおいて、優れた空間分解能と磁場感度を有するベクトル磁場センサーとして使用することに成功した。今回示した方法は、圧力下の強相関系における量子物理学の研究において強力なツールとなる。</w:t>
      </w:r>
    </w:p>
    <w:p w14:paraId="408FC02F" w14:textId="77777777" w:rsidR="00305B4B" w:rsidRPr="00B83805" w:rsidRDefault="00305B4B" w:rsidP="00615DA7">
      <w:pPr>
        <w:jc w:val="left"/>
        <w:rPr>
          <w:rFonts w:hint="eastAsia"/>
        </w:rPr>
      </w:pPr>
    </w:p>
    <w:sectPr w:rsidR="00305B4B" w:rsidRPr="00B83805" w:rsidSect="00E142B5">
      <w:pgSz w:w="11906" w:h="16838" w:code="9"/>
      <w:pgMar w:top="1418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15736"/>
    <w:multiLevelType w:val="hybridMultilevel"/>
    <w:tmpl w:val="FBC2F2E4"/>
    <w:lvl w:ilvl="0" w:tplc="CD20E06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2CC6665C"/>
    <w:multiLevelType w:val="hybridMultilevel"/>
    <w:tmpl w:val="D526B8E8"/>
    <w:lvl w:ilvl="0" w:tplc="02747A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 w16cid:durableId="586378721">
    <w:abstractNumId w:val="1"/>
  </w:num>
  <w:num w:numId="2" w16cid:durableId="15523025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344"/>
    <w:rsid w:val="00006E78"/>
    <w:rsid w:val="00026B35"/>
    <w:rsid w:val="000322C0"/>
    <w:rsid w:val="00035F33"/>
    <w:rsid w:val="00062E75"/>
    <w:rsid w:val="000661F8"/>
    <w:rsid w:val="00081ED7"/>
    <w:rsid w:val="000977CF"/>
    <w:rsid w:val="000A7471"/>
    <w:rsid w:val="000D2DF3"/>
    <w:rsid w:val="000E2DCF"/>
    <w:rsid w:val="000F5E73"/>
    <w:rsid w:val="001020FA"/>
    <w:rsid w:val="0010231A"/>
    <w:rsid w:val="00110173"/>
    <w:rsid w:val="0013177F"/>
    <w:rsid w:val="00151B5F"/>
    <w:rsid w:val="00152531"/>
    <w:rsid w:val="0015366D"/>
    <w:rsid w:val="001668DE"/>
    <w:rsid w:val="001842EA"/>
    <w:rsid w:val="001B1CC0"/>
    <w:rsid w:val="001B55FF"/>
    <w:rsid w:val="001B669A"/>
    <w:rsid w:val="001C1887"/>
    <w:rsid w:val="001D34F6"/>
    <w:rsid w:val="001D3C97"/>
    <w:rsid w:val="001E783F"/>
    <w:rsid w:val="001F7ADB"/>
    <w:rsid w:val="00202559"/>
    <w:rsid w:val="0022342E"/>
    <w:rsid w:val="002329AE"/>
    <w:rsid w:val="00254AF1"/>
    <w:rsid w:val="00266498"/>
    <w:rsid w:val="002668AC"/>
    <w:rsid w:val="00282716"/>
    <w:rsid w:val="00291271"/>
    <w:rsid w:val="002A1ACC"/>
    <w:rsid w:val="002A3C6E"/>
    <w:rsid w:val="002A49BB"/>
    <w:rsid w:val="002B0CF9"/>
    <w:rsid w:val="002B4BC4"/>
    <w:rsid w:val="002C6EC0"/>
    <w:rsid w:val="002D6BAD"/>
    <w:rsid w:val="002F637B"/>
    <w:rsid w:val="00301515"/>
    <w:rsid w:val="00305B4B"/>
    <w:rsid w:val="00315040"/>
    <w:rsid w:val="003162ED"/>
    <w:rsid w:val="003205ED"/>
    <w:rsid w:val="00326FBB"/>
    <w:rsid w:val="00340886"/>
    <w:rsid w:val="003538DE"/>
    <w:rsid w:val="00357F11"/>
    <w:rsid w:val="00366DCD"/>
    <w:rsid w:val="00371E31"/>
    <w:rsid w:val="0037720F"/>
    <w:rsid w:val="00382EBF"/>
    <w:rsid w:val="0039076E"/>
    <w:rsid w:val="00390B39"/>
    <w:rsid w:val="00390CE1"/>
    <w:rsid w:val="00394632"/>
    <w:rsid w:val="00394E4B"/>
    <w:rsid w:val="003A3ED2"/>
    <w:rsid w:val="003A50A0"/>
    <w:rsid w:val="003A7989"/>
    <w:rsid w:val="003B36EF"/>
    <w:rsid w:val="003C5CEF"/>
    <w:rsid w:val="003D6659"/>
    <w:rsid w:val="003E4A85"/>
    <w:rsid w:val="003F0AA9"/>
    <w:rsid w:val="00400BF5"/>
    <w:rsid w:val="00407CCA"/>
    <w:rsid w:val="00415526"/>
    <w:rsid w:val="004236C3"/>
    <w:rsid w:val="00444AA7"/>
    <w:rsid w:val="00445236"/>
    <w:rsid w:val="0046227F"/>
    <w:rsid w:val="0046699A"/>
    <w:rsid w:val="004751B3"/>
    <w:rsid w:val="004803EF"/>
    <w:rsid w:val="004819D9"/>
    <w:rsid w:val="0048537F"/>
    <w:rsid w:val="00495C3C"/>
    <w:rsid w:val="004B296C"/>
    <w:rsid w:val="004D5502"/>
    <w:rsid w:val="004E1C63"/>
    <w:rsid w:val="004E6B3D"/>
    <w:rsid w:val="004F2D56"/>
    <w:rsid w:val="004F498D"/>
    <w:rsid w:val="00503D93"/>
    <w:rsid w:val="00512FEC"/>
    <w:rsid w:val="005130B8"/>
    <w:rsid w:val="00524581"/>
    <w:rsid w:val="00526E85"/>
    <w:rsid w:val="00562201"/>
    <w:rsid w:val="0056624F"/>
    <w:rsid w:val="00571738"/>
    <w:rsid w:val="00585537"/>
    <w:rsid w:val="005878F1"/>
    <w:rsid w:val="005A6AC6"/>
    <w:rsid w:val="005B15A6"/>
    <w:rsid w:val="005E0E9B"/>
    <w:rsid w:val="005E257B"/>
    <w:rsid w:val="005E4A09"/>
    <w:rsid w:val="005F2016"/>
    <w:rsid w:val="005F3F6E"/>
    <w:rsid w:val="00602B04"/>
    <w:rsid w:val="00615DA7"/>
    <w:rsid w:val="00621461"/>
    <w:rsid w:val="0062335F"/>
    <w:rsid w:val="00632C18"/>
    <w:rsid w:val="0063383D"/>
    <w:rsid w:val="00652F3C"/>
    <w:rsid w:val="00661483"/>
    <w:rsid w:val="00670B43"/>
    <w:rsid w:val="00674CDC"/>
    <w:rsid w:val="006821A5"/>
    <w:rsid w:val="006A2E7E"/>
    <w:rsid w:val="006D6EDA"/>
    <w:rsid w:val="006F1D91"/>
    <w:rsid w:val="006F2AA7"/>
    <w:rsid w:val="00700C87"/>
    <w:rsid w:val="00722C97"/>
    <w:rsid w:val="00747E63"/>
    <w:rsid w:val="00755187"/>
    <w:rsid w:val="00755DBA"/>
    <w:rsid w:val="00760CA0"/>
    <w:rsid w:val="00782B91"/>
    <w:rsid w:val="00791DD3"/>
    <w:rsid w:val="007939D5"/>
    <w:rsid w:val="007969C3"/>
    <w:rsid w:val="00797E7E"/>
    <w:rsid w:val="007A5EDD"/>
    <w:rsid w:val="007C563C"/>
    <w:rsid w:val="007D5E3D"/>
    <w:rsid w:val="007D6FA3"/>
    <w:rsid w:val="007E06C0"/>
    <w:rsid w:val="007E209A"/>
    <w:rsid w:val="007E31D3"/>
    <w:rsid w:val="007E7D0A"/>
    <w:rsid w:val="007F0004"/>
    <w:rsid w:val="00814B63"/>
    <w:rsid w:val="0082253D"/>
    <w:rsid w:val="008240A6"/>
    <w:rsid w:val="00832BE9"/>
    <w:rsid w:val="0083674B"/>
    <w:rsid w:val="00851A3F"/>
    <w:rsid w:val="0086603C"/>
    <w:rsid w:val="0087466B"/>
    <w:rsid w:val="008854F4"/>
    <w:rsid w:val="00895F16"/>
    <w:rsid w:val="008D2E87"/>
    <w:rsid w:val="008D435C"/>
    <w:rsid w:val="008D4B92"/>
    <w:rsid w:val="008E26F3"/>
    <w:rsid w:val="008E2979"/>
    <w:rsid w:val="008F16AE"/>
    <w:rsid w:val="00910170"/>
    <w:rsid w:val="00913B47"/>
    <w:rsid w:val="0093135D"/>
    <w:rsid w:val="009452D6"/>
    <w:rsid w:val="00956EF1"/>
    <w:rsid w:val="009613FA"/>
    <w:rsid w:val="00961432"/>
    <w:rsid w:val="00971850"/>
    <w:rsid w:val="009742A1"/>
    <w:rsid w:val="00990C05"/>
    <w:rsid w:val="009971A4"/>
    <w:rsid w:val="009A35BB"/>
    <w:rsid w:val="009A3ABD"/>
    <w:rsid w:val="009B194E"/>
    <w:rsid w:val="009B6BD6"/>
    <w:rsid w:val="009D1E18"/>
    <w:rsid w:val="009D391B"/>
    <w:rsid w:val="009D4F0C"/>
    <w:rsid w:val="009E7C4C"/>
    <w:rsid w:val="009F34B8"/>
    <w:rsid w:val="009F3CC5"/>
    <w:rsid w:val="00A030DA"/>
    <w:rsid w:val="00A06E5C"/>
    <w:rsid w:val="00A30B6A"/>
    <w:rsid w:val="00A34C83"/>
    <w:rsid w:val="00A443A3"/>
    <w:rsid w:val="00A44B7A"/>
    <w:rsid w:val="00A53B09"/>
    <w:rsid w:val="00A7004D"/>
    <w:rsid w:val="00A70522"/>
    <w:rsid w:val="00A76780"/>
    <w:rsid w:val="00A80AFB"/>
    <w:rsid w:val="00A84F2E"/>
    <w:rsid w:val="00AB3C28"/>
    <w:rsid w:val="00AC00B6"/>
    <w:rsid w:val="00AC2216"/>
    <w:rsid w:val="00B02108"/>
    <w:rsid w:val="00B46C23"/>
    <w:rsid w:val="00B558EC"/>
    <w:rsid w:val="00B60EC4"/>
    <w:rsid w:val="00B72897"/>
    <w:rsid w:val="00B83805"/>
    <w:rsid w:val="00BB27A6"/>
    <w:rsid w:val="00BB4C04"/>
    <w:rsid w:val="00BB59CA"/>
    <w:rsid w:val="00BB5FB6"/>
    <w:rsid w:val="00BD11D0"/>
    <w:rsid w:val="00BD5EA2"/>
    <w:rsid w:val="00C06411"/>
    <w:rsid w:val="00C07CFD"/>
    <w:rsid w:val="00C227CB"/>
    <w:rsid w:val="00C40B07"/>
    <w:rsid w:val="00C52DA9"/>
    <w:rsid w:val="00C71B4F"/>
    <w:rsid w:val="00C72D87"/>
    <w:rsid w:val="00C73218"/>
    <w:rsid w:val="00C75DA4"/>
    <w:rsid w:val="00C83C46"/>
    <w:rsid w:val="00C97344"/>
    <w:rsid w:val="00CA1FEB"/>
    <w:rsid w:val="00CB6726"/>
    <w:rsid w:val="00CC7EB3"/>
    <w:rsid w:val="00CE745A"/>
    <w:rsid w:val="00D00D6D"/>
    <w:rsid w:val="00D01C0F"/>
    <w:rsid w:val="00D04462"/>
    <w:rsid w:val="00D3569F"/>
    <w:rsid w:val="00D450F3"/>
    <w:rsid w:val="00D52BD3"/>
    <w:rsid w:val="00D56FD5"/>
    <w:rsid w:val="00D62288"/>
    <w:rsid w:val="00D6325B"/>
    <w:rsid w:val="00D67C0A"/>
    <w:rsid w:val="00D7409D"/>
    <w:rsid w:val="00D74BD7"/>
    <w:rsid w:val="00DA3D3D"/>
    <w:rsid w:val="00DB581B"/>
    <w:rsid w:val="00DC617B"/>
    <w:rsid w:val="00DE64BC"/>
    <w:rsid w:val="00E01333"/>
    <w:rsid w:val="00E06A0E"/>
    <w:rsid w:val="00E142B5"/>
    <w:rsid w:val="00E37739"/>
    <w:rsid w:val="00E540D1"/>
    <w:rsid w:val="00E6444D"/>
    <w:rsid w:val="00E75E2B"/>
    <w:rsid w:val="00EA60D8"/>
    <w:rsid w:val="00ED078E"/>
    <w:rsid w:val="00ED1070"/>
    <w:rsid w:val="00EF7992"/>
    <w:rsid w:val="00F13423"/>
    <w:rsid w:val="00F155C7"/>
    <w:rsid w:val="00F16384"/>
    <w:rsid w:val="00F41CFB"/>
    <w:rsid w:val="00F50970"/>
    <w:rsid w:val="00F93387"/>
    <w:rsid w:val="00FC2CD8"/>
    <w:rsid w:val="00FC367D"/>
    <w:rsid w:val="00FD0A9A"/>
    <w:rsid w:val="00FE38C9"/>
    <w:rsid w:val="00FE6777"/>
    <w:rsid w:val="00FE6A5C"/>
    <w:rsid w:val="00FF174E"/>
    <w:rsid w:val="00FF7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BCEBB03"/>
  <w15:chartTrackingRefBased/>
  <w15:docId w15:val="{C5629D51-5E65-4302-9731-517F344EA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16AE"/>
    <w:pPr>
      <w:ind w:leftChars="400" w:left="840"/>
    </w:pPr>
  </w:style>
  <w:style w:type="character" w:styleId="a4">
    <w:name w:val="Placeholder Text"/>
    <w:basedOn w:val="a0"/>
    <w:uiPriority w:val="99"/>
    <w:semiHidden/>
    <w:rsid w:val="00AC00B6"/>
    <w:rPr>
      <w:color w:val="808080"/>
    </w:rPr>
  </w:style>
  <w:style w:type="paragraph" w:styleId="a5">
    <w:name w:val="caption"/>
    <w:basedOn w:val="a"/>
    <w:next w:val="a"/>
    <w:uiPriority w:val="35"/>
    <w:unhideWhenUsed/>
    <w:qFormat/>
    <w:rsid w:val="00747E63"/>
    <w:rPr>
      <w:b/>
      <w:bCs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79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DD0478-E84A-49B2-BA23-16F263381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949</TotalTime>
  <Pages>2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Iwate-University-Local-x64jp-ProPlus2019</Company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s0319007</dc:creator>
  <cp:keywords/>
  <dc:description/>
  <cp:lastModifiedBy>上野 智也</cp:lastModifiedBy>
  <cp:revision>341</cp:revision>
  <cp:lastPrinted>2022-07-20T23:31:00Z</cp:lastPrinted>
  <dcterms:created xsi:type="dcterms:W3CDTF">2022-06-30T08:32:00Z</dcterms:created>
  <dcterms:modified xsi:type="dcterms:W3CDTF">2022-07-21T07:54:00Z</dcterms:modified>
</cp:coreProperties>
</file>