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ieyhglrxhxwi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צו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rzly33cs7m9u" w:id="3"/>
      <w:bookmarkEnd w:id="3"/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p3t0lrnuyy5r" w:id="4"/>
      <w:bookmarkEnd w:id="4"/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המנחה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85kdc9z0kne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bidi w:val="1"/>
        <w:rPr/>
      </w:pPr>
      <w:bookmarkStart w:colFirst="0" w:colLast="0" w:name="_ue883av4upjn" w:id="6"/>
      <w:bookmarkEnd w:id="6"/>
      <w:r w:rsidDel="00000000" w:rsidR="00000000" w:rsidRPr="00000000">
        <w:rPr>
          <w:rtl w:val="1"/>
        </w:rPr>
        <w:t xml:space="preserve">מנחת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כוהן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