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zgwv86ab5s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חטאם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ואביהוא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אהרון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q5hk8e6pc3f" w:id="3"/>
      <w:bookmarkEnd w:id="3"/>
      <w:r w:rsidDel="00000000" w:rsidR="00000000" w:rsidRPr="00000000">
        <w:rPr>
          <w:rtl w:val="1"/>
        </w:rPr>
        <w:t xml:space="preserve">חובות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הכוהנים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ותפקידיהם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cwc9pwth9m0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