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r30hi3bg1e55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העלאת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במנורה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9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bidi w:val="1"/>
        <w:rPr/>
      </w:pPr>
      <w:bookmarkStart w:colFirst="0" w:colLast="0" w:name="_4ahdjflns647" w:id="3"/>
      <w:bookmarkEnd w:id="3"/>
      <w:r w:rsidDel="00000000" w:rsidR="00000000" w:rsidRPr="00000000">
        <w:rPr>
          <w:rtl w:val="1"/>
        </w:rPr>
        <w:t xml:space="preserve">לחם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0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bidi w:val="1"/>
        <w:rPr/>
      </w:pPr>
      <w:bookmarkStart w:colFirst="0" w:colLast="0" w:name="_rd13tmif6u2k" w:id="4"/>
      <w:bookmarkEnd w:id="4"/>
      <w:r w:rsidDel="00000000" w:rsidR="00000000" w:rsidRPr="00000000">
        <w:rPr>
          <w:rtl w:val="1"/>
        </w:rPr>
        <w:t xml:space="preserve">חילול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ועונשו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6m6tkb5v5ipr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כד</w:t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