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p74qkcnakohd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קצוותו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r54jc916zktk" w:id="3"/>
      <w:bookmarkEnd w:id="3"/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ay0xoe4yg1rw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662mf1hybyff" w:id="5"/>
      <w:bookmarkEnd w:id="5"/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המנורה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4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bidi w:val="1"/>
        <w:rPr/>
      </w:pPr>
      <w:bookmarkStart w:colFirst="0" w:colLast="0" w:name="_agimaup18qga" w:id="6"/>
      <w:bookmarkEnd w:id="6"/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הקטורת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e4hvsx6io2l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bidi w:val="1"/>
        <w:rPr/>
      </w:pPr>
      <w:bookmarkStart w:colFirst="0" w:colLast="0" w:name="_ehi9ltwjlwsw" w:id="8"/>
      <w:bookmarkEnd w:id="8"/>
      <w:r w:rsidDel="00000000" w:rsidR="00000000" w:rsidRPr="00000000">
        <w:rPr>
          <w:rtl w:val="1"/>
        </w:rPr>
        <w:t xml:space="preserve">רקיחת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הסמים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