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12" w:rsidRPr="0090284A" w:rsidRDefault="009B5C12" w:rsidP="0090284A">
      <w:pPr>
        <w:pStyle w:val="1"/>
        <w:rPr>
          <w:sz w:val="32"/>
        </w:rPr>
      </w:pPr>
      <w:r w:rsidRPr="0090284A">
        <w:rPr>
          <w:rFonts w:hint="eastAsia"/>
          <w:sz w:val="32"/>
        </w:rPr>
        <w:t>1</w:t>
      </w:r>
      <w:r w:rsidRPr="0090284A">
        <w:rPr>
          <w:sz w:val="32"/>
        </w:rPr>
        <w:t>.</w:t>
      </w:r>
      <w:r w:rsidRPr="0090284A">
        <w:rPr>
          <w:rFonts w:hint="eastAsia"/>
          <w:sz w:val="32"/>
        </w:rPr>
        <w:t>什么是模体</w:t>
      </w:r>
    </w:p>
    <w:p w:rsidR="00B514DC" w:rsidRDefault="009B5C12">
      <w:r>
        <w:rPr>
          <w:noProof/>
        </w:rPr>
        <w:drawing>
          <wp:inline distT="0" distB="0" distL="0" distR="0" wp14:anchorId="03587C3B" wp14:editId="47D9ABDD">
            <wp:extent cx="5274310" cy="3230217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734" cy="323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12" w:rsidRPr="0090284A" w:rsidRDefault="009B5C12" w:rsidP="0090284A">
      <w:pPr>
        <w:pStyle w:val="1"/>
        <w:rPr>
          <w:sz w:val="32"/>
        </w:rPr>
      </w:pPr>
      <w:r w:rsidRPr="0090284A">
        <w:rPr>
          <w:sz w:val="32"/>
        </w:rPr>
        <w:t>2.</w:t>
      </w:r>
      <w:r w:rsidRPr="0090284A">
        <w:rPr>
          <w:rFonts w:hint="eastAsia"/>
          <w:sz w:val="32"/>
        </w:rPr>
        <w:t>模体识别的算法</w:t>
      </w:r>
    </w:p>
    <w:p w:rsidR="009B5C12" w:rsidRDefault="009B5C12" w:rsidP="009B5C12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Pr="0090284A">
        <w:rPr>
          <w:rStyle w:val="2Char"/>
          <w:rFonts w:hint="eastAsia"/>
          <w:sz w:val="24"/>
        </w:rPr>
        <w:t>序列比对</w:t>
      </w:r>
      <w:r w:rsidR="008952D7" w:rsidRPr="0090284A">
        <w:rPr>
          <w:rStyle w:val="2Char"/>
          <w:rFonts w:hint="eastAsia"/>
          <w:sz w:val="24"/>
        </w:rPr>
        <w:t>算法</w:t>
      </w:r>
    </w:p>
    <w:p w:rsidR="008952D7" w:rsidRPr="0090284A" w:rsidRDefault="008952D7" w:rsidP="0090284A">
      <w:pPr>
        <w:ind w:firstLineChars="300" w:firstLine="632"/>
        <w:rPr>
          <w:b/>
        </w:rPr>
      </w:pPr>
      <w:r w:rsidRPr="0090284A">
        <w:rPr>
          <w:rFonts w:hint="eastAsia"/>
          <w:b/>
        </w:rPr>
        <w:t>动态规划算法</w:t>
      </w:r>
    </w:p>
    <w:p w:rsidR="0090284A" w:rsidRDefault="0090284A" w:rsidP="0090284A">
      <w:pPr>
        <w:pStyle w:val="3"/>
        <w:ind w:firstLine="480"/>
      </w:pPr>
      <w:r>
        <w:rPr>
          <w:rFonts w:hint="eastAsia"/>
        </w:rPr>
        <w:t>给定两条序列</w:t>
      </w:r>
      <m:oMath>
        <m:r>
          <m:t>X=</m:t>
        </m:r>
        <m:d>
          <m:dPr>
            <m:begChr m:val="{"/>
            <m:endChr m:val="}"/>
            <m:ctrlPr/>
          </m:dPr>
          <m:e>
            <m:sSub>
              <m:sSubPr>
                <m:ctrlPr/>
              </m:sSubPr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t>,…,</m:t>
            </m:r>
            <m:sSub>
              <m:sSubPr>
                <m:ctrlPr/>
              </m:sSubPr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w:rPr>
            <w:rFonts w:hint="eastAsia"/>
          </w:rPr>
          <m:t>和</m:t>
        </m:r>
        <m:r>
          <m:t>Y={</m:t>
        </m:r>
        <m:sSub>
          <m:sSubPr>
            <m:ctrlPr/>
          </m:sSubPr>
          <m:e>
            <m:r>
              <m:t>y</m:t>
            </m:r>
          </m:e>
          <m:sub>
            <m:r>
              <m:t>1</m:t>
            </m:r>
          </m:sub>
        </m:sSub>
        <m:r>
          <m:t>,…,</m:t>
        </m:r>
        <m:sSub>
          <m:sSubPr>
            <m:ctrlPr/>
          </m:sSubPr>
          <m:e>
            <m:r>
              <m:t>y</m:t>
            </m:r>
          </m:e>
          <m:sub>
            <m:r>
              <m:t>M</m:t>
            </m:r>
          </m:sub>
        </m:sSub>
        <m:r>
          <m:t>}</m:t>
        </m:r>
      </m:oMath>
      <w:r>
        <w:rPr>
          <w:rFonts w:hint="eastAsia"/>
        </w:rPr>
        <w:t>，两序列联配就是在某个打分方案下，试图得到一个最优的联配。</w:t>
      </w:r>
      <w:r>
        <w:t xml:space="preserve">Needleman </w:t>
      </w:r>
      <w:proofErr w:type="spellStart"/>
      <w:r>
        <w:t>Wunsch</w:t>
      </w:r>
      <w:proofErr w:type="spellEnd"/>
      <w:r>
        <w:rPr>
          <w:rFonts w:hint="eastAsia"/>
        </w:rPr>
        <w:t>算法是一个动态规划算法，它计算了一个</w:t>
      </w:r>
      <m:oMath>
        <m:r>
          <m:t>N×M</m:t>
        </m:r>
      </m:oMath>
      <w:r>
        <w:rPr>
          <w:rFonts w:hint="eastAsia"/>
        </w:rPr>
        <w:t>的二维矩阵</w:t>
      </w:r>
      <w:r>
        <w:t>[Needleman1970]</w:t>
      </w:r>
      <w:r>
        <w:rPr>
          <w:rFonts w:hint="eastAsia"/>
        </w:rPr>
        <w:t>，矩阵中的元素</w:t>
      </w:r>
      <m:oMath>
        <m:r>
          <m:t>S</m:t>
        </m:r>
        <m:d>
          <m:dPr>
            <m:ctrlPr/>
          </m:dPr>
          <m:e>
            <m:r>
              <m:t>i,j</m:t>
            </m:r>
          </m:e>
        </m:d>
      </m:oMath>
      <w:r>
        <w:rPr>
          <w:rFonts w:hint="eastAsia"/>
        </w:rPr>
        <w:t>表示子串</w:t>
      </w:r>
      <m:oMath>
        <m:sSub>
          <m:sSubPr>
            <m:ctrlPr/>
          </m:sSubPr>
          <m:e>
            <m:r>
              <m:t>x</m:t>
            </m:r>
          </m:e>
          <m:sub>
            <m:r>
              <m:t>1</m:t>
            </m:r>
          </m:sub>
        </m:sSub>
        <m:r>
          <m:t>,…,</m:t>
        </m:r>
        <m:sSub>
          <m:sSubPr>
            <m:ctrlPr/>
          </m:sSubPr>
          <m:e>
            <m:r>
              <m:t>x</m:t>
            </m:r>
          </m:e>
          <m:sub>
            <m: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/>
          </m:sSubPr>
          <m:e>
            <m:r>
              <m:t>y</m:t>
            </m:r>
          </m:e>
          <m:sub>
            <m:r>
              <m:t>1</m:t>
            </m:r>
          </m:sub>
        </m:sSub>
        <m:r>
          <m:t>,…,</m:t>
        </m:r>
        <m:sSub>
          <m:sSubPr>
            <m:ctrlPr/>
          </m:sSubPr>
          <m:e>
            <m:r>
              <m:t>y</m:t>
            </m:r>
          </m:e>
          <m:sub>
            <m:r>
              <m:t>j</m:t>
            </m:r>
          </m:sub>
        </m:sSub>
      </m:oMath>
      <w:r>
        <w:rPr>
          <w:rFonts w:hint="eastAsia"/>
        </w:rPr>
        <w:t>之间的最优联配打分，动态规划的递推表达式如下：</w:t>
      </w:r>
    </w:p>
    <w:p w:rsidR="0090284A" w:rsidRDefault="0090284A" w:rsidP="0090284A">
      <w:pPr>
        <w:pStyle w:val="3"/>
        <w:spacing w:line="360" w:lineRule="auto"/>
        <w:ind w:firstLineChars="0" w:firstLine="480"/>
      </w:pPr>
      <m:oMathPara>
        <m:oMath>
          <m:r>
            <m:t>S</m:t>
          </m:r>
          <m:d>
            <m:dPr>
              <m:ctrlPr/>
            </m:dPr>
            <m:e>
              <m:r>
                <m:t>i,j</m:t>
              </m:r>
            </m:e>
          </m:d>
          <m:r>
            <m:t>=max</m:t>
          </m:r>
          <m:d>
            <m:dPr>
              <m:begChr m:val="{"/>
              <m:endChr m:val=""/>
              <m:ctrlPr/>
            </m:dPr>
            <m:e>
              <m:eqArr>
                <m:eqArrPr>
                  <m:ctrlPr/>
                </m:eqArrPr>
                <m:e>
                  <m:r>
                    <m:t>S</m:t>
                  </m:r>
                  <m:d>
                    <m:dPr>
                      <m:ctrlPr/>
                    </m:dPr>
                    <m:e>
                      <m:r>
                        <m:t>i-1,j-1</m:t>
                      </m:r>
                    </m:e>
                  </m:d>
                  <m:r>
                    <m:t>+s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t>,</m:t>
                      </m:r>
                      <m:sSub>
                        <m:sSubPr>
                          <m:ctrlPr/>
                        </m:sSubPr>
                        <m:e>
                          <m:r>
                            <m:t>y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d>
                </m:e>
                <m:e>
                  <m:r>
                    <m:t>S</m:t>
                  </m:r>
                  <m:d>
                    <m:dPr>
                      <m:ctrlPr/>
                    </m:dPr>
                    <m:e>
                      <m:r>
                        <m:t>i-1,j</m:t>
                      </m:r>
                    </m:e>
                  </m:d>
                  <m:r>
                    <m:t>-d</m:t>
                  </m:r>
                </m:e>
                <m:e>
                  <m:r>
                    <m:t>S</m:t>
                  </m:r>
                  <m:d>
                    <m:dPr>
                      <m:ctrlPr/>
                    </m:dPr>
                    <m:e>
                      <m:r>
                        <m:t>i,j-1</m:t>
                      </m:r>
                    </m:e>
                  </m:d>
                  <m:r>
                    <m:t>-d</m:t>
                  </m:r>
                </m:e>
              </m:eqArr>
            </m:e>
          </m:d>
        </m:oMath>
      </m:oMathPara>
    </w:p>
    <w:p w:rsidR="0090284A" w:rsidRDefault="0090284A" w:rsidP="0090284A">
      <w:pPr>
        <w:pStyle w:val="3"/>
        <w:ind w:firstLine="480"/>
      </w:pPr>
      <w:r>
        <w:rPr>
          <w:rFonts w:hint="eastAsia"/>
        </w:rPr>
        <w:t>其中</w:t>
      </w:r>
      <m:oMath>
        <m:r>
          <m:t>s</m:t>
        </m:r>
        <m:d>
          <m:dPr>
            <m:ctrlPr/>
          </m:dPr>
          <m:e>
            <m:sSub>
              <m:sSubPr>
                <m:ctrlPr/>
              </m:sSubPr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t>,</m:t>
            </m:r>
            <m:sSub>
              <m:sSubPr>
                <m:ctrlPr/>
              </m:sSubPr>
              <m:e>
                <m:r>
                  <m:t>y</m:t>
                </m:r>
              </m:e>
              <m:sub>
                <m:r>
                  <m:t>j</m:t>
                </m:r>
              </m:sub>
            </m:sSub>
          </m:e>
        </m:d>
      </m:oMath>
      <w:r>
        <w:rPr>
          <w:rFonts w:hint="eastAsia"/>
        </w:rPr>
        <w:t>表示氨基酸</w:t>
      </w:r>
      <m:oMath>
        <m:sSub>
          <m:sSubPr>
            <m:ctrlPr/>
          </m:sSubPr>
          <m:e>
            <m:r>
              <m:t>x</m:t>
            </m:r>
          </m:e>
          <m:sub>
            <m:r>
              <m:t>i</m:t>
            </m:r>
          </m:sub>
        </m:sSub>
        <m:r>
          <w:rPr>
            <w:rFonts w:hint="eastAsia"/>
          </w:rPr>
          <m:t>与</m:t>
        </m:r>
        <m:sSub>
          <m:sSubPr>
            <m:ctrlPr/>
          </m:sSubPr>
          <m:e>
            <m:r>
              <m:t>y</m:t>
            </m:r>
          </m:e>
          <m:sub>
            <m:r>
              <m:t>j</m:t>
            </m:r>
          </m:sub>
        </m:sSub>
      </m:oMath>
      <w:r>
        <w:rPr>
          <w:rFonts w:hint="eastAsia"/>
        </w:rPr>
        <w:t>的联配打分，最常用的打分矩阵是</w:t>
      </w:r>
      <w:r>
        <w:t>BLOSUM62</w:t>
      </w:r>
      <w:r>
        <w:rPr>
          <w:rFonts w:hint="eastAsia"/>
        </w:rPr>
        <w:t>和</w:t>
      </w:r>
      <w:r>
        <w:t>PAM250</w:t>
      </w:r>
      <w:r>
        <w:rPr>
          <w:rFonts w:hint="eastAsia"/>
        </w:rPr>
        <w:t>；</w:t>
      </w:r>
      <m:oMath>
        <m:r>
          <m:t>d</m:t>
        </m:r>
      </m:oMath>
      <w:r>
        <w:rPr>
          <w:rFonts w:hint="eastAsia"/>
        </w:rPr>
        <w:t>为插入和删除罚分。在填完二维矩阵以后，</w:t>
      </w:r>
      <m:oMath>
        <m:r>
          <m:t>S</m:t>
        </m:r>
        <m:d>
          <m:dPr>
            <m:ctrlPr/>
          </m:dPr>
          <m:e>
            <m:r>
              <m:t>N,M</m:t>
            </m:r>
          </m:e>
        </m:d>
      </m:oMath>
      <w:r>
        <w:rPr>
          <w:rFonts w:hint="eastAsia"/>
        </w:rPr>
        <w:t>就是最优全局联配的分数。为了得到具体的联配情况，我们还需要一个回溯矩阵来记录每一个位点的联配情况，然后从最后一个单元格开始回溯，就可以得到最优</w:t>
      </w:r>
      <w:r>
        <w:rPr>
          <w:rFonts w:hint="eastAsia"/>
        </w:rPr>
        <w:lastRenderedPageBreak/>
        <w:t>联配。</w:t>
      </w:r>
    </w:p>
    <w:p w:rsidR="0090284A" w:rsidRDefault="0090284A" w:rsidP="0090284A">
      <w:pPr>
        <w:pStyle w:val="3"/>
        <w:ind w:firstLine="480"/>
      </w:pPr>
      <w:r>
        <w:rPr>
          <w:rFonts w:hint="eastAsia"/>
        </w:rPr>
        <w:t>对很多蛋白质来说，常常只有部分区域相似，而其他部分差异很大。此时全局最优联配并不是我们想要的结果，而局部最优联配是一个更合理的选择。获得最优局部联配同样是填写一个二维矩阵，具体递推式如下：</w:t>
      </w:r>
    </w:p>
    <w:p w:rsidR="0090284A" w:rsidRDefault="0090284A" w:rsidP="0090284A">
      <w:pPr>
        <w:widowControl/>
        <w:spacing w:before="120" w:after="120" w:line="360" w:lineRule="auto"/>
        <w:jc w:val="center"/>
      </w:pP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=max</m:t>
        </m:r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i-1,j-1</m:t>
                    </m:r>
                  </m:e>
                </m:d>
                <m:r>
                  <w:rPr>
                    <w:rFonts w:ascii="Cambria Math" w:hAnsi="Cambria Math"/>
                  </w:rPr>
                  <m:t>+s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i-1,j</m:t>
                    </m:r>
                  </m:e>
                </m:d>
                <m:r>
                  <w:rPr>
                    <w:rFonts w:ascii="Cambria Math" w:hAnsi="Cambria Math"/>
                  </w:rPr>
                  <m:t>-d</m:t>
                </m:r>
              </m:e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i,j-1</m:t>
                    </m:r>
                  </m:e>
                </m:d>
                <m:r>
                  <w:rPr>
                    <w:rFonts w:ascii="Cambria Math" w:hAnsi="Cambria Math"/>
                  </w:rPr>
                  <m:t>-d</m:t>
                </m:r>
              </m:e>
            </m:eqArr>
          </m:e>
        </m:d>
      </m:oMath>
      <w:r>
        <w:t xml:space="preserve">                          </w:t>
      </w:r>
    </w:p>
    <w:p w:rsidR="00F52B80" w:rsidRDefault="0090284A" w:rsidP="0090284A">
      <w:pPr>
        <w:ind w:firstLine="420"/>
        <w:rPr>
          <w:rFonts w:hint="eastAsia"/>
        </w:rPr>
      </w:pPr>
      <w:r>
        <w:rPr>
          <w:rFonts w:hint="eastAsia"/>
          <w:kern w:val="0"/>
        </w:rPr>
        <w:t>二维矩阵中分数最大者即为最优局部联配打分，而最优联配可从该单元回溯到某个分数为</w:t>
      </w:r>
      <w:r>
        <w:rPr>
          <w:kern w:val="0"/>
        </w:rPr>
        <w:t>0</w:t>
      </w:r>
      <w:r>
        <w:rPr>
          <w:rFonts w:hint="eastAsia"/>
          <w:kern w:val="0"/>
        </w:rPr>
        <w:t>的单元获取。</w:t>
      </w:r>
    </w:p>
    <w:p w:rsidR="00E32501" w:rsidRDefault="008952D7" w:rsidP="00E32501">
      <w:pPr>
        <w:ind w:firstLineChars="300" w:firstLine="630"/>
        <w:rPr>
          <w:rFonts w:hint="eastAsia"/>
        </w:rPr>
      </w:pPr>
      <w:r>
        <w:tab/>
      </w:r>
      <w:r w:rsidRPr="00E32501">
        <w:rPr>
          <w:rFonts w:hint="eastAsia"/>
          <w:b/>
        </w:rPr>
        <w:t>blas</w:t>
      </w:r>
      <w:r w:rsidRPr="00E32501">
        <w:rPr>
          <w:b/>
        </w:rPr>
        <w:t>t</w:t>
      </w:r>
      <w:r w:rsidRPr="00E32501">
        <w:rPr>
          <w:rFonts w:hint="eastAsia"/>
          <w:b/>
        </w:rPr>
        <w:t>算法</w:t>
      </w:r>
    </w:p>
    <w:p w:rsidR="0057537D" w:rsidRDefault="0057537D" w:rsidP="009B5C12">
      <w:pPr>
        <w:ind w:firstLine="420"/>
      </w:pPr>
      <w:r>
        <w:rPr>
          <w:noProof/>
        </w:rPr>
        <w:drawing>
          <wp:inline distT="0" distB="0" distL="0" distR="0" wp14:anchorId="749B358A" wp14:editId="40B918F4">
            <wp:extent cx="5273635" cy="4124739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2118" cy="413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01" w:rsidRDefault="00E32501" w:rsidP="00E32501">
      <w:pPr>
        <w:pStyle w:val="3"/>
        <w:spacing w:line="360" w:lineRule="auto"/>
        <w:ind w:firstLineChars="0" w:firstLine="480"/>
      </w:pPr>
      <w:r>
        <w:rPr>
          <w:rFonts w:hint="eastAsia"/>
        </w:rPr>
        <w:t>以</w:t>
      </w:r>
      <w:r>
        <w:t>PSI-BLAST</w:t>
      </w:r>
      <w:r>
        <w:rPr>
          <w:rFonts w:hint="eastAsia"/>
        </w:rPr>
        <w:t>为例，序列型是采用迭代策略从同源序列之间的联配建立。由于序列型包含了更多的进化信息，因此能够有效提升联配敏感度</w:t>
      </w:r>
      <w:r>
        <w:t xml:space="preserve"> </w:t>
      </w:r>
      <w:r>
        <w:rPr>
          <w:rFonts w:hint="eastAsia"/>
        </w:rPr>
        <w:t>。</w:t>
      </w:r>
      <w:r>
        <w:t xml:space="preserve"> </w:t>
      </w:r>
    </w:p>
    <w:p w:rsidR="00E32501" w:rsidRDefault="00E32501" w:rsidP="00E32501">
      <w:pPr>
        <w:pStyle w:val="3"/>
        <w:ind w:firstLine="480"/>
      </w:pPr>
      <w:r>
        <w:rPr>
          <w:rFonts w:hint="eastAsia"/>
        </w:rPr>
        <w:t>序列型</w:t>
      </w:r>
      <w:r>
        <w:t>-</w:t>
      </w:r>
      <w:r>
        <w:rPr>
          <w:rFonts w:hint="eastAsia"/>
        </w:rPr>
        <w:t>序列型联配方法非常类似于序列</w:t>
      </w:r>
      <w:r>
        <w:t>-</w:t>
      </w:r>
      <w:r>
        <w:rPr>
          <w:rFonts w:hint="eastAsia"/>
        </w:rPr>
        <w:t>序列联配方法。唯一的区别在于序列型之间的替代打分矩阵有所不同。两列序列型的相似度打分通常采用如下的</w:t>
      </w:r>
      <w:r>
        <w:t>log-odds</w:t>
      </w:r>
      <w:r>
        <w:rPr>
          <w:rFonts w:hint="eastAsia"/>
        </w:rPr>
        <w:t>表示：</w:t>
      </w:r>
    </w:p>
    <w:p w:rsidR="00E32501" w:rsidRDefault="00E32501" w:rsidP="00E32501">
      <w:pPr>
        <w:pStyle w:val="3"/>
        <w:spacing w:line="360" w:lineRule="auto"/>
        <w:ind w:firstLineChars="0" w:firstLine="480"/>
      </w:pPr>
      <m:oMathPara>
        <m:oMath>
          <m:r>
            <m:t>Sequnce</m:t>
          </m:r>
          <m:r>
            <m:rPr>
              <m:sty m:val="p"/>
            </m:rPr>
            <m:t xml:space="preserve"> </m:t>
          </m:r>
          <m:r>
            <m:t>similarity</m:t>
          </m:r>
          <m:r>
            <m:rPr>
              <m:sty m:val="p"/>
            </m:rPr>
            <m:t>∝</m:t>
          </m:r>
          <m:r>
            <m:t>Profile</m:t>
          </m:r>
          <m:r>
            <m:rPr>
              <m:sty m:val="p"/>
            </m:rPr>
            <m:t xml:space="preserve"> </m:t>
          </m:r>
          <m:r>
            <m:t>similarity</m:t>
          </m:r>
          <m:r>
            <m:rPr>
              <m:sty m:val="p"/>
            </m:rPr>
            <m:t>=</m:t>
          </m:r>
          <m:r>
            <m:t>log</m:t>
          </m:r>
          <m:nary>
            <m:naryPr>
              <m:chr m:val="∑"/>
              <m:ctrlPr/>
            </m:naryPr>
            <m:sub>
              <m:r>
                <m:t>a</m:t>
              </m:r>
              <m:r>
                <m:rPr>
                  <m:sty m:val="p"/>
                </m:rPr>
                <m:t>=1</m:t>
              </m:r>
            </m:sub>
            <m:sup>
              <m:r>
                <m:rPr>
                  <m:sty m:val="p"/>
                </m:rPr>
                <m:t>20</m:t>
              </m:r>
            </m:sup>
            <m:e>
              <m:f>
                <m:fPr>
                  <m:ctrlPr/>
                </m:fPr>
                <m:num>
                  <m:r>
                    <m:t>p</m:t>
                  </m:r>
                  <m:d>
                    <m:dPr>
                      <m:ctrlPr/>
                    </m:dPr>
                    <m:e>
                      <m:r>
                        <m:t>a</m:t>
                      </m:r>
                    </m:e>
                  </m:d>
                  <m:r>
                    <m:t>q</m:t>
                  </m:r>
                  <m:d>
                    <m:dPr>
                      <m:ctrlPr/>
                    </m:dPr>
                    <m:e>
                      <m:r>
                        <m:t>a</m:t>
                      </m:r>
                    </m:e>
                  </m:d>
                </m:num>
                <m:den>
                  <m:r>
                    <m:t>f</m:t>
                  </m:r>
                  <m:d>
                    <m:dPr>
                      <m:ctrlPr/>
                    </m:dPr>
                    <m:e>
                      <m:r>
                        <m:t>a</m:t>
                      </m:r>
                    </m:e>
                  </m:d>
                </m:den>
              </m:f>
            </m:e>
          </m:nary>
        </m:oMath>
      </m:oMathPara>
    </w:p>
    <w:p w:rsidR="00E32501" w:rsidRDefault="00E32501" w:rsidP="00E32501">
      <w:pPr>
        <w:ind w:firstLine="420"/>
        <w:rPr>
          <w:rFonts w:hint="eastAsia"/>
        </w:rPr>
      </w:pPr>
      <w:r>
        <w:rPr>
          <w:rFonts w:hint="eastAsia"/>
          <w:kern w:val="0"/>
        </w:rPr>
        <w:t>其中</w:t>
      </w:r>
      <m:oMath>
        <m:r>
          <w:rPr>
            <w:rFonts w:ascii="Cambria Math" w:hAnsi="Cambria Math" w:cs="Cambria Math"/>
            <w:kern w:val="0"/>
          </w:rPr>
          <m:t>p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Cambria Math"/>
                <w:kern w:val="0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  <w:kern w:val="0"/>
          </w:rPr>
          <m:t>，</m:t>
        </m:r>
        <m:r>
          <w:rPr>
            <w:rFonts w:ascii="Cambria Math" w:hAnsi="Cambria Math" w:cs="Cambria Math"/>
            <w:kern w:val="0"/>
          </w:rPr>
          <m:t>q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Cambria Math"/>
                <w:kern w:val="0"/>
              </w:rPr>
              <m:t>a</m:t>
            </m:r>
          </m:e>
        </m:d>
      </m:oMath>
      <w:r>
        <w:rPr>
          <w:rFonts w:hint="eastAsia"/>
          <w:kern w:val="0"/>
        </w:rPr>
        <w:t>分别为两个序列型中残基</w:t>
      </w:r>
      <m:oMath>
        <m:r>
          <w:rPr>
            <w:rFonts w:ascii="Cambria Math" w:hAnsi="Cambria Math" w:cs="Cambria Math"/>
            <w:kern w:val="0"/>
          </w:rPr>
          <m:t>a</m:t>
        </m:r>
      </m:oMath>
      <w:r>
        <w:rPr>
          <w:rFonts w:hint="eastAsia"/>
          <w:kern w:val="0"/>
        </w:rPr>
        <w:t>出现的概率，</w:t>
      </w:r>
      <m:oMath>
        <m:r>
          <w:rPr>
            <w:rFonts w:ascii="Cambria Math" w:hAnsi="Cambria Math" w:cs="Cambria Math"/>
            <w:kern w:val="0"/>
          </w:rPr>
          <m:t>f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Cambria Math"/>
                <w:kern w:val="0"/>
              </w:rPr>
              <m:t>a</m:t>
            </m:r>
          </m:e>
        </m:d>
      </m:oMath>
      <w:r>
        <w:rPr>
          <w:rFonts w:hint="eastAsia"/>
          <w:kern w:val="0"/>
        </w:rPr>
        <w:t>为背景分布中残基</w:t>
      </w:r>
      <m:oMath>
        <m:r>
          <w:rPr>
            <w:rFonts w:ascii="Cambria Math" w:hAnsi="Cambria Math" w:cs="Cambria Math"/>
            <w:kern w:val="0"/>
          </w:rPr>
          <m:t>a</m:t>
        </m:r>
      </m:oMath>
      <w:r>
        <w:rPr>
          <w:rFonts w:hint="eastAsia"/>
          <w:kern w:val="0"/>
        </w:rPr>
        <w:t>出现的概率。若</w:t>
      </w:r>
      <w:r>
        <w:rPr>
          <w:kern w:val="0"/>
        </w:rPr>
        <w:t>log-odds</w:t>
      </w:r>
      <w:r>
        <w:rPr>
          <w:rFonts w:hint="eastAsia"/>
          <w:kern w:val="0"/>
        </w:rPr>
        <w:t>取正值，则表示相应的两个序列型比较相似；否则表示序列型之间不相似。</w:t>
      </w:r>
    </w:p>
    <w:p w:rsidR="008952D7" w:rsidRDefault="00E32501" w:rsidP="00174BD4">
      <w:pPr>
        <w:ind w:firstLine="420"/>
        <w:rPr>
          <w:rFonts w:hint="eastAsia"/>
          <w:noProof/>
        </w:rPr>
      </w:pPr>
      <w:r w:rsidRPr="00E32501">
        <w:rPr>
          <w:noProof/>
        </w:rPr>
        <w:fldChar w:fldCharType="begin"/>
      </w:r>
      <w:r w:rsidRPr="00E32501">
        <w:rPr>
          <w:noProof/>
        </w:rPr>
        <w:instrText xml:space="preserve"> </w:instrText>
      </w:r>
      <w:r w:rsidRPr="00E32501">
        <w:rPr>
          <w:rFonts w:hint="eastAsia"/>
          <w:noProof/>
        </w:rPr>
        <w:instrText>= 2 \* GB3</w:instrText>
      </w:r>
      <w:r w:rsidRPr="00E32501">
        <w:rPr>
          <w:noProof/>
        </w:rPr>
        <w:instrText xml:space="preserve"> </w:instrText>
      </w:r>
      <w:r w:rsidRPr="00E32501">
        <w:rPr>
          <w:noProof/>
        </w:rPr>
        <w:fldChar w:fldCharType="separate"/>
      </w:r>
      <w:r w:rsidRPr="00E32501">
        <w:rPr>
          <w:rFonts w:hint="eastAsia"/>
          <w:noProof/>
        </w:rPr>
        <w:t>②</w:t>
      </w:r>
      <w:r w:rsidRPr="00E32501">
        <w:rPr>
          <w:noProof/>
        </w:rPr>
        <w:fldChar w:fldCharType="end"/>
      </w:r>
      <w:r w:rsidR="008952D7" w:rsidRPr="00E32501">
        <w:rPr>
          <w:rStyle w:val="2Char"/>
          <w:rFonts w:hint="eastAsia"/>
          <w:sz w:val="24"/>
        </w:rPr>
        <w:t>隐马尔科夫模型</w:t>
      </w:r>
    </w:p>
    <w:p w:rsidR="00A301D7" w:rsidRDefault="00E32501" w:rsidP="009B5C12">
      <w:pPr>
        <w:ind w:firstLine="420"/>
      </w:pPr>
      <w:r>
        <w:rPr>
          <w:noProof/>
        </w:rPr>
        <w:drawing>
          <wp:inline distT="0" distB="0" distL="0" distR="0" wp14:anchorId="0B03581C" wp14:editId="39E74392">
            <wp:extent cx="5102860" cy="2603500"/>
            <wp:effectExtent l="0" t="0" r="2540" b="6350"/>
            <wp:docPr id="24" name="图片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D4" w:rsidRDefault="00174BD4" w:rsidP="00174BD4">
      <w:pPr>
        <w:pStyle w:val="3"/>
        <w:spacing w:line="360" w:lineRule="auto"/>
        <w:ind w:firstLineChars="0" w:firstLine="480"/>
      </w:pPr>
      <m:oMathPara>
        <m:oMath>
          <m:sSub>
            <m:sSubPr>
              <m:ctrlPr/>
            </m:sSubPr>
            <m:e>
              <m:r>
                <m:rPr>
                  <m:sty m:val="p"/>
                </m:rPr>
                <m:t>Score</m:t>
              </m:r>
            </m:e>
            <m:sub>
              <m:r>
                <m:rPr>
                  <m:sty m:val="p"/>
                </m:rPr>
                <m:t>HMM-HMM</m:t>
              </m:r>
            </m:sub>
          </m:sSub>
          <m:r>
            <m:t>=</m:t>
          </m:r>
          <m:nary>
            <m:naryPr>
              <m:chr m:val="∑"/>
              <m:limLoc m:val="undOvr"/>
              <m:supHide m:val="1"/>
              <m:ctrlPr>
                <w:rPr>
                  <w:i/>
                </w:rPr>
              </m:ctrlPr>
            </m:naryPr>
            <m:sub>
              <m:r>
                <m:t>k: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X</m:t>
                  </m:r>
                </m:e>
                <m:sub>
                  <m:r>
                    <m:t>k</m:t>
                  </m:r>
                </m:sub>
              </m:sSub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Y</m:t>
                  </m:r>
                </m:e>
                <m:sub>
                  <m:r>
                    <m:t>k</m:t>
                  </m:r>
                </m:sub>
              </m:sSub>
              <m:r>
                <m:t>=MM</m:t>
              </m:r>
            </m:sub>
            <m:sup/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aa</m:t>
                  </m:r>
                </m:sub>
              </m:sSub>
              <m:d>
                <m:dPr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q</m:t>
                      </m:r>
                    </m:e>
                    <m:sub>
                      <m:r>
                        <m:t>i</m:t>
                      </m:r>
                    </m:sub>
                  </m:sSub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k</m:t>
                      </m:r>
                    </m:e>
                  </m:d>
                  <m:r>
                    <m:t>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p</m:t>
                      </m:r>
                    </m:e>
                    <m:sub>
                      <m:r>
                        <m:t>j</m:t>
                      </m:r>
                    </m:sub>
                  </m:sSub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k</m:t>
                      </m:r>
                    </m:e>
                  </m:d>
                </m:e>
              </m:d>
              <m:r>
                <m:t>+log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P</m:t>
                  </m:r>
                </m:e>
                <m:sub>
                  <m:r>
                    <m:t>tr</m:t>
                  </m:r>
                </m:sub>
              </m:sSub>
            </m:e>
          </m:nary>
        </m:oMath>
      </m:oMathPara>
    </w:p>
    <w:p w:rsidR="00174BD4" w:rsidRDefault="00174BD4" w:rsidP="00174BD4">
      <w:pPr>
        <w:pStyle w:val="3"/>
        <w:spacing w:line="360" w:lineRule="auto"/>
        <w:ind w:firstLineChars="0" w:firstLine="480"/>
      </w:pPr>
      <w:r>
        <w:rPr>
          <w:rFonts w:hint="eastAsia"/>
        </w:rPr>
        <w:t>其中</w:t>
      </w:r>
      <m:oMath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k</m:t>
            </m:r>
          </m:sub>
        </m:sSub>
        <m:r>
          <m:t xml:space="preserve">, </m:t>
        </m:r>
        <m:sSub>
          <m:sSubPr>
            <m:ctrlPr>
              <w:rPr>
                <w:i/>
              </w:rPr>
            </m:ctrlPr>
          </m:sSubPr>
          <m:e>
            <m:r>
              <m:t>Y</m:t>
            </m:r>
          </m:e>
          <m:sub>
            <m:r>
              <m:t>k</m:t>
            </m:r>
          </m:sub>
        </m:sSub>
        <m:r>
          <w:rPr>
            <w:rFonts w:hint="eastAsia"/>
          </w:rPr>
          <m:t>∈</m:t>
        </m:r>
        <m:r>
          <m:t>{M</m:t>
        </m:r>
        <m:r>
          <m:rPr>
            <m:sty m:val="p"/>
          </m:rPr>
          <m:t>, I, D}</m:t>
        </m:r>
      </m:oMath>
      <w:r>
        <w:rPr>
          <w:rFonts w:hint="eastAsia"/>
        </w:rPr>
        <w:t>表示联配中的第</w:t>
      </w:r>
      <w:r>
        <w:t>k</w:t>
      </w:r>
      <w:r>
        <w:rPr>
          <w:rFonts w:hint="eastAsia"/>
        </w:rPr>
        <w:t>列的状态</w:t>
      </w:r>
      <w:r>
        <w:t>(M/I/D)</w:t>
      </w:r>
      <w:r>
        <w:rPr>
          <w:rFonts w:hint="eastAsia"/>
        </w:rPr>
        <w:t>；</w:t>
      </w:r>
      <m:oMath>
        <m:sSub>
          <m:sSubPr>
            <m:ctrlPr>
              <w:rPr>
                <w:i/>
              </w:rPr>
            </m:ctrlPr>
          </m:sSubPr>
          <m:e>
            <m:r>
              <m:t>P</m:t>
            </m:r>
          </m:e>
          <m:sub>
            <m:r>
              <m:t>tr</m:t>
            </m:r>
          </m:sub>
        </m:sSub>
      </m:oMath>
      <w:r>
        <w:rPr>
          <w:rFonts w:hint="eastAsia"/>
        </w:rPr>
        <w:t>表示两列之间的状态的转移概率；而</w:t>
      </w:r>
      <m:oMath>
        <m:sSub>
          <m:sSubPr>
            <m:ctrlPr>
              <w:rPr>
                <w:i/>
              </w:rPr>
            </m:ctrlPr>
          </m:sSubPr>
          <m:e>
            <m:r>
              <m:t>S</m:t>
            </m:r>
          </m:e>
          <m:sub>
            <m:r>
              <m:t>aa</m:t>
            </m:r>
          </m:sub>
        </m:sSub>
        <m:d>
          <m:dPr>
            <m:ctrlPr>
              <w:rPr>
                <w:i/>
              </w:rPr>
            </m:ctrlPr>
          </m:dPr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q</m:t>
                </m:r>
              </m:e>
              <m:sub>
                <m:r>
                  <m:t>i</m:t>
                </m:r>
              </m:sub>
            </m:sSub>
            <m:d>
              <m:dPr>
                <m:ctrlPr>
                  <w:rPr>
                    <w:i/>
                  </w:rPr>
                </m:ctrlPr>
              </m:dPr>
              <m:e>
                <m:r>
                  <m:t>k</m:t>
                </m:r>
              </m:e>
            </m:d>
            <m:r>
              <m:t>,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p</m:t>
                </m:r>
              </m:e>
              <m:sub>
                <m:r>
                  <m:t>j</m:t>
                </m:r>
              </m:sub>
            </m:sSub>
            <m:d>
              <m:dPr>
                <m:ctrlPr>
                  <w:rPr>
                    <w:i/>
                  </w:rPr>
                </m:ctrlPr>
              </m:dPr>
              <m:e>
                <m:r>
                  <m:t>k</m:t>
                </m:r>
              </m:e>
            </m:d>
          </m:e>
        </m:d>
      </m:oMath>
      <w:r>
        <w:rPr>
          <w:rFonts w:hint="eastAsia"/>
        </w:rPr>
        <w:t>具体形式如下：</w:t>
      </w:r>
    </w:p>
    <w:p w:rsidR="00174BD4" w:rsidRDefault="00174BD4" w:rsidP="00174BD4">
      <w:pPr>
        <w:pStyle w:val="3"/>
        <w:spacing w:line="360" w:lineRule="auto"/>
        <w:ind w:firstLineChars="0" w:firstLine="480"/>
      </w:pPr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m:t>S</m:t>
              </m:r>
            </m:e>
            <m:sub>
              <m:r>
                <m:t>aa</m:t>
              </m:r>
            </m:sub>
          </m:sSub>
          <m:r>
            <m:t>(</m:t>
          </m:r>
          <m:sSub>
            <m:sSubPr>
              <m:ctrlPr>
                <w:rPr>
                  <w:i/>
                </w:rPr>
              </m:ctrlPr>
            </m:sSubPr>
            <m:e>
              <m:r>
                <m:t>q</m:t>
              </m:r>
            </m:e>
            <m:sub>
              <m:r>
                <m:t>i</m:t>
              </m:r>
            </m:sub>
          </m:sSub>
          <m:r>
            <m:t>,</m:t>
          </m:r>
          <m:sSub>
            <m:sSubPr>
              <m:ctrlPr>
                <w:rPr>
                  <w:i/>
                </w:rPr>
              </m:ctrlPr>
            </m:sSubPr>
            <m:e>
              <m:r>
                <m:t>p</m:t>
              </m:r>
            </m:e>
            <m:sub>
              <m:r>
                <m:t>j</m:t>
              </m:r>
            </m:sub>
          </m:sSub>
          <m:r>
            <m:t>)=log</m:t>
          </m:r>
          <m:nary>
            <m:naryPr>
              <m:chr m:val="∑"/>
              <m:ctrlPr/>
            </m:naryPr>
            <m:sub>
              <m:r>
                <m:t>a=1</m:t>
              </m:r>
            </m:sub>
            <m:sup>
              <m:r>
                <m:t>20</m:t>
              </m:r>
            </m:sup>
            <m:e>
              <m:f>
                <m:fPr>
                  <m:ctrlPr/>
                </m:fPr>
                <m:num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  <m:d>
                    <m:dPr>
                      <m:ctrlPr/>
                    </m:dPr>
                    <m:e>
                      <m:r>
                        <m:t>a</m:t>
                      </m:r>
                    </m:e>
                  </m:d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q</m:t>
                      </m:r>
                    </m:e>
                    <m:sub>
                      <m:r>
                        <m:t>j</m:t>
                      </m:r>
                    </m:sub>
                  </m:sSub>
                  <m:d>
                    <m:dPr>
                      <m:ctrlPr/>
                    </m:dPr>
                    <m:e>
                      <m:r>
                        <m:t>a</m:t>
                      </m:r>
                    </m:e>
                  </m:d>
                </m:num>
                <m:den>
                  <m:r>
                    <m:t>f</m:t>
                  </m:r>
                  <m:d>
                    <m:dPr>
                      <m:ctrlPr/>
                    </m:dPr>
                    <m:e>
                      <m:r>
                        <m:t>a</m:t>
                      </m:r>
                    </m:e>
                  </m:d>
                </m:den>
              </m:f>
            </m:e>
          </m:nary>
        </m:oMath>
      </m:oMathPara>
    </w:p>
    <w:p w:rsidR="00174BD4" w:rsidRDefault="00174BD4" w:rsidP="00174BD4">
      <w:pPr>
        <w:pStyle w:val="3"/>
        <w:ind w:firstLine="480"/>
      </w:pPr>
      <w:r>
        <w:rPr>
          <w:rFonts w:hint="eastAsia"/>
        </w:rPr>
        <w:t>其中</w:t>
      </w:r>
      <m:oMath>
        <m:sSub>
          <m:sSubPr>
            <m:ctrlPr>
              <w:rPr>
                <w:i/>
              </w:rPr>
            </m:ctrlPr>
          </m:sSubPr>
          <m:e>
            <m:r>
              <m:t>p</m:t>
            </m:r>
          </m:e>
          <m:sub>
            <m:r>
              <m:t>i</m:t>
            </m:r>
          </m:sub>
        </m:sSub>
        <m:d>
          <m:dPr>
            <m:ctrlPr/>
          </m:dPr>
          <m:e>
            <m:r>
              <m:t>a</m:t>
            </m:r>
          </m:e>
        </m:d>
        <m:sSub>
          <m:sSubPr>
            <m:ctrlPr>
              <w:rPr>
                <w:i/>
              </w:rPr>
            </m:ctrlPr>
          </m:sSubPr>
          <m:e>
            <m:r>
              <m:t>q</m:t>
            </m:r>
          </m:e>
          <m:sub>
            <m:r>
              <m:t>j</m:t>
            </m:r>
          </m:sub>
        </m:sSub>
        <m:d>
          <m:dPr>
            <m:ctrlPr/>
          </m:dPr>
          <m:e>
            <m:r>
              <m:t>a</m:t>
            </m:r>
          </m:e>
        </m:d>
      </m:oMath>
      <w:r>
        <w:rPr>
          <w:rFonts w:hint="eastAsia"/>
        </w:rPr>
        <w:t>表示对应两个序列型中氨基酸</w:t>
      </w:r>
      <w:r>
        <w:t>a</w:t>
      </w:r>
      <w:r>
        <w:rPr>
          <w:rFonts w:hint="eastAsia"/>
        </w:rPr>
        <w:t>出现的概率，</w:t>
      </w:r>
      <m:oMath>
        <m:r>
          <m:t>f</m:t>
        </m:r>
        <m:d>
          <m:dPr>
            <m:ctrlPr/>
          </m:dPr>
          <m:e>
            <m:r>
              <m:t>a</m:t>
            </m:r>
          </m:e>
        </m:d>
      </m:oMath>
      <w:r>
        <w:rPr>
          <w:rFonts w:hint="eastAsia"/>
        </w:rPr>
        <w:t>表示在背景分布中氨基酸</w:t>
      </w:r>
      <w:r>
        <w:t>a</w:t>
      </w:r>
      <w:r>
        <w:rPr>
          <w:rFonts w:hint="eastAsia"/>
        </w:rPr>
        <w:t>出现的概率。除以背景分布的作用在于增大那些不常出现氨基酸的权重。对于两列相似的</w:t>
      </w:r>
      <w:r>
        <w:t>profile</w:t>
      </w:r>
      <w:r>
        <w:rPr>
          <w:rFonts w:hint="eastAsia"/>
        </w:rPr>
        <w:t>来说打分为正，否则为负，这个性质有助于在动态规划联配过程中获得局部最优联配。</w:t>
      </w:r>
    </w:p>
    <w:p w:rsidR="00174BD4" w:rsidRDefault="00174BD4" w:rsidP="00174BD4">
      <w:pPr>
        <w:pStyle w:val="3"/>
        <w:ind w:firstLine="480"/>
      </w:pPr>
      <w:r>
        <w:fldChar w:fldCharType="begin"/>
      </w:r>
      <w:r>
        <w:instrText xml:space="preserve"> REF _Ref388202887 \h </w:instrText>
      </w:r>
      <w:r>
        <w:fldChar w:fldCharType="separate"/>
      </w:r>
      <w:r>
        <w:rPr>
          <w:rFonts w:hint="eastAsia"/>
        </w:rPr>
        <w:t>图</w:t>
      </w:r>
      <w:r>
        <w:t>2-</w:t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>显示一个</w:t>
      </w:r>
      <w:r>
        <w:t>HMM-HMM</w:t>
      </w:r>
      <w:r>
        <w:rPr>
          <w:rFonts w:hint="eastAsia"/>
        </w:rPr>
        <w:t>联配的例子，其中</w:t>
      </w:r>
      <w:r>
        <w:t xml:space="preserve"> HMM</w:t>
      </w:r>
      <w:r>
        <w:rPr>
          <w:rFonts w:hint="eastAsia"/>
        </w:rPr>
        <w:t>每一列都有一个隐含状态，即匹配</w:t>
      </w:r>
      <w:r>
        <w:t xml:space="preserve"> (M)</w:t>
      </w:r>
      <w:r>
        <w:rPr>
          <w:rFonts w:hint="eastAsia"/>
        </w:rPr>
        <w:t>、插入</w:t>
      </w:r>
      <w:r>
        <w:t xml:space="preserve"> (I)</w:t>
      </w:r>
      <w:r>
        <w:rPr>
          <w:rFonts w:hint="eastAsia"/>
        </w:rPr>
        <w:t>和删除</w:t>
      </w:r>
      <w:r>
        <w:t xml:space="preserve"> (D)</w:t>
      </w:r>
      <w:r>
        <w:rPr>
          <w:rFonts w:hint="eastAsia"/>
        </w:rPr>
        <w:t>。只有匹配状态和插入状态可以发射残基，所以一个匹配状态只能与另一个</w:t>
      </w:r>
      <w:r>
        <w:t>HMM</w:t>
      </w:r>
      <w:r>
        <w:rPr>
          <w:rFonts w:hint="eastAsia"/>
        </w:rPr>
        <w:t>的匹配状态或插入状态联配；而删除状态只能与空位联配。因此，</w:t>
      </w:r>
      <w:r>
        <w:t>HMM-HMM</w:t>
      </w:r>
      <w:r>
        <w:rPr>
          <w:rFonts w:hint="eastAsia"/>
        </w:rPr>
        <w:t>联配中有五种状态</w:t>
      </w:r>
      <w:r>
        <w:t>MM</w:t>
      </w:r>
      <w:r>
        <w:rPr>
          <w:rFonts w:hint="eastAsia"/>
        </w:rPr>
        <w:t>，</w:t>
      </w:r>
      <w:r>
        <w:t>MI, IM, DG</w:t>
      </w:r>
      <w:r>
        <w:rPr>
          <w:rFonts w:hint="eastAsia"/>
        </w:rPr>
        <w:t>和</w:t>
      </w:r>
      <w:r>
        <w:t>GD</w:t>
      </w:r>
      <w:r>
        <w:rPr>
          <w:rFonts w:hint="eastAsia"/>
        </w:rPr>
        <w:t>，联配的动态规划递推表达式如下：</w:t>
      </w:r>
    </w:p>
    <w:p w:rsidR="00174BD4" w:rsidRDefault="00174BD4" w:rsidP="00174BD4">
      <w:pPr>
        <w:pStyle w:val="3"/>
        <w:spacing w:line="360" w:lineRule="auto"/>
        <w:ind w:firstLineChars="0" w:firstLine="480"/>
      </w:pPr>
      <m:oMathPara>
        <m:oMath>
          <m:sSub>
            <m:sSubPr>
              <m:ctrlPr/>
            </m:sSubPr>
            <m:e>
              <m:r>
                <m:rPr>
                  <m:sty m:val="p"/>
                </m:rPr>
                <m:t>S</m:t>
              </m:r>
            </m:e>
            <m:sub>
              <m:r>
                <m:rPr>
                  <m:sty m:val="p"/>
                </m:rPr>
                <m:t>MM</m:t>
              </m:r>
            </m:sub>
          </m:sSub>
          <m:d>
            <m:dPr>
              <m:ctrlPr>
                <w:rPr>
                  <w:i/>
                </w:rPr>
              </m:ctrlPr>
            </m:dPr>
            <m:e>
              <m:r>
                <m:t>i,j</m:t>
              </m:r>
            </m:e>
          </m:d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t>S</m:t>
              </m:r>
            </m:e>
            <m:sub>
              <m:r>
                <m:t>aa</m:t>
              </m:r>
            </m:sub>
          </m:sSub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q</m:t>
                  </m:r>
                </m:e>
                <m:sub>
                  <m:r>
                    <m:t>i</m:t>
                  </m:r>
                </m:sub>
              </m:sSub>
              <m:r>
                <m:t>,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p</m:t>
                  </m:r>
                </m:e>
                <m:sub>
                  <m:r>
                    <m:t>j</m:t>
                  </m:r>
                </m:sub>
              </m:sSub>
            </m:e>
          </m:d>
          <m:r>
            <m:t>+max</m:t>
          </m:r>
          <m:d>
            <m:dPr>
              <m:begChr m:val="{"/>
              <m:endChr m:val=""/>
              <m:ctrlPr>
                <w:rPr>
                  <w:i/>
                </w:rPr>
              </m:ctrlPr>
            </m:dPr>
            <m:e>
              <m:eqArr>
                <m:eqArrPr>
                  <m:ctrlPr>
                    <w:rPr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S</m:t>
                      </m:r>
                    </m:e>
                    <m:sub>
                      <m:r>
                        <m:t>MM</m:t>
                      </m:r>
                    </m:sub>
                  </m:sSub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i-1,j-1</m:t>
                      </m:r>
                    </m:e>
                  </m:d>
                  <m:r>
                    <m:t>+</m:t>
                  </m:r>
                  <m:r>
                    <m:rPr>
                      <m:sty m:val="p"/>
                    </m:rPr>
                    <m:t>log⁡</m:t>
                  </m:r>
                  <m:r>
                    <m:t>(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q</m:t>
                      </m:r>
                    </m:e>
                    <m:sub>
                      <m:r>
                        <m:t>i-1</m:t>
                      </m:r>
                    </m:sub>
                  </m:sSub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M,M</m:t>
                      </m:r>
                    </m:e>
                  </m:d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p</m:t>
                      </m:r>
                    </m:e>
                    <m:sub>
                      <m:r>
                        <m:t>j-1</m:t>
                      </m:r>
                    </m:sub>
                  </m:sSub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M,M</m:t>
                      </m:r>
                    </m:e>
                  </m:d>
                  <m:r>
                    <m:t>)</m:t>
                  </m:r>
                </m:e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S</m:t>
                      </m:r>
                    </m:e>
                    <m:sub>
                      <m:r>
                        <m:t>MI</m:t>
                      </m:r>
                    </m:sub>
                  </m:sSub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i-1,j-1</m:t>
                      </m:r>
                    </m:e>
                  </m:d>
                  <m:r>
                    <m:t>+</m:t>
                  </m:r>
                  <m:r>
                    <m:rPr>
                      <m:sty m:val="p"/>
                    </m:rPr>
                    <m:t>log⁡</m:t>
                  </m:r>
                  <m:r>
                    <m:t>(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q</m:t>
                      </m:r>
                    </m:e>
                    <m:sub>
                      <m:r>
                        <m:t>i-1</m:t>
                      </m:r>
                    </m:sub>
                  </m:sSub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M,M</m:t>
                      </m:r>
                    </m:e>
                  </m:d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p</m:t>
                      </m:r>
                    </m:e>
                    <m:sub>
                      <m:r>
                        <m:t>i-1</m:t>
                      </m:r>
                    </m:sub>
                  </m:sSub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I,M</m:t>
                      </m:r>
                    </m:e>
                  </m:d>
                  <m:r>
                    <m:t>)</m:t>
                  </m:r>
                </m:e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S</m:t>
                      </m:r>
                    </m:e>
                    <m:sub>
                      <m:r>
                        <m:t>IM</m:t>
                      </m:r>
                    </m:sub>
                  </m:sSub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i-1,j-1</m:t>
                      </m:r>
                    </m:e>
                  </m:d>
                  <m:r>
                    <m:t>+</m:t>
                  </m:r>
                  <m:r>
                    <m:rPr>
                      <m:sty m:val="p"/>
                    </m:rPr>
                    <m:t>log⁡</m:t>
                  </m:r>
                  <m:r>
                    <m:t>(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q</m:t>
                      </m:r>
                    </m:e>
                    <m:sub>
                      <m:r>
                        <m:t>i-1</m:t>
                      </m:r>
                    </m:sub>
                  </m:sSub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i,M</m:t>
                      </m:r>
                    </m:e>
                  </m:d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p</m:t>
                      </m:r>
                    </m:e>
                    <m:sub>
                      <m:r>
                        <m:t>i-1</m:t>
                      </m:r>
                    </m:sub>
                  </m:sSub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M,M</m:t>
                      </m:r>
                    </m:e>
                  </m:d>
                  <m:r>
                    <m:t>)</m:t>
                  </m:r>
                  <m:ctrlPr>
                    <w:rPr>
                      <w:rFonts w:eastAsia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eastAsiaTheme="minorEastAsia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eastAsiaTheme="minorEastAsia" w:cs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eastAsiaTheme="minorEastAsia" w:cs="Cambria Math"/>
                        </w:rPr>
                        <m:t>DG</m:t>
                      </m:r>
                    </m:sub>
                  </m:sSub>
                  <m:d>
                    <m:dPr>
                      <m:ctrlPr>
                        <w:rPr>
                          <w:rFonts w:eastAsiaTheme="minorEastAsia" w:cs="Cambria Math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 w:cs="Cambria Math"/>
                        </w:rPr>
                        <m:t>i-1,j-1</m:t>
                      </m:r>
                    </m:e>
                  </m:d>
                  <m:r>
                    <w:rPr>
                      <w:rFonts w:eastAsiaTheme="minorEastAsia" w:cs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eastAsiaTheme="minorEastAsia" w:cs="Cambria Math"/>
                    </w:rPr>
                    <m:t>log⁡</m:t>
                  </m:r>
                  <m:r>
                    <w:rPr>
                      <w:rFonts w:eastAsiaTheme="minorEastAsia" w:cs="Cambria Math"/>
                    </w:rPr>
                    <m:t>(</m:t>
                  </m:r>
                  <m:sSub>
                    <m:sSubPr>
                      <m:ctrlPr>
                        <w:rPr>
                          <w:rFonts w:eastAsiaTheme="minorEastAsia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 w:cs="Cambria Math"/>
                        </w:rPr>
                        <m:t>q</m:t>
                      </m:r>
                    </m:e>
                    <m:sub>
                      <m:r>
                        <w:rPr>
                          <w:rFonts w:eastAsiaTheme="minorEastAsia" w:cs="Cambria Math"/>
                        </w:rPr>
                        <m:t>i-1</m:t>
                      </m:r>
                    </m:sub>
                  </m:sSub>
                  <m:d>
                    <m:dPr>
                      <m:ctrlPr>
                        <w:rPr>
                          <w:rFonts w:eastAsiaTheme="minorEastAsia" w:cs="Cambria Math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 w:cs="Cambria Math"/>
                        </w:rPr>
                        <m:t>D,M</m:t>
                      </m:r>
                    </m:e>
                  </m:d>
                  <m:sSub>
                    <m:sSubPr>
                      <m:ctrlPr>
                        <w:rPr>
                          <w:rFonts w:eastAsiaTheme="minorEastAsia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 w:cs="Cambria Math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 w:cs="Cambria Math"/>
                        </w:rPr>
                        <m:t>j-1</m:t>
                      </m:r>
                    </m:sub>
                  </m:sSub>
                  <m:d>
                    <m:dPr>
                      <m:ctrlPr>
                        <w:rPr>
                          <w:rFonts w:eastAsiaTheme="minorEastAsia" w:cs="Cambria Math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 w:cs="Cambria Math"/>
                        </w:rPr>
                        <m:t>M,M</m:t>
                      </m:r>
                    </m:e>
                  </m:d>
                  <m:r>
                    <w:rPr>
                      <w:rFonts w:eastAsiaTheme="minorEastAsia" w:cs="Cambria Math"/>
                    </w:rPr>
                    <m:t>)</m:t>
                  </m:r>
                  <m:ctrlPr>
                    <w:rPr>
                      <w:rFonts w:eastAsia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eastAsiaTheme="minorEastAsia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eastAsiaTheme="minorEastAsia" w:cs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eastAsiaTheme="minorEastAsia" w:cs="Cambria Math"/>
                        </w:rPr>
                        <m:t>GD</m:t>
                      </m:r>
                    </m:sub>
                  </m:sSub>
                  <m:d>
                    <m:dPr>
                      <m:ctrlPr>
                        <w:rPr>
                          <w:rFonts w:eastAsiaTheme="minorEastAsia" w:cs="Cambria Math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 w:cs="Cambria Math"/>
                        </w:rPr>
                        <m:t>i-1,j-1</m:t>
                      </m:r>
                    </m:e>
                  </m:d>
                  <m:r>
                    <w:rPr>
                      <w:rFonts w:eastAsiaTheme="minorEastAsia" w:cs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eastAsiaTheme="minorEastAsia" w:cs="Cambria Math"/>
                    </w:rPr>
                    <m:t>log⁡</m:t>
                  </m:r>
                  <m:r>
                    <w:rPr>
                      <w:rFonts w:eastAsiaTheme="minorEastAsia" w:cs="Cambria Math"/>
                    </w:rPr>
                    <m:t>(</m:t>
                  </m:r>
                  <m:sSub>
                    <m:sSubPr>
                      <m:ctrlPr>
                        <w:rPr>
                          <w:rFonts w:eastAsiaTheme="minorEastAsia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 w:cs="Cambria Math"/>
                        </w:rPr>
                        <m:t>q</m:t>
                      </m:r>
                    </m:e>
                    <m:sub>
                      <m:r>
                        <w:rPr>
                          <w:rFonts w:eastAsiaTheme="minorEastAsia" w:cs="Cambria Math"/>
                        </w:rPr>
                        <m:t>i-1</m:t>
                      </m:r>
                    </m:sub>
                  </m:sSub>
                  <m:d>
                    <m:dPr>
                      <m:ctrlPr>
                        <w:rPr>
                          <w:rFonts w:eastAsiaTheme="minorEastAsia" w:cs="Cambria Math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 w:cs="Cambria Math"/>
                        </w:rPr>
                        <m:t>M,M</m:t>
                      </m:r>
                    </m:e>
                  </m:d>
                  <m:sSub>
                    <m:sSubPr>
                      <m:ctrlPr>
                        <w:rPr>
                          <w:rFonts w:eastAsiaTheme="minorEastAsia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 w:cs="Cambria Math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 w:cs="Cambria Math"/>
                        </w:rPr>
                        <m:t>j-1</m:t>
                      </m:r>
                    </m:sub>
                  </m:sSub>
                  <m:d>
                    <m:dPr>
                      <m:ctrlPr>
                        <w:rPr>
                          <w:rFonts w:eastAsiaTheme="minorEastAsia" w:cs="Cambria Math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 w:cs="Cambria Math"/>
                        </w:rPr>
                        <m:t>D,M</m:t>
                      </m:r>
                    </m:e>
                  </m:d>
                  <m:r>
                    <w:rPr>
                      <w:rFonts w:eastAsiaTheme="minorEastAsia" w:cs="Cambria Math"/>
                    </w:rPr>
                    <m:t>)</m:t>
                  </m:r>
                </m:e>
              </m:eqArr>
            </m:e>
          </m:d>
        </m:oMath>
      </m:oMathPara>
    </w:p>
    <w:p w:rsidR="00174BD4" w:rsidRDefault="00174BD4" w:rsidP="00174BD4">
      <w:pPr>
        <w:pStyle w:val="3"/>
        <w:spacing w:line="360" w:lineRule="auto"/>
        <w:ind w:firstLineChars="0" w:firstLine="480"/>
      </w:pPr>
      <m:oMathPara>
        <m:oMath>
          <m:sSub>
            <m:sSubPr>
              <m:ctrlPr/>
            </m:sSubPr>
            <m:e>
              <m:r>
                <m:rPr>
                  <m:sty m:val="p"/>
                </m:rPr>
                <m:t>S</m:t>
              </m:r>
            </m:e>
            <m:sub>
              <m:r>
                <m:rPr>
                  <m:sty m:val="p"/>
                </m:rPr>
                <m:t>MI</m:t>
              </m:r>
            </m:sub>
          </m:sSub>
          <m:d>
            <m:dPr>
              <m:ctrlPr>
                <w:rPr>
                  <w:i/>
                </w:rPr>
              </m:ctrlPr>
            </m:dPr>
            <m:e>
              <m:r>
                <m:t>i,j</m:t>
              </m:r>
            </m:e>
          </m:d>
          <m:r>
            <m:t>=max</m:t>
          </m:r>
          <m:d>
            <m:dPr>
              <m:begChr m:val="{"/>
              <m:endChr m:val=""/>
              <m:ctrlPr>
                <w:rPr>
                  <w:i/>
                </w:rPr>
              </m:ctrlPr>
            </m:dPr>
            <m:e>
              <m:eqArr>
                <m:eqArrPr>
                  <m:ctrlPr>
                    <w:rPr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S</m:t>
                      </m:r>
                    </m:e>
                    <m:sub>
                      <m:r>
                        <m:t>MM</m:t>
                      </m:r>
                    </m:sub>
                  </m:sSub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i-1,j</m:t>
                      </m:r>
                    </m:e>
                  </m:d>
                  <m:r>
                    <m:t>+</m:t>
                  </m:r>
                  <m:r>
                    <m:rPr>
                      <m:sty m:val="p"/>
                    </m:rPr>
                    <m:t>log⁡</m:t>
                  </m:r>
                  <m:r>
                    <m:t>(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q</m:t>
                      </m:r>
                    </m:e>
                    <m:sub>
                      <m:r>
                        <m:t>i-1</m:t>
                      </m:r>
                    </m:sub>
                  </m:sSub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M,M</m:t>
                      </m:r>
                    </m:e>
                  </m:d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p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t>(M,I))</m:t>
                  </m:r>
                </m:e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S</m:t>
                      </m:r>
                    </m:e>
                    <m:sub>
                      <m:r>
                        <m:t>MI</m:t>
                      </m:r>
                    </m:sub>
                  </m:sSub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i-1,j</m:t>
                      </m:r>
                    </m:e>
                  </m:d>
                  <m:r>
                    <m:t>+</m:t>
                  </m:r>
                  <m:r>
                    <m:rPr>
                      <m:sty m:val="p"/>
                    </m:rPr>
                    <m:t>log⁡</m:t>
                  </m:r>
                  <m:r>
                    <m:t>(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q</m:t>
                      </m:r>
                    </m:e>
                    <m:sub>
                      <m:r>
                        <m:t>i-1</m:t>
                      </m:r>
                    </m:sub>
                  </m:sSub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M,M</m:t>
                      </m:r>
                    </m:e>
                  </m:d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p</m:t>
                      </m:r>
                    </m:e>
                    <m:sub>
                      <m:r>
                        <m:t>j</m:t>
                      </m:r>
                    </m:sub>
                  </m:sSub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I,I</m:t>
                      </m:r>
                    </m:e>
                  </m:d>
                  <m:r>
                    <m:t>)</m:t>
                  </m:r>
                </m:e>
              </m:eqArr>
            </m:e>
          </m:d>
        </m:oMath>
      </m:oMathPara>
    </w:p>
    <w:p w:rsidR="00174BD4" w:rsidRDefault="00174BD4" w:rsidP="00174BD4">
      <w:pPr>
        <w:pStyle w:val="3"/>
        <w:spacing w:line="360" w:lineRule="auto"/>
        <w:ind w:firstLineChars="0" w:firstLine="480"/>
      </w:pPr>
      <m:oMathPara>
        <m:oMath>
          <m:sSub>
            <m:sSubPr>
              <m:ctrlPr/>
            </m:sSubPr>
            <m:e>
              <m:r>
                <m:rPr>
                  <m:sty m:val="p"/>
                </m:rPr>
                <m:t>S</m:t>
              </m:r>
            </m:e>
            <m:sub>
              <m:r>
                <m:rPr>
                  <m:sty m:val="p"/>
                </m:rPr>
                <m:t>DG</m:t>
              </m:r>
            </m:sub>
          </m:sSub>
          <m:d>
            <m:dPr>
              <m:ctrlPr>
                <w:rPr>
                  <w:i/>
                </w:rPr>
              </m:ctrlPr>
            </m:dPr>
            <m:e>
              <m:r>
                <m:t>i,j</m:t>
              </m:r>
            </m:e>
          </m:d>
          <m:r>
            <m:t>=</m:t>
          </m:r>
          <m:d>
            <m:dPr>
              <m:begChr m:val="{"/>
              <m:endChr m:val=""/>
              <m:ctrlPr>
                <w:rPr>
                  <w:i/>
                </w:rPr>
              </m:ctrlPr>
            </m:dPr>
            <m:e>
              <m:eqArr>
                <m:eqArrPr>
                  <m:ctrlPr>
                    <w:rPr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S</m:t>
                      </m:r>
                    </m:e>
                    <m:sub>
                      <m:r>
                        <m:t>MM</m:t>
                      </m:r>
                    </m:sub>
                  </m:sSub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i-1,j</m:t>
                      </m:r>
                    </m:e>
                  </m:d>
                  <m:r>
                    <m:t>+</m:t>
                  </m:r>
                  <m:r>
                    <m:rPr>
                      <m:sty m:val="p"/>
                    </m:rPr>
                    <m:t>log⁡</m:t>
                  </m:r>
                  <m:r>
                    <m:t>(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q</m:t>
                      </m:r>
                    </m:e>
                    <m:sub>
                      <m:r>
                        <m:t>i-1</m:t>
                      </m:r>
                    </m:sub>
                  </m:sSub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M,D</m:t>
                      </m:r>
                    </m:e>
                  </m:d>
                  <m:r>
                    <m:t>)</m:t>
                  </m:r>
                </m:e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S</m:t>
                      </m:r>
                    </m:e>
                    <m:sub>
                      <m:r>
                        <m:t>DG</m:t>
                      </m:r>
                    </m:sub>
                  </m:sSub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i-1,j</m:t>
                      </m:r>
                    </m:e>
                  </m:d>
                  <m:r>
                    <m:t>+</m:t>
                  </m:r>
                  <m:r>
                    <m:rPr>
                      <m:sty m:val="p"/>
                    </m:rPr>
                    <m:t>log⁡</m:t>
                  </m:r>
                  <m:r>
                    <m:t>(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q</m:t>
                      </m:r>
                    </m:e>
                    <m:sub>
                      <m:r>
                        <m:t>i-1</m:t>
                      </m:r>
                    </m:sub>
                  </m:sSub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D,D</m:t>
                      </m:r>
                    </m:e>
                  </m:d>
                  <m:r>
                    <m:t>)</m:t>
                  </m:r>
                </m:e>
              </m:eqArr>
            </m:e>
          </m:d>
        </m:oMath>
      </m:oMathPara>
    </w:p>
    <w:p w:rsidR="00174BD4" w:rsidRDefault="00174BD4" w:rsidP="00174BD4">
      <w:pPr>
        <w:pStyle w:val="3"/>
        <w:ind w:firstLine="480"/>
      </w:pPr>
      <w:r>
        <w:rPr>
          <w:rFonts w:hint="eastAsia"/>
        </w:rPr>
        <w:t>类似的，我们可以计算</w:t>
      </w:r>
      <m:oMath>
        <m:sSub>
          <m:sSubPr>
            <m:ctrlPr/>
          </m:sSubPr>
          <m:e>
            <m:r>
              <m:rPr>
                <m:sty m:val="p"/>
              </m:rPr>
              <m:t>S</m:t>
            </m:r>
          </m:e>
          <m:sub>
            <m:r>
              <m:rPr>
                <m:sty m:val="p"/>
              </m:rPr>
              <m:t>IM</m:t>
            </m:r>
          </m:sub>
        </m:sSub>
        <m:d>
          <m:dPr>
            <m:ctrlPr>
              <w:rPr>
                <w:i/>
              </w:rPr>
            </m:ctrlPr>
          </m:dPr>
          <m:e>
            <m:r>
              <m:t>i,j</m:t>
            </m:r>
          </m:e>
        </m:d>
      </m:oMath>
      <w:r>
        <w:rPr>
          <w:rFonts w:hint="eastAsia"/>
        </w:rPr>
        <w:t>和</w:t>
      </w:r>
      <m:oMath>
        <m:sSub>
          <m:sSubPr>
            <m:ctrlPr/>
          </m:sSubPr>
          <m:e>
            <m:r>
              <m:rPr>
                <m:sty m:val="p"/>
              </m:rPr>
              <m:t>S</m:t>
            </m:r>
          </m:e>
          <m:sub>
            <m:r>
              <m:rPr>
                <m:sty m:val="p"/>
              </m:rPr>
              <m:t>GD</m:t>
            </m:r>
          </m:sub>
        </m:sSub>
        <m:d>
          <m:dPr>
            <m:ctrlPr>
              <w:rPr>
                <w:i/>
              </w:rPr>
            </m:ctrlPr>
          </m:dPr>
          <m:e>
            <m:r>
              <m:t>i,j</m:t>
            </m:r>
          </m:e>
        </m:d>
      </m:oMath>
      <w:r>
        <w:rPr>
          <w:rFonts w:hint="eastAsia"/>
        </w:rPr>
        <w:t>，其中</w:t>
      </w:r>
      <m:oMath>
        <m:sSub>
          <m:sSubPr>
            <m:ctrlPr>
              <w:rPr>
                <w:i/>
              </w:rPr>
            </m:ctrlPr>
          </m:sSubPr>
          <m:e>
            <m:r>
              <m:t>q</m:t>
            </m:r>
          </m:e>
          <m:sub>
            <m:r>
              <m:t>i</m:t>
            </m:r>
          </m:sub>
        </m:sSub>
        <m:d>
          <m:dPr>
            <m:ctrlPr>
              <w:rPr>
                <w:i/>
              </w:rPr>
            </m:ctrlPr>
          </m:dPr>
          <m:e>
            <m:r>
              <m:t>X,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X</m:t>
                </m:r>
              </m:e>
              <m:sup>
                <m:r>
                  <m:t>'</m:t>
                </m:r>
              </m:sup>
            </m:sSup>
          </m:e>
        </m:d>
        <m:r>
          <m:rPr>
            <m:sty m:val="p"/>
          </m:rPr>
          <w:rPr>
            <w:rFonts w:hint="eastAsia"/>
          </w:rPr>
          <m:t>，</m:t>
        </m:r>
        <m:sSub>
          <m:sSubPr>
            <m:ctrlPr>
              <w:rPr>
                <w:i/>
              </w:rPr>
            </m:ctrlPr>
          </m:sSubPr>
          <m:e>
            <m:r>
              <m:t>p</m:t>
            </m:r>
          </m:e>
          <m:sub>
            <m:r>
              <m:t>j</m:t>
            </m:r>
          </m:sub>
        </m:sSub>
        <m:r>
          <m:t>(Y,Y')</m:t>
        </m:r>
      </m:oMath>
      <w:r>
        <w:rPr>
          <w:rFonts w:hint="eastAsia"/>
        </w:rPr>
        <w:t>分别在两个</w:t>
      </w:r>
      <w:r>
        <w:t>HMM</w:t>
      </w:r>
      <w:r>
        <w:rPr>
          <w:rFonts w:hint="eastAsia"/>
        </w:rPr>
        <w:t>上位点</w:t>
      </w:r>
      <m:oMath>
        <m:r>
          <m:t>i</m:t>
        </m:r>
      </m:oMath>
      <w:r>
        <w:rPr>
          <w:rFonts w:hint="eastAsia"/>
        </w:rPr>
        <w:t>和</w:t>
      </w:r>
      <m:oMath>
        <m:r>
          <m:t>j</m:t>
        </m:r>
      </m:oMath>
      <w:r>
        <w:rPr>
          <w:rFonts w:hint="eastAsia"/>
        </w:rPr>
        <w:t>上的各个状态的转移概率。</w:t>
      </w:r>
    </w:p>
    <w:p w:rsidR="00174BD4" w:rsidRDefault="00174BD4" w:rsidP="00174BD4">
      <w:pPr>
        <w:pStyle w:val="3"/>
        <w:ind w:firstLine="48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proofErr w:type="spellStart"/>
      <w:r w:rsidRPr="00174BD4">
        <w:rPr>
          <w:rStyle w:val="2Char"/>
          <w:rFonts w:hint="eastAsia"/>
          <w:sz w:val="24"/>
        </w:rPr>
        <w:t>gibbs</w:t>
      </w:r>
      <w:proofErr w:type="spellEnd"/>
      <w:r w:rsidRPr="00174BD4">
        <w:rPr>
          <w:rStyle w:val="2Char"/>
          <w:rFonts w:hint="eastAsia"/>
          <w:sz w:val="24"/>
        </w:rPr>
        <w:t>采样法</w:t>
      </w:r>
    </w:p>
    <w:p w:rsidR="00174BD4" w:rsidRPr="00174BD4" w:rsidRDefault="00174BD4" w:rsidP="009B5C12">
      <w:pPr>
        <w:ind w:firstLine="42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0924A70" wp14:editId="2B193AD9">
            <wp:extent cx="5274310" cy="67068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4BD4" w:rsidRPr="00174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21E"/>
    <w:rsid w:val="00174BD4"/>
    <w:rsid w:val="001E321E"/>
    <w:rsid w:val="004E7101"/>
    <w:rsid w:val="0057537D"/>
    <w:rsid w:val="008952D7"/>
    <w:rsid w:val="0090284A"/>
    <w:rsid w:val="009B5C12"/>
    <w:rsid w:val="00A301D7"/>
    <w:rsid w:val="00B514DC"/>
    <w:rsid w:val="00E32501"/>
    <w:rsid w:val="00F5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88593-757B-46B6-A5F3-D9209A1D4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28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28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正文3 Char"/>
    <w:basedOn w:val="a0"/>
    <w:link w:val="3"/>
    <w:locked/>
    <w:rsid w:val="0090284A"/>
    <w:rPr>
      <w:rFonts w:ascii="Cambria Math" w:eastAsia="宋体" w:hAnsi="Cambria Math" w:cs="Times New Roman"/>
      <w:sz w:val="24"/>
      <w:szCs w:val="24"/>
    </w:rPr>
  </w:style>
  <w:style w:type="paragraph" w:customStyle="1" w:styleId="3">
    <w:name w:val="正文3"/>
    <w:basedOn w:val="a"/>
    <w:link w:val="3Char"/>
    <w:qFormat/>
    <w:rsid w:val="0090284A"/>
    <w:pPr>
      <w:suppressAutoHyphens/>
      <w:spacing w:line="300" w:lineRule="auto"/>
      <w:ind w:firstLineChars="200" w:firstLine="200"/>
    </w:pPr>
    <w:rPr>
      <w:rFonts w:ascii="Cambria Math" w:eastAsia="宋体" w:hAnsi="Cambria Math" w:cs="Times New Roman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0284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284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3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375</Words>
  <Characters>2142</Characters>
  <Application>Microsoft Office Word</Application>
  <DocSecurity>0</DocSecurity>
  <Lines>17</Lines>
  <Paragraphs>5</Paragraphs>
  <ScaleCrop>false</ScaleCrop>
  <Company>Microsoft</Company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彦园</dc:creator>
  <cp:keywords/>
  <dc:description/>
  <cp:lastModifiedBy>潘 彦园</cp:lastModifiedBy>
  <cp:revision>3</cp:revision>
  <dcterms:created xsi:type="dcterms:W3CDTF">2018-05-17T12:09:00Z</dcterms:created>
  <dcterms:modified xsi:type="dcterms:W3CDTF">2018-05-17T14:24:00Z</dcterms:modified>
</cp:coreProperties>
</file>