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2"/>
      </w:pPr>
      <w:r>
        <w:rPr>
          <w:rFonts w:hint="eastAsia"/>
        </w:rPr>
        <w:t xml:space="preserve">漏洞剖析与思路</w:t>
      </w:r>
    </w:p>
    <w:p>
      <w:pPr>
        <w:pStyle w:val="FirstParagraph"/>
      </w:pPr>
      <w:r>
        <w:rPr>
          <w:rFonts w:hint="eastAsia"/>
        </w:rPr>
        <w:t xml:space="preserve">本题构建了一个模拟的插件管理平台，其主要业务流程包含接收用户上传的插件压缩包、执行安全性检验以及后续的插件装载操作。</w:t>
      </w:r>
    </w:p>
    <w:p>
      <w:pPr>
        <w:pStyle w:val="BodyText"/>
      </w:pPr>
      <w:r>
        <w:rPr>
          <w:rFonts w:hint="eastAsia"/>
        </w:rPr>
        <w:t xml:space="preserve">对前端逻辑和获取到的</w:t>
      </w:r>
      <w:r>
        <w:t xml:space="preserve"> </w:t>
      </w:r>
      <w:r>
        <w:rPr>
          <w:rStyle w:val="VerbatimChar"/>
        </w:rPr>
        <w:t xml:space="preserve">agent-core.jar</w:t>
      </w:r>
      <w:r>
        <w:t xml:space="preserve"> </w:t>
      </w:r>
      <w:r>
        <w:rPr>
          <w:rFonts w:hint="eastAsia"/>
        </w:rPr>
        <w:t xml:space="preserve">核心包进行逆向审查后，可以提炼出如下几个核心机制：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提交的压缩包内部必须具备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metadata.ser</w:t>
      </w:r>
      <w:r>
        <w:t xml:space="preserve"> </w:t>
      </w:r>
      <w:r>
        <w:rPr>
          <w:rFonts w:hint="eastAsia"/>
        </w:rPr>
        <w:t xml:space="preserve">这两个核心文件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系统会利用</w:t>
      </w:r>
      <w:r>
        <w:t xml:space="preserve"> HMAC </w:t>
      </w:r>
      <w:r>
        <w:rPr>
          <w:rFonts w:hint="eastAsia"/>
        </w:rPr>
        <w:t xml:space="preserve">算法针对</w:t>
      </w:r>
      <w:r>
        <w:t xml:space="preserve"> </w:t>
      </w:r>
      <w:r>
        <w:rPr>
          <w:rStyle w:val="VerbatimChar"/>
        </w:rPr>
        <w:t xml:space="preserve">metadata.ser</w:t>
      </w:r>
      <w:r>
        <w:t xml:space="preserve"> </w:t>
      </w:r>
      <w:r>
        <w:rPr>
          <w:rFonts w:hint="eastAsia"/>
        </w:rPr>
        <w:t xml:space="preserve">实施数据完整性与合法性校验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校验阶段所需的</w:t>
      </w:r>
      <w:r>
        <w:t xml:space="preserve"> HMAC </w:t>
      </w:r>
      <w:r>
        <w:rPr>
          <w:rFonts w:hint="eastAsia"/>
        </w:rPr>
        <w:t xml:space="preserve">密钥硬编码于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rPr>
          <w:rFonts w:hint="eastAsia"/>
        </w:rPr>
        <w:t xml:space="preserve">配置文件内，其具体取值为</w:t>
      </w:r>
      <w:r>
        <w:t xml:space="preserve"> </w:t>
      </w:r>
      <w:r>
        <w:rPr>
          <w:rStyle w:val="VerbatimChar"/>
        </w:rPr>
        <w:t xml:space="preserve">k3y_5A62_X86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当文件上传完毕后，服务器端会立即触发针对</w:t>
      </w:r>
      <w:r>
        <w:t xml:space="preserve"> </w:t>
      </w:r>
      <w:r>
        <w:rPr>
          <w:rStyle w:val="VerbatimChar"/>
        </w:rPr>
        <w:t xml:space="preserve">metadata.ser</w:t>
      </w:r>
      <w:r>
        <w:t xml:space="preserve"> </w:t>
      </w:r>
      <w:r>
        <w:rPr>
          <w:rFonts w:hint="eastAsia"/>
        </w:rPr>
        <w:t xml:space="preserve">的反序列化处理</w:t>
      </w:r>
    </w:p>
    <w:p>
      <w:pPr>
        <w:pStyle w:val="FirstParagraph"/>
      </w:pPr>
      <w:r>
        <w:rPr>
          <w:rFonts w:hint="eastAsia"/>
        </w:rPr>
        <w:t xml:space="preserve">进一步深挖与反序列化机制相关的底层类，能够挖掘出一条完整的利用链条，涉及以下组件：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ResourceRefresher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DataStream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FileExporter</w:t>
      </w:r>
    </w:p>
    <w:p>
      <w:pPr>
        <w:pStyle w:val="FirstParagraph"/>
      </w:pPr>
      <w:r>
        <w:rPr>
          <w:rFonts w:hint="eastAsia"/>
        </w:rPr>
        <w:t xml:space="preserve">在此链条中，</w:t>
      </w:r>
      <w:r>
        <w:rPr>
          <w:rStyle w:val="VerbatimChar"/>
        </w:rPr>
        <w:t xml:space="preserve">FileExporter.export(path)</w:t>
      </w:r>
      <w:r>
        <w:t xml:space="preserve"> </w:t>
      </w:r>
      <w:r>
        <w:rPr>
          <w:rFonts w:hint="eastAsia"/>
        </w:rPr>
        <w:t xml:space="preserve">负责获取目标路径下的文件数据，并随后触发</w:t>
      </w:r>
      <w:r>
        <w:t xml:space="preserve"> </w:t>
      </w:r>
      <w:r>
        <w:rPr>
          <w:rStyle w:val="VerbatimChar"/>
        </w:rPr>
        <w:t xml:space="preserve">LogService.log(...)</w:t>
      </w:r>
      <w:r>
        <w:t xml:space="preserve"> </w:t>
      </w:r>
      <w:r>
        <w:rPr>
          <w:rFonts w:hint="eastAsia"/>
        </w:rPr>
        <w:t xml:space="preserve">方法，将提取到的数据写入与特定</w:t>
      </w:r>
      <w:r>
        <w:t xml:space="preserve"> </w:t>
      </w:r>
      <w:r>
        <w:rPr>
          <w:rStyle w:val="VerbatimChar"/>
        </w:rPr>
        <w:t xml:space="preserve">team_id</w:t>
      </w:r>
      <w:r>
        <w:t xml:space="preserve"> </w:t>
      </w:r>
      <w:r>
        <w:rPr>
          <w:rFonts w:hint="eastAsia"/>
        </w:rPr>
        <w:t xml:space="preserve">绑定的日志记录中。</w:t>
      </w:r>
    </w:p>
    <w:p>
      <w:pPr>
        <w:pStyle w:val="BodyText"/>
      </w:pPr>
      <w:r>
        <w:rPr>
          <w:rFonts w:hint="eastAsia"/>
        </w:rPr>
        <w:t xml:space="preserve">根据上述逻辑，只要我们能够成功传入精心构造的恶意序列化载荷，就能顺理成章地达成读取服务器任意文件的目的。</w:t>
      </w:r>
    </w:p>
    <w:bookmarkEnd w:id="9"/>
    <w:bookmarkStart w:id="10" w:name="header-n24"/>
    <w:p>
      <w:pPr>
        <w:pStyle w:val="Heading2"/>
      </w:pPr>
      <w:r>
        <w:rPr>
          <w:rFonts w:hint="eastAsia"/>
        </w:rPr>
        <w:t xml:space="preserve">攻击复现步骤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制作恶意的序列化文件</w:t>
      </w:r>
      <w:r>
        <w:t xml:space="preserve"> </w:t>
      </w:r>
      <w:r>
        <w:rPr>
          <w:rStyle w:val="VerbatimChar"/>
        </w:rPr>
        <w:t xml:space="preserve">metadata.ser</w:t>
      </w:r>
      <w:r>
        <w:rPr>
          <w:rFonts w:hint="eastAsia"/>
        </w:rPr>
        <w:t xml:space="preserve">：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将最外层的反序列化入口（即根对象）设定为</w:t>
      </w:r>
      <w:r>
        <w:t xml:space="preserve"> </w:t>
      </w:r>
      <w:r>
        <w:rPr>
          <w:rStyle w:val="VerbatimChar"/>
        </w:rPr>
        <w:t xml:space="preserve">ResourceRefresher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引导该对象在解析过程中自动调用</w:t>
      </w:r>
      <w:r>
        <w:t xml:space="preserve"> </w:t>
      </w:r>
      <w:r>
        <w:rPr>
          <w:rStyle w:val="VerbatimChar"/>
        </w:rPr>
        <w:t xml:space="preserve">DataStream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最终借由</w:t>
      </w:r>
      <w:r>
        <w:t xml:space="preserve"> </w:t>
      </w:r>
      <w:r>
        <w:rPr>
          <w:rStyle w:val="VerbatimChar"/>
        </w:rPr>
        <w:t xml:space="preserve">FileExporter</w:t>
      </w:r>
      <w:r>
        <w:t xml:space="preserve"> </w:t>
      </w:r>
      <w:r>
        <w:rPr>
          <w:rFonts w:hint="eastAsia"/>
        </w:rPr>
        <w:t xml:space="preserve">完成将靶机本地文件信息外带至系统日志的操作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运用前置分析获取到的</w:t>
      </w:r>
      <w:r>
        <w:t xml:space="preserve"> HMAC </w:t>
      </w:r>
      <w:r>
        <w:rPr>
          <w:rFonts w:hint="eastAsia"/>
        </w:rPr>
        <w:t xml:space="preserve">密钥来为上述构造的</w:t>
      </w:r>
      <w:r>
        <w:t xml:space="preserve"> </w:t>
      </w:r>
      <w:r>
        <w:rPr>
          <w:rStyle w:val="VerbatimChar"/>
        </w:rPr>
        <w:t xml:space="preserve">metadata.ser</w:t>
      </w:r>
      <w:r>
        <w:t xml:space="preserve"> </w:t>
      </w:r>
      <w:r>
        <w:rPr>
          <w:rFonts w:hint="eastAsia"/>
        </w:rPr>
        <w:t xml:space="preserve">生成合法签名：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签名所用密钥：</w:t>
      </w:r>
      <w:r>
        <w:rPr>
          <w:rStyle w:val="VerbatimChar"/>
        </w:rPr>
        <w:t xml:space="preserve">k3y_5A62_X86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按照系统要求的目录结构打包生成最终的恶意插件文件：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manifest.json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metadata.ser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向系统指定的路由发起请求以上传恶意插件：</w:t>
      </w:r>
    </w:p>
    <w:p>
      <w:pPr>
        <w:numPr>
          <w:ilvl w:val="1"/>
          <w:numId w:val="1007"/>
        </w:numPr>
      </w:pPr>
      <w:r>
        <w:rPr>
          <w:rStyle w:val="VerbatimChar"/>
        </w:rPr>
        <w:t xml:space="preserve">/api/upload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访问日志查询接口提取已被写入的外带数据：</w:t>
      </w:r>
    </w:p>
    <w:p>
      <w:pPr>
        <w:numPr>
          <w:ilvl w:val="1"/>
          <w:numId w:val="1008"/>
        </w:numPr>
      </w:pPr>
      <w:r>
        <w:rPr>
          <w:rStyle w:val="VerbatimChar"/>
          <w:rFonts w:hint="eastAsia"/>
        </w:rPr>
        <w:t xml:space="preserve">/api/logs?team_id=你的team_id</w:t>
      </w:r>
    </w:p>
    <w:bookmarkEnd w:id="10"/>
    <w:bookmarkStart w:id="11" w:name="header-n57"/>
    <w:p>
      <w:pPr>
        <w:pStyle w:val="Heading2"/>
      </w:pPr>
      <w:r>
        <w:rPr>
          <w:rFonts w:hint="eastAsia"/>
        </w:rPr>
        <w:t xml:space="preserve">结果与信息提取</w:t>
      </w:r>
    </w:p>
    <w:p>
      <w:pPr>
        <w:pStyle w:val="FirstParagraph"/>
      </w:pPr>
      <w:r>
        <w:rPr>
          <w:rFonts w:hint="eastAsia"/>
        </w:rPr>
        <w:t xml:space="preserve">最初尝试抓取目标</w:t>
      </w:r>
      <w:r>
        <w:t xml:space="preserve"> </w:t>
      </w:r>
      <w:r>
        <w:rPr>
          <w:rStyle w:val="VerbatimChar"/>
        </w:rPr>
        <w:t xml:space="preserve">/etc/flag</w:t>
      </w:r>
      <w:r>
        <w:rPr>
          <w:rFonts w:hint="eastAsia"/>
        </w:rPr>
        <w:t xml:space="preserve">，然而返回的内容为具备迷惑性的虚假</w:t>
      </w:r>
      <w:r>
        <w:t xml:space="preserve"> </w:t>
      </w:r>
      <w:r>
        <w:rPr>
          <w:rFonts w:hint="eastAsia"/>
        </w:rPr>
        <w:t xml:space="preserve">flag：</w:t>
      </w:r>
    </w:p>
    <w:p>
      <w:pPr>
        <w:pStyle w:val="BodyText"/>
      </w:pPr>
      <w:r>
        <w:rPr>
          <w:rStyle w:val="VerbatimChar"/>
        </w:rPr>
        <w:t xml:space="preserve">ISCC{f4k3_fl4g_d3c0y_d0nt_subm1t}</w:t>
      </w:r>
    </w:p>
    <w:p>
      <w:pPr>
        <w:pStyle w:val="BodyText"/>
      </w:pPr>
      <w:r>
        <w:rPr>
          <w:rFonts w:hint="eastAsia"/>
        </w:rPr>
        <w:t xml:space="preserve">随后进一步对服务器的实际运行环境进行了信息探测，明确了真正的业务部署目录及关键配置文件位置，随即执行了对以下文件的读取操作：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/opt/app/.env</w:t>
      </w:r>
    </w:p>
    <w:p>
      <w:pPr>
        <w:pStyle w:val="FirstParagraph"/>
      </w:pPr>
      <w:r>
        <w:rPr>
          <w:rFonts w:hint="eastAsia"/>
        </w:rPr>
        <w:t xml:space="preserve">此时系统日志中成功回显了真正的</w:t>
      </w:r>
      <w:r>
        <w:t xml:space="preserve"> flag </w:t>
      </w:r>
      <w:r>
        <w:rPr>
          <w:rFonts w:hint="eastAsia"/>
        </w:rPr>
        <w:t xml:space="preserve">字符串：</w:t>
      </w:r>
    </w:p>
    <w:p>
      <w:pPr>
        <w:pStyle w:val="BodyText"/>
      </w:pPr>
      <w:r>
        <w:rPr>
          <w:rStyle w:val="VerbatimChar"/>
        </w:rPr>
        <w:t xml:space="preserve">ISCC{aunXV6waj5Hp8cT35SwVcKK}</w:t>
      </w:r>
    </w:p>
    <w:bookmarkEnd w:id="11"/>
    <w:bookmarkStart w:id="12" w:name="header-n66"/>
    <w:p>
      <w:pPr>
        <w:pStyle w:val="Heading2"/>
      </w:pPr>
      <w:r>
        <w:rPr>
          <w:rFonts w:hint="eastAsia"/>
        </w:rPr>
        <w:t xml:space="preserve">最终</w:t>
      </w:r>
      <w:r>
        <w:t xml:space="preserve"> Flag </w:t>
      </w:r>
      <w:r>
        <w:rPr>
          <w:rFonts w:hint="eastAsia"/>
        </w:rPr>
        <w:t xml:space="preserve">获取</w:t>
      </w:r>
    </w:p>
    <w:p>
      <w:pPr>
        <w:pStyle w:val="FirstParagraph"/>
      </w:pPr>
      <w:r>
        <w:rPr>
          <w:rStyle w:val="VerbatimChar"/>
        </w:rPr>
        <w:t xml:space="preserve">ISCC{aunXV6waj5Hp8cT35SwVcKK}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2026-05-18T04:04:25Z</dcterms:created>
  <dcterms:modified xsi:type="dcterms:W3CDTF">2026-05-18T04:04:25Z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